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3E" w:rsidRPr="006D4A7C" w:rsidRDefault="0035203E">
      <w:pPr>
        <w:pStyle w:val="Normal1"/>
        <w:shd w:val="clear" w:color="auto" w:fill="FFFFFF"/>
        <w:ind w:right="160" w:firstLine="420"/>
        <w:jc w:val="center"/>
        <w:rPr>
          <w:rFonts w:ascii="GHEA Grapalat" w:hAnsi="GHEA Grapalat"/>
          <w:b/>
          <w:sz w:val="24"/>
          <w:szCs w:val="24"/>
        </w:rPr>
      </w:pPr>
      <w:r w:rsidRPr="006D4A7C">
        <w:rPr>
          <w:rFonts w:ascii="GHEA Grapalat" w:eastAsia="Tahoma" w:hAnsi="GHEA Grapalat" w:cs="Tahoma"/>
          <w:b/>
          <w:sz w:val="24"/>
          <w:szCs w:val="24"/>
        </w:rPr>
        <w:t>ՀԱՅԱՍՏԱՆԻ ՀԱՆՐԱՊԵՏՈՒԹՅԱՆ ԿԱՌԱՎԱՐՈՒԹՅՈՒՆ</w:t>
      </w:r>
    </w:p>
    <w:p w:rsidR="000F083E" w:rsidRPr="006D4A7C" w:rsidRDefault="0035203E">
      <w:pPr>
        <w:pStyle w:val="Normal1"/>
        <w:shd w:val="clear" w:color="auto" w:fill="FFFFFF"/>
        <w:ind w:right="160" w:firstLine="420"/>
        <w:jc w:val="center"/>
        <w:rPr>
          <w:rFonts w:ascii="GHEA Grapalat" w:hAnsi="GHEA Grapalat"/>
          <w:b/>
          <w:sz w:val="24"/>
          <w:szCs w:val="24"/>
        </w:rPr>
      </w:pPr>
      <w:r w:rsidRPr="006D4A7C">
        <w:rPr>
          <w:rFonts w:ascii="GHEA Grapalat" w:eastAsia="Tahoma" w:hAnsi="GHEA Grapalat" w:cs="Tahoma"/>
          <w:b/>
          <w:sz w:val="24"/>
          <w:szCs w:val="24"/>
        </w:rPr>
        <w:t>ՈՐՈՇՈՒՄ</w:t>
      </w:r>
    </w:p>
    <w:p w:rsidR="000F083E" w:rsidRPr="006D4A7C" w:rsidRDefault="0035203E">
      <w:pPr>
        <w:pStyle w:val="Normal1"/>
        <w:shd w:val="clear" w:color="auto" w:fill="FFFFFF"/>
        <w:ind w:right="160" w:firstLine="42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hAnsi="GHEA Grapalat"/>
          <w:sz w:val="24"/>
          <w:szCs w:val="24"/>
        </w:rPr>
        <w:t xml:space="preserve"> </w:t>
      </w:r>
    </w:p>
    <w:p w:rsidR="000F083E" w:rsidRPr="006D4A7C" w:rsidRDefault="0035203E">
      <w:pPr>
        <w:pStyle w:val="Normal1"/>
        <w:shd w:val="clear" w:color="auto" w:fill="FFFFFF"/>
        <w:ind w:firstLine="380"/>
        <w:jc w:val="center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մայիսի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2020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N -Ն</w:t>
      </w:r>
    </w:p>
    <w:p w:rsidR="000F083E" w:rsidRPr="006D4A7C" w:rsidRDefault="0035203E">
      <w:pPr>
        <w:pStyle w:val="Normal1"/>
        <w:shd w:val="clear" w:color="auto" w:fill="FFFFFF"/>
        <w:ind w:firstLine="380"/>
        <w:jc w:val="center"/>
        <w:rPr>
          <w:rFonts w:ascii="GHEA Grapalat" w:hAnsi="GHEA Grapalat"/>
          <w:sz w:val="24"/>
          <w:szCs w:val="24"/>
        </w:rPr>
      </w:pPr>
      <w:r w:rsidRPr="006D4A7C">
        <w:rPr>
          <w:rFonts w:ascii="GHEA Grapalat" w:hAnsi="GHEA Grapalat"/>
          <w:sz w:val="24"/>
          <w:szCs w:val="24"/>
        </w:rPr>
        <w:t xml:space="preserve"> </w:t>
      </w:r>
    </w:p>
    <w:p w:rsidR="000F083E" w:rsidRPr="006D4A7C" w:rsidRDefault="0035203E">
      <w:pPr>
        <w:pStyle w:val="Normal1"/>
        <w:shd w:val="clear" w:color="auto" w:fill="FFFFFF"/>
        <w:jc w:val="center"/>
        <w:rPr>
          <w:rFonts w:ascii="GHEA Grapalat" w:hAnsi="GHEA Grapalat"/>
          <w:b/>
          <w:sz w:val="24"/>
          <w:szCs w:val="24"/>
        </w:rPr>
      </w:pPr>
      <w:r w:rsidRPr="006D4A7C">
        <w:rPr>
          <w:rFonts w:ascii="GHEA Grapalat" w:eastAsia="Tahoma" w:hAnsi="GHEA Grapalat" w:cs="Tahoma"/>
          <w:b/>
          <w:sz w:val="24"/>
          <w:szCs w:val="24"/>
        </w:rPr>
        <w:t>ՀԱՅԱՍՏԱՆԻ ՀԱՆՐԱՊԵՏՈՒԹՅՈՒՆՈՒՄ 2020 ԹՎԱԿԱՆԻ ՄԱՐՏԻ 16-ԻՆ ՀԱՅՏԱՐԱՐՎԱԾ ԱՐՏԱԿԱՐԳ ԴՐՈՒԹՅԱՆ ԺԱՄԿԵՏԸ ԵՐԿԱՐԱՁԳԵԼՈՒ ԵՎ ՀԱՅԱՍՏԱՆԻ ՀԱՆՐԱՊԵՏՈՒԹՅԱՆ ԿԱՌԱՎԱՐՈՒԹՅԱՆ 2020 ԹՎԱԿԱՆԻ ՄԱՐՏԻ 16-Ի N 298-Ն ՈՐՈՇՄԱՆ ՄԵՋ ՓՈՓՈԽՈՒԹՅՈՒՆՆԵՐ ԵՎ ԼՐԱՑՈՒՄՆԵՐ ԿԱՏԱՐԵԼՈՒ ՄԱՍԻՆ</w:t>
      </w:r>
    </w:p>
    <w:p w:rsidR="000F083E" w:rsidRPr="006D4A7C" w:rsidRDefault="0035203E">
      <w:pPr>
        <w:pStyle w:val="Normal1"/>
        <w:shd w:val="clear" w:color="auto" w:fill="FFFFFF"/>
        <w:ind w:firstLine="380"/>
        <w:rPr>
          <w:rFonts w:ascii="GHEA Grapalat" w:hAnsi="GHEA Grapalat"/>
          <w:sz w:val="24"/>
          <w:szCs w:val="24"/>
        </w:rPr>
      </w:pPr>
      <w:r w:rsidRPr="006D4A7C">
        <w:rPr>
          <w:rFonts w:ascii="GHEA Grapalat" w:hAnsi="GHEA Grapalat"/>
          <w:sz w:val="24"/>
          <w:szCs w:val="24"/>
        </w:rPr>
        <w:t xml:space="preserve"> 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Հաշվի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առնելով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Հանրապետությունում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կորոնավիրուսային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հիվանդության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(COVID-19,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այսուհետ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նաև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վարակ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)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հետևանքով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առաջացած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իրավիճակը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շարունակում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սպառնալ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բնակչության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կյանքին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առողջությանը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հանգեցնել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անձանց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կենսագործունեության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բնականոն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պայմանների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խախտման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,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հիմք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ընդունելով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2020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16-ին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դրություն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հայտարարելու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հիմք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ծառայած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հանգամանքները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դեռևս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չեն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վերացել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վկայում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մասնավորապես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2020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մայիսի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12-ի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հաստատված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կորոնավիրուսային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հիվանդության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3538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դեպքերը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որոնցից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1430-ն`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առողջացած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47-ը`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մահվան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ելքով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(2020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ապրիլի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14-ից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հետո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դեպքերի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աճը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կազմել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2471),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ինչպես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նաև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Հանրապետությունում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վարակի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հետագա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տարածումը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վարակի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դեպքերի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աճը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շարունակում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սպառնալ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մարդկանց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կյանքին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առողջությանը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,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հաշվի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առնելով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իրավիճակը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շարունակում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անմիջական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սպառնալիք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հանդիսանալ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սահմանադրական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կարգի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վտանգելով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սահմանադրական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կարգի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Սահմանադրության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1-ին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հոդվածով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սոցիալական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բաղադրիչը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հաշվի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առնելով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Սահմանադրության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3-րդ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հոդվածով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մարդու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որպես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բարձրագույն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արժեք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հանդիսանալու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սահմանադրական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կարգավիճակը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ինչը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պետությանը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պարտավորեցնում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շարունակական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միջոցներ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ձեռնարկել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անձանց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կյանքի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պաշտպանության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,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lastRenderedPageBreak/>
        <w:t>հիմք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ընդունելով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իրավական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ռեժիմի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5-րդ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2-րդ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մասը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լիազորում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կառավարությանը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երկարաձգել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ժամկետը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եթե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դրություն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հայտարարելու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հիմք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ծառայած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հանգամանքները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չեն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վերացել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մինչև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ժամկետի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ավարտը</w:t>
      </w:r>
      <w:proofErr w:type="spellEnd"/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b/>
          <w:i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ղեկավարվելով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Սահմանադրության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76-րդ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հոդվածով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120-րդ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հոդվ</w:t>
      </w:r>
      <w:bookmarkStart w:id="0" w:name="_GoBack"/>
      <w:bookmarkEnd w:id="0"/>
      <w:r w:rsidRPr="006D4A7C">
        <w:rPr>
          <w:rFonts w:ascii="GHEA Grapalat" w:eastAsia="Tahoma" w:hAnsi="GHEA Grapalat" w:cs="Tahoma"/>
          <w:sz w:val="24"/>
          <w:szCs w:val="24"/>
        </w:rPr>
        <w:t>ածի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1-ին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մասով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իրավական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ռեժիմի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1-ին, 3-րդ, 4-րդ, 5-րդ, 7-րդ և 8-րդ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հոդվածներով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կառավարությունը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b/>
          <w:i/>
          <w:sz w:val="24"/>
          <w:szCs w:val="24"/>
        </w:rPr>
        <w:t>որոշում</w:t>
      </w:r>
      <w:proofErr w:type="spellEnd"/>
      <w:r w:rsidRPr="006D4A7C">
        <w:rPr>
          <w:rFonts w:ascii="GHEA Grapalat" w:eastAsia="Tahoma" w:hAnsi="GHEA Grapalat" w:cs="Tahoma"/>
          <w:b/>
          <w:i/>
          <w:sz w:val="24"/>
          <w:szCs w:val="24"/>
        </w:rPr>
        <w:t xml:space="preserve"> է.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1.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Երկարաձգել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Հանրապետությունում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2020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16-ին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հայտարարված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մինչև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մայիսի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14-ը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երկարաձգված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ժամկետը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2020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մայիսի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14-ից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ժամը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17:00-ից` 30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օրով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մինչև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2020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հունիսի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13-ը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ժամը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17:00-ն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ներառյալ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ժամկետով</w:t>
      </w:r>
      <w:proofErr w:type="spellEnd"/>
      <w:r w:rsidRPr="006D4A7C">
        <w:rPr>
          <w:rFonts w:ascii="GHEA Grapalat" w:hAnsi="GHEA Grapalat"/>
          <w:sz w:val="24"/>
          <w:szCs w:val="24"/>
        </w:rPr>
        <w:t>: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2.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կառավարության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2020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16-ի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Հանրապետությունում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դրություն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հայտարարելու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N 298-Ն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որոշման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մեջ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կատարել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հետևյալ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փոփոխությունները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լրացումները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՝</w:t>
      </w:r>
    </w:p>
    <w:p w:rsidR="000F083E" w:rsidRDefault="0035203E">
      <w:pPr>
        <w:pStyle w:val="Normal1"/>
        <w:shd w:val="clear" w:color="auto" w:fill="FFFFFF"/>
        <w:ind w:firstLine="380"/>
        <w:jc w:val="both"/>
        <w:rPr>
          <w:rFonts w:ascii="GHEA Grapalat" w:eastAsia="Tahoma" w:hAnsi="GHEA Grapalat" w:cs="Tahoma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1)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որոշման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1-ին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մայիսի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14-ը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ժամը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17:00-ն»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փոխարինել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հունիսի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13-ը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ժամը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17:00-ն»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բառերով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1B337B" w:rsidRPr="001B337B" w:rsidRDefault="001B337B" w:rsidP="001B337B">
      <w:pPr>
        <w:pStyle w:val="Normal1"/>
        <w:shd w:val="clear" w:color="auto" w:fill="FFFFFF"/>
        <w:ind w:firstLine="380"/>
        <w:jc w:val="both"/>
        <w:rPr>
          <w:rFonts w:ascii="GHEA Grapalat" w:eastAsia="Tahoma" w:hAnsi="GHEA Grapalat" w:cs="Tahoma"/>
          <w:sz w:val="24"/>
          <w:szCs w:val="24"/>
        </w:rPr>
      </w:pPr>
      <w:r w:rsidRPr="001B337B">
        <w:rPr>
          <w:rFonts w:ascii="GHEA Grapalat" w:eastAsia="Tahoma" w:hAnsi="GHEA Grapalat" w:cs="Tahoma"/>
          <w:sz w:val="24"/>
          <w:szCs w:val="24"/>
        </w:rPr>
        <w:t>2</w:t>
      </w:r>
      <w:r w:rsidRPr="006D4A7C">
        <w:rPr>
          <w:rFonts w:ascii="GHEA Grapalat" w:eastAsia="Tahoma" w:hAnsi="GHEA Grapalat" w:cs="Tahoma"/>
          <w:sz w:val="24"/>
          <w:szCs w:val="24"/>
        </w:rPr>
        <w:t>)</w:t>
      </w:r>
      <w:r w:rsidRPr="001B337B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որոշման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3-րդ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կետում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r w:rsidRPr="001B337B">
        <w:rPr>
          <w:rFonts w:ascii="GHEA Grapalat" w:eastAsia="Tahoma" w:hAnsi="GHEA Grapalat" w:cs="Tahoma"/>
          <w:sz w:val="24"/>
          <w:szCs w:val="24"/>
        </w:rPr>
        <w:t>«</w:t>
      </w:r>
      <w:proofErr w:type="spellStart"/>
      <w:r w:rsidRPr="001B337B">
        <w:rPr>
          <w:rFonts w:ascii="GHEA Grapalat" w:eastAsia="Tahoma" w:hAnsi="GHEA Grapalat" w:cs="Tahoma"/>
          <w:sz w:val="24"/>
          <w:szCs w:val="24"/>
        </w:rPr>
        <w:t>ենթակառուցվածքների</w:t>
      </w:r>
      <w:proofErr w:type="spellEnd"/>
      <w:r w:rsidRPr="001B337B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1B337B">
        <w:rPr>
          <w:rFonts w:ascii="GHEA Grapalat" w:eastAsia="Tahoma" w:hAnsi="GHEA Grapalat" w:cs="Tahoma"/>
          <w:sz w:val="24"/>
          <w:szCs w:val="24"/>
        </w:rPr>
        <w:t>նախարարը</w:t>
      </w:r>
      <w:proofErr w:type="spellEnd"/>
      <w:r w:rsidRPr="001B337B">
        <w:rPr>
          <w:rFonts w:ascii="GHEA Grapalat" w:eastAsia="Tahoma" w:hAnsi="GHEA Grapalat" w:cs="Tahoma"/>
          <w:sz w:val="24"/>
          <w:szCs w:val="24"/>
        </w:rPr>
        <w:t>,</w:t>
      </w:r>
      <w:r w:rsidRPr="001B337B">
        <w:rPr>
          <w:rFonts w:ascii="GHEA Grapalat" w:eastAsia="Tahoma" w:hAnsi="GHEA Grapalat" w:cs="Tahoma"/>
          <w:sz w:val="24"/>
          <w:szCs w:val="24"/>
        </w:rPr>
        <w:t>»</w:t>
      </w:r>
      <w:proofErr w:type="gramEnd"/>
      <w:r w:rsidRPr="001B337B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1B337B">
        <w:rPr>
          <w:rFonts w:ascii="GHEA Grapalat" w:eastAsia="Tahoma" w:hAnsi="GHEA Grapalat" w:cs="Tahoma"/>
          <w:sz w:val="24"/>
          <w:szCs w:val="24"/>
        </w:rPr>
        <w:t>բառերից</w:t>
      </w:r>
      <w:proofErr w:type="spellEnd"/>
      <w:r w:rsidRPr="001B337B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1B337B">
        <w:rPr>
          <w:rFonts w:ascii="GHEA Grapalat" w:eastAsia="Tahoma" w:hAnsi="GHEA Grapalat" w:cs="Tahoma"/>
          <w:sz w:val="24"/>
          <w:szCs w:val="24"/>
        </w:rPr>
        <w:t>հետո</w:t>
      </w:r>
      <w:proofErr w:type="spellEnd"/>
      <w:r w:rsidRPr="001B337B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1B337B">
        <w:rPr>
          <w:rFonts w:ascii="GHEA Grapalat" w:eastAsia="Tahoma" w:hAnsi="GHEA Grapalat" w:cs="Tahoma"/>
          <w:sz w:val="24"/>
          <w:szCs w:val="24"/>
        </w:rPr>
        <w:t>լրացնել</w:t>
      </w:r>
      <w:proofErr w:type="spellEnd"/>
      <w:r w:rsidRPr="001B337B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1B337B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1B337B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1B337B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1B337B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1B337B">
        <w:rPr>
          <w:rFonts w:ascii="GHEA Grapalat" w:eastAsia="Tahoma" w:hAnsi="GHEA Grapalat" w:cs="Tahoma"/>
          <w:sz w:val="24"/>
          <w:szCs w:val="24"/>
        </w:rPr>
        <w:t>արտաքին</w:t>
      </w:r>
      <w:proofErr w:type="spellEnd"/>
      <w:r w:rsidRPr="001B337B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1B337B">
        <w:rPr>
          <w:rFonts w:ascii="GHEA Grapalat" w:eastAsia="Tahoma" w:hAnsi="GHEA Grapalat" w:cs="Tahoma"/>
          <w:sz w:val="24"/>
          <w:szCs w:val="24"/>
        </w:rPr>
        <w:t>գործերի</w:t>
      </w:r>
      <w:proofErr w:type="spellEnd"/>
      <w:r w:rsidRPr="001B337B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1B337B">
        <w:rPr>
          <w:rFonts w:ascii="GHEA Grapalat" w:eastAsia="Tahoma" w:hAnsi="GHEA Grapalat" w:cs="Tahoma"/>
          <w:sz w:val="24"/>
          <w:szCs w:val="24"/>
        </w:rPr>
        <w:t>նախարարը</w:t>
      </w:r>
      <w:proofErr w:type="spellEnd"/>
      <w:r w:rsidRPr="001B337B">
        <w:rPr>
          <w:rFonts w:ascii="GHEA Grapalat" w:eastAsia="Tahoma" w:hAnsi="GHEA Grapalat" w:cs="Tahoma"/>
          <w:sz w:val="24"/>
          <w:szCs w:val="24"/>
        </w:rPr>
        <w:t xml:space="preserve">,» </w:t>
      </w:r>
      <w:proofErr w:type="spellStart"/>
      <w:r w:rsidRPr="001B337B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Pr="001B337B">
        <w:rPr>
          <w:rFonts w:ascii="GHEA Grapalat" w:eastAsia="Tahoma" w:hAnsi="GHEA Grapalat" w:cs="Tahoma"/>
          <w:sz w:val="24"/>
          <w:szCs w:val="24"/>
        </w:rPr>
        <w:t>,</w:t>
      </w:r>
    </w:p>
    <w:p w:rsidR="000F083E" w:rsidRPr="001B337B" w:rsidRDefault="001B337B">
      <w:pPr>
        <w:pStyle w:val="Normal1"/>
        <w:shd w:val="clear" w:color="auto" w:fill="FFFFFF"/>
        <w:ind w:firstLine="380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3</w:t>
      </w:r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)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որոշման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 6-րդ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կետը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շարադրել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խմբագրությամբ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«6.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Պարետը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համակարգում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ղեկավարում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պարետատան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աշխատանքները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տարածքում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իրավական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ռեժիմն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ապահովող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ուժերը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միջոցները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ինչպես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նաև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պայմաններում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կիրառվող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միջոցառումների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իրականացման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սահմանափակումների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կիրառման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պատասխանատու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մարմինների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6D4A7C">
        <w:rPr>
          <w:rFonts w:ascii="GHEA Grapalat" w:eastAsia="Tahoma" w:hAnsi="GHEA Grapalat" w:cs="Tahoma"/>
          <w:sz w:val="24"/>
          <w:szCs w:val="24"/>
        </w:rPr>
        <w:t>աշխատանքը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:»</w:t>
      </w:r>
      <w:proofErr w:type="gram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1B337B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4</w:t>
      </w:r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) 8-րդ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կետում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պարետատան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բառը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փոխարինել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պարետի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բառով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իսկ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ցուցումով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բառը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բառով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1B337B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5</w:t>
      </w:r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)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որոշման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5203E" w:rsidRPr="006D4A7C">
        <w:rPr>
          <w:rFonts w:ascii="GHEA Grapalat" w:eastAsia="Tahoma" w:hAnsi="GHEA Grapalat" w:cs="Tahoma"/>
          <w:sz w:val="24"/>
          <w:szCs w:val="24"/>
        </w:rPr>
        <w:t>հավելվածում</w:t>
      </w:r>
      <w:proofErr w:type="spellEnd"/>
      <w:r w:rsidR="0035203E" w:rsidRPr="006D4A7C">
        <w:rPr>
          <w:rFonts w:ascii="GHEA Grapalat" w:eastAsia="Tahoma" w:hAnsi="GHEA Grapalat" w:cs="Tahoma"/>
          <w:sz w:val="24"/>
          <w:szCs w:val="24"/>
        </w:rPr>
        <w:t>՝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ա. 5-րդ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սահմանափակվել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այդ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անձանց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ազատ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տեղաշարժվելու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իրավունքը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որոշակի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տարածքի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(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վայրի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)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սահմաններում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փոխարինել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կիրառվել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հարկադիր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հոսպիտալացում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6D4A7C">
        <w:rPr>
          <w:rFonts w:ascii="GHEA Grapalat" w:eastAsia="Tahoma" w:hAnsi="GHEA Grapalat" w:cs="Tahoma"/>
          <w:sz w:val="24"/>
          <w:szCs w:val="24"/>
        </w:rPr>
        <w:t>մեկուսացում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:</w:t>
      </w:r>
      <w:r w:rsidRPr="006D4A7C">
        <w:rPr>
          <w:rFonts w:ascii="GHEA Grapalat" w:hAnsi="GHEA Grapalat"/>
          <w:sz w:val="24"/>
          <w:szCs w:val="24"/>
        </w:rPr>
        <w:t>»</w:t>
      </w:r>
      <w:proofErr w:type="gramEnd"/>
      <w:r w:rsidRPr="006D4A7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4A7C">
        <w:rPr>
          <w:rFonts w:ascii="GHEA Grapalat" w:hAnsi="GHEA Grapalat"/>
          <w:sz w:val="24"/>
          <w:szCs w:val="24"/>
        </w:rPr>
        <w:t>բառերով</w:t>
      </w:r>
      <w:proofErr w:type="spellEnd"/>
      <w:r w:rsidRPr="006D4A7C">
        <w:rPr>
          <w:rFonts w:ascii="GHEA Grapalat" w:hAnsi="GHEA Grapalat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lastRenderedPageBreak/>
        <w:t xml:space="preserve">բ. 6-րդ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անձինք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պետք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տեղափոխվեն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հատուկ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նախատեսված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կարանտինային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վայրեր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փոխարինել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անձանց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նկատմամբ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կիրառվում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բառերով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գ. 7-րդ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Պարետի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ցուցումով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փոխարինել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Պարետի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որոշմամբ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տարածքում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բառերով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դ. 7-րդ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1-ին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ենթակետից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պարետի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ցուցումով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ե. 7-րդ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4-րդ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ենթակետում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տեղափոխում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հատուկ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նախատեսված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անձանց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տեղափոխում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հատուկ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նախատեսված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կարանտինային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վայրեր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բժշկական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օգնություն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սպասարկում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իրականացնող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կազմակերպություններ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փոխարինել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հոսպիտալացում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այդ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հարկադիր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հոսպիտալացում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»</w:t>
      </w:r>
      <w:r w:rsidRPr="006D4A7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4A7C">
        <w:rPr>
          <w:rFonts w:ascii="GHEA Grapalat" w:hAnsi="GHEA Grapalat"/>
          <w:sz w:val="24"/>
          <w:szCs w:val="24"/>
        </w:rPr>
        <w:t>բառերով</w:t>
      </w:r>
      <w:proofErr w:type="spellEnd"/>
      <w:r w:rsidRPr="006D4A7C">
        <w:rPr>
          <w:rFonts w:ascii="GHEA Grapalat" w:hAnsi="GHEA Grapalat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 զ.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լրացնել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hAnsi="GHEA Grapalat"/>
          <w:sz w:val="24"/>
          <w:szCs w:val="24"/>
        </w:rPr>
        <w:t>նոր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7.2-7.7-րդ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կետեր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«7.2.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որոշման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իմաստով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համարվում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անձանց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այդ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հիվանդի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վարակվածի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նրանց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հետ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շփված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անձանց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(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կոնտակտավորների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)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առանձնացումը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դրա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նախատեսված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որոշակի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տարածքում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անձանց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հետ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անմիջական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շփումը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բացառելու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վարակի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տարածումը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կանխելու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նպատակով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: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7.3.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հավելվածով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դեպքերում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մեկուսացումն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իրականացվում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առողջապահության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նախարարության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առողջապահության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աշխատանքի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տեսչական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մարմնի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անունից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համապատասխան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մարմնի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ղեկավարի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լիազորված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պաշտոնատար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գրավոր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կարգադրությամբ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իսկ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տվյալ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պահին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գրավոր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ձևակերպելու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անհնարինության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դեպքում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բանավոր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կարգադրությամբ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հասցեատիրոջ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բանավոր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գրավոր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պահանջով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ենթակա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հետագա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գրավոր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ձևակերպման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ոչ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ուշ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քան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պահանջը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ստանալուց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հետո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աշխատանքային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օրվա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ընթացքում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: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ենթակա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յուրաքանչյուր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հասկանալի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լեզվով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անհապաղ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տեղեկացվում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պատճառների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վայրի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բժշկական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խորհրդատվության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մատչելիության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իրավունքի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պարտականությունների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: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ենթարկված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պահանջով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կիրառող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մարմինը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պարտավոր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անհապաղ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տեղեկացնել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նրա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ընտրած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։ 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7.4.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նպատակով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արտակարգ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իրավիճակների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նախարարության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ոստիկանության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ներկայացուցչի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հսկողությամբ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առողջապահության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նախարարության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lastRenderedPageBreak/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առողջապահության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աշխատանքի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տեսչական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մարմնի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ներկայացուցչի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ուղեկցությամբ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տեղափոխվում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առողջապահության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նախարարության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վայր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: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վայրում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ապահովվում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կեցության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այդ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սննդի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բժշկական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խորհրդատվություն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ստանալու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հնարավորությունը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: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վայրում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պայմանների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նկատմամբ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հսկողոթյունն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իրականացվում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առողջապահության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նախարարության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առողջապահության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աշխատանքի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տեսչական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մարմնի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իսկ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բժշկական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խորհրդատվություն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տրամադրում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բժշկական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օգնություն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սպասարկում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իրականացնող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անձինք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առողջապահության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նախարարության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առողջապահության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աշխատանքի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տեսչական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մարմնի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ընդհանուր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վերահսկողությամբ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: 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7.5.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հավելվածի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7.2-7.4.-րդ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կիրառվում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նաև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անձանց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հարկադիր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հոսպիտալացման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դեպքերի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նկատմամբ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: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7.6.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նկատմամբ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որպես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կանոն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կիրառվում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14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օրացուցային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օրով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: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դեպքում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երբ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դեռևս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վարակված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չէ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սակայն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առկա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հիմնավոր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կասկածներ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վերջինիս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մոտ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հաստատվել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վարակի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առկայությունը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երկարաձգվել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ևս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14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օրացուցային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օրով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իսկ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դեպքում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երբ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ընթացքում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մոտ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հաստատվել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վարակի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առկայությունը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երկարաձգվել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մինչև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բուժումը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վարակի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բացակայության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փաստի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հաստատումը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: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A25C6">
        <w:rPr>
          <w:rFonts w:ascii="GHEA Grapalat" w:eastAsia="Tahoma" w:hAnsi="GHEA Grapalat" w:cs="Tahoma"/>
          <w:sz w:val="24"/>
          <w:szCs w:val="24"/>
        </w:rPr>
        <w:t>երկարաձգելու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դեպքում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անցնում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ամենօրյա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բժշկական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զննություն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ենթակա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մեկուսացումից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անհապաղ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ազատման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եթե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վերացել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մեկուսացումը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երկարաձգելու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հիմքերը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: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7.7.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հավելվածով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դեպքերում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անձնական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ազատության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իրավունքը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սահմանափակող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ակտերը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կարող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վիճարկ</w:t>
      </w:r>
      <w:r w:rsidR="006D4A7C">
        <w:rPr>
          <w:rFonts w:ascii="GHEA Grapalat" w:eastAsia="Tahoma" w:hAnsi="GHEA Grapalat" w:cs="Tahoma"/>
          <w:sz w:val="24"/>
          <w:szCs w:val="24"/>
          <w:highlight w:val="white"/>
        </w:rPr>
        <w:t>վ</w:t>
      </w:r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վարչական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դատական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կարգով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`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Վարչարարության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հիմունքների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վարչական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վարույթի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  <w:highlight w:val="white"/>
        </w:rPr>
        <w:t>մասին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օրենքին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վարչական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դատավարության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օրենսգրքին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6D4A7C">
        <w:rPr>
          <w:rFonts w:ascii="GHEA Grapalat" w:eastAsia="Tahoma" w:hAnsi="GHEA Grapalat" w:cs="Tahoma"/>
          <w:sz w:val="24"/>
          <w:szCs w:val="24"/>
        </w:rPr>
        <w:t>համապատասխան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:»</w:t>
      </w:r>
      <w:proofErr w:type="gram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է. 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լրացնել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A25C6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8.1-ին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«8.1.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հավելվածով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ազատ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տեղաշարժվելու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իրավունքի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տրանսպորտային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միջոցների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տեղաշարժման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սահմանափակումները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կիրառվել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նաև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որպես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պայմանով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սահմանափակումներ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պարետի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lastRenderedPageBreak/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կարգով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պայմաններով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ընդ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պարետի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համապատասխան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կարգի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պայմանների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խախտումը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համարվում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համապատասխանաբար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ազատ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տեղաշարժվելու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իրավունքի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gramStart"/>
      <w:r w:rsidRPr="006D4A7C">
        <w:rPr>
          <w:rFonts w:ascii="GHEA Grapalat" w:eastAsia="Tahoma" w:hAnsi="GHEA Grapalat" w:cs="Tahoma"/>
          <w:sz w:val="24"/>
          <w:szCs w:val="24"/>
        </w:rPr>
        <w:t xml:space="preserve">և 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տրանսպորտային</w:t>
      </w:r>
      <w:proofErr w:type="spellEnd"/>
      <w:proofErr w:type="gram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միջոցների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տեղաշարժման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սահմանափակումների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խախտում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:».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ը. 11-րդ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շարադրել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հետևյալ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խմբագրությամբ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«11.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Քրեակատարողական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հիմնարկներում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ձերբակալվածներին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պահելու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վայրերում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`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1)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թույլատրվում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շաբաթական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անգամ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հանձնուքի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ծանրոցի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փաթեթի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ստանալը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ուղարկելը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ընդ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հանձնուք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ծանրոց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փաթեթ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ուղարկելու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նրանից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հանձնուք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ծանրոց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փաթեթ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ստանալու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նպատակով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քրեակատարողական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հիմնարկի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ձերբակալվածներին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պահելու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վայրի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տարածք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մուտք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գործել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միայն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մեկ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անձ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2)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արգելվում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տեսակցություններ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ունենալը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բացառությամբ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տեսազանգից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օգտվելու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6D4A7C">
        <w:rPr>
          <w:rFonts w:ascii="GHEA Grapalat" w:eastAsia="Tahoma" w:hAnsi="GHEA Grapalat" w:cs="Tahoma"/>
          <w:sz w:val="24"/>
          <w:szCs w:val="24"/>
        </w:rPr>
        <w:t>դեպքերի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:»</w:t>
      </w:r>
      <w:proofErr w:type="gramEnd"/>
      <w:r w:rsidRPr="006D4A7C">
        <w:rPr>
          <w:rFonts w:ascii="GHEA Grapalat" w:eastAsia="Tahoma" w:hAnsi="GHEA Grapalat" w:cs="Tahoma"/>
          <w:sz w:val="24"/>
          <w:szCs w:val="24"/>
        </w:rPr>
        <w:t xml:space="preserve">. 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թ. 3-րդ և 4-րդ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գլխում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ցուցումով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փոխարինել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որոշմամբ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ժ. 17-րդ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«20»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թիվը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փոխարինել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«10»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թվով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ժա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. 4-րդ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գլխում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լրացնել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՝ 17.1-ին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«17.1.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գլխով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սահմանափակումները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կիրառվել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նաև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որպես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պայմանով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սահմանափակումներ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պարետի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կարգով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proofErr w:type="gramStart"/>
      <w:r w:rsidRPr="006D4A7C">
        <w:rPr>
          <w:rFonts w:ascii="GHEA Grapalat" w:eastAsia="Tahoma" w:hAnsi="GHEA Grapalat" w:cs="Tahoma"/>
          <w:sz w:val="24"/>
          <w:szCs w:val="24"/>
        </w:rPr>
        <w:t>պայմաններով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:»</w:t>
      </w:r>
      <w:proofErr w:type="gram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ժբ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. 20-րդ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«և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ցուցումներով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ժգ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. 6-րդ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գլխում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լրացնել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՝ 22.1-ին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կետ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.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«22.1.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գլխով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սահմանափակումները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կարող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կիրառվել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նաև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որպես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պայմանով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սահմանափակումներ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պարետի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կարգով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պայմաններով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ընդ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պարետի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համապատասխան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կարգի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պայմանների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խախտումը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համարվում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ֆինանսատնտեսական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գործունեության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իրականացման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սահմանափակումների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6D4A7C">
        <w:rPr>
          <w:rFonts w:ascii="GHEA Grapalat" w:eastAsia="Tahoma" w:hAnsi="GHEA Grapalat" w:cs="Tahoma"/>
          <w:sz w:val="24"/>
          <w:szCs w:val="24"/>
        </w:rPr>
        <w:t>խախտում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:»</w:t>
      </w:r>
      <w:proofErr w:type="gramEnd"/>
      <w:r w:rsidRPr="006D4A7C">
        <w:rPr>
          <w:rFonts w:ascii="GHEA Grapalat" w:eastAsia="Tahoma" w:hAnsi="GHEA Grapalat" w:cs="Tahoma"/>
          <w:sz w:val="24"/>
          <w:szCs w:val="24"/>
        </w:rPr>
        <w:t>:</w:t>
      </w:r>
    </w:p>
    <w:p w:rsidR="000F083E" w:rsidRPr="006D4A7C" w:rsidRDefault="0035203E">
      <w:pPr>
        <w:pStyle w:val="Normal1"/>
        <w:shd w:val="clear" w:color="auto" w:fill="FFFFFF"/>
        <w:ind w:firstLine="380"/>
        <w:jc w:val="both"/>
        <w:rPr>
          <w:rFonts w:ascii="GHEA Grapalat" w:hAnsi="GHEA Grapalat"/>
          <w:sz w:val="24"/>
          <w:szCs w:val="24"/>
        </w:rPr>
      </w:pPr>
      <w:r w:rsidRPr="006D4A7C">
        <w:rPr>
          <w:rFonts w:ascii="GHEA Grapalat" w:eastAsia="Tahoma" w:hAnsi="GHEA Grapalat" w:cs="Tahoma"/>
          <w:sz w:val="24"/>
          <w:szCs w:val="24"/>
        </w:rPr>
        <w:t xml:space="preserve">3.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որոշումն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ուժի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մեջ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մտնում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հրապարակման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6D4A7C">
        <w:rPr>
          <w:rFonts w:ascii="GHEA Grapalat" w:eastAsia="Tahoma" w:hAnsi="GHEA Grapalat" w:cs="Tahoma"/>
          <w:sz w:val="24"/>
          <w:szCs w:val="24"/>
        </w:rPr>
        <w:t>պահից</w:t>
      </w:r>
      <w:proofErr w:type="spellEnd"/>
      <w:r w:rsidRPr="006D4A7C">
        <w:rPr>
          <w:rFonts w:ascii="GHEA Grapalat" w:eastAsia="Tahoma" w:hAnsi="GHEA Grapalat" w:cs="Tahoma"/>
          <w:sz w:val="24"/>
          <w:szCs w:val="24"/>
        </w:rPr>
        <w:t>:</w:t>
      </w:r>
    </w:p>
    <w:p w:rsidR="000F083E" w:rsidRPr="006D4A7C" w:rsidRDefault="0035203E">
      <w:pPr>
        <w:pStyle w:val="Normal1"/>
        <w:shd w:val="clear" w:color="auto" w:fill="FFFFFF"/>
        <w:ind w:firstLine="380"/>
        <w:rPr>
          <w:rFonts w:ascii="GHEA Grapalat" w:hAnsi="GHEA Grapalat"/>
          <w:sz w:val="24"/>
          <w:szCs w:val="24"/>
        </w:rPr>
      </w:pPr>
      <w:r w:rsidRPr="006D4A7C">
        <w:rPr>
          <w:rFonts w:ascii="GHEA Grapalat" w:hAnsi="GHEA Grapalat"/>
          <w:sz w:val="24"/>
          <w:szCs w:val="24"/>
        </w:rPr>
        <w:t xml:space="preserve"> </w:t>
      </w:r>
    </w:p>
    <w:tbl>
      <w:tblPr>
        <w:tblStyle w:val="a"/>
        <w:tblW w:w="9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50"/>
      </w:tblGrid>
      <w:tr w:rsidR="000F083E" w:rsidRPr="006D4A7C">
        <w:trPr>
          <w:trHeight w:val="725"/>
        </w:trPr>
        <w:tc>
          <w:tcPr>
            <w:tcW w:w="9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83E" w:rsidRPr="006D4A7C" w:rsidRDefault="0035203E">
            <w:pPr>
              <w:pStyle w:val="Normal1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D4A7C">
              <w:rPr>
                <w:rFonts w:ascii="GHEA Grapalat" w:eastAsia="Tahoma" w:hAnsi="GHEA Grapalat" w:cs="Tahoma"/>
                <w:b/>
                <w:sz w:val="24"/>
                <w:szCs w:val="24"/>
              </w:rPr>
              <w:t>Հայաստանի</w:t>
            </w:r>
            <w:proofErr w:type="spellEnd"/>
            <w:r w:rsidRPr="006D4A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D4A7C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Հանրապետության</w:t>
            </w:r>
            <w:proofErr w:type="spellEnd"/>
          </w:p>
          <w:p w:rsidR="000F083E" w:rsidRPr="006D4A7C" w:rsidRDefault="0035203E">
            <w:pPr>
              <w:pStyle w:val="Normal1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D4A7C">
              <w:rPr>
                <w:rFonts w:ascii="GHEA Grapalat" w:eastAsia="Tahoma" w:hAnsi="GHEA Grapalat" w:cs="Tahoma"/>
                <w:b/>
                <w:sz w:val="24"/>
                <w:szCs w:val="24"/>
              </w:rPr>
              <w:t>վարչապետ</w:t>
            </w:r>
            <w:proofErr w:type="spellEnd"/>
          </w:p>
        </w:tc>
      </w:tr>
    </w:tbl>
    <w:p w:rsidR="000F083E" w:rsidRPr="006D4A7C" w:rsidRDefault="000F083E">
      <w:pPr>
        <w:pStyle w:val="Normal1"/>
        <w:rPr>
          <w:rFonts w:ascii="GHEA Grapalat" w:hAnsi="GHEA Grapalat"/>
          <w:sz w:val="24"/>
          <w:szCs w:val="24"/>
        </w:rPr>
      </w:pPr>
    </w:p>
    <w:sectPr w:rsidR="000F083E" w:rsidRPr="006D4A7C" w:rsidSect="000F08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83E"/>
    <w:rsid w:val="000F083E"/>
    <w:rsid w:val="001B337B"/>
    <w:rsid w:val="0035203E"/>
    <w:rsid w:val="003A25C6"/>
    <w:rsid w:val="006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9D1C"/>
  <w15:docId w15:val="{D1DAC2C8-010F-47E4-9D4B-1857194B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F08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F08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F08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F08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F083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F08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083E"/>
  </w:style>
  <w:style w:type="paragraph" w:styleId="Title">
    <w:name w:val="Title"/>
    <w:basedOn w:val="Normal1"/>
    <w:next w:val="Normal1"/>
    <w:rsid w:val="000F083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F083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08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Araksya Terteryan</cp:lastModifiedBy>
  <cp:revision>7</cp:revision>
  <dcterms:created xsi:type="dcterms:W3CDTF">2020-05-12T15:14:00Z</dcterms:created>
  <dcterms:modified xsi:type="dcterms:W3CDTF">2020-05-13T16:29:00Z</dcterms:modified>
</cp:coreProperties>
</file>