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DAA82" w14:textId="372B08A8" w:rsidR="00420C00" w:rsidRPr="00026408" w:rsidRDefault="002A01A5" w:rsidP="00026408">
      <w:pPr>
        <w:spacing w:line="276" w:lineRule="auto"/>
        <w:jc w:val="center"/>
        <w:rPr>
          <w:sz w:val="24"/>
          <w:szCs w:val="24"/>
        </w:rPr>
      </w:pPr>
      <w:r w:rsidRPr="00026408">
        <w:rPr>
          <w:sz w:val="24"/>
          <w:szCs w:val="24"/>
          <w:lang w:val="hy-AM"/>
        </w:rPr>
        <w:t xml:space="preserve">18 </w:t>
      </w:r>
      <w:r w:rsidR="00420C00" w:rsidRPr="00026408">
        <w:rPr>
          <w:sz w:val="24"/>
          <w:szCs w:val="24"/>
          <w:lang w:val="hy-AM"/>
        </w:rPr>
        <w:t>օգոստոսի</w:t>
      </w:r>
      <w:r w:rsidR="00420C00" w:rsidRPr="00026408">
        <w:rPr>
          <w:sz w:val="24"/>
          <w:szCs w:val="24"/>
        </w:rPr>
        <w:t xml:space="preserve"> 20</w:t>
      </w:r>
      <w:r w:rsidR="00420C00" w:rsidRPr="00026408">
        <w:rPr>
          <w:sz w:val="24"/>
          <w:szCs w:val="24"/>
          <w:lang w:val="hy-AM"/>
        </w:rPr>
        <w:t>21</w:t>
      </w:r>
      <w:r w:rsidR="00420C00" w:rsidRPr="00026408">
        <w:rPr>
          <w:sz w:val="24"/>
          <w:szCs w:val="24"/>
        </w:rPr>
        <w:t xml:space="preserve"> թվականի N </w:t>
      </w:r>
    </w:p>
    <w:p w14:paraId="3CE31FC2" w14:textId="77777777" w:rsidR="00420C00" w:rsidRPr="00026408" w:rsidRDefault="00420C00" w:rsidP="00026408">
      <w:pPr>
        <w:spacing w:line="276" w:lineRule="auto"/>
        <w:jc w:val="both"/>
        <w:rPr>
          <w:sz w:val="24"/>
          <w:szCs w:val="24"/>
        </w:rPr>
      </w:pPr>
    </w:p>
    <w:p w14:paraId="704629EB" w14:textId="77777777" w:rsidR="00420C00" w:rsidRPr="00026408" w:rsidRDefault="00420C00" w:rsidP="00026408">
      <w:pPr>
        <w:spacing w:line="276" w:lineRule="auto"/>
        <w:jc w:val="both"/>
        <w:rPr>
          <w:sz w:val="24"/>
          <w:szCs w:val="24"/>
        </w:rPr>
      </w:pPr>
    </w:p>
    <w:p w14:paraId="4EC31169" w14:textId="77777777" w:rsidR="00420C00" w:rsidRPr="00026408" w:rsidRDefault="00420C00" w:rsidP="00026408">
      <w:pPr>
        <w:spacing w:line="276" w:lineRule="auto"/>
        <w:jc w:val="center"/>
        <w:rPr>
          <w:sz w:val="24"/>
          <w:szCs w:val="24"/>
        </w:rPr>
      </w:pPr>
    </w:p>
    <w:p w14:paraId="2C7FB87F" w14:textId="77777777" w:rsidR="00420C00" w:rsidRPr="00026408" w:rsidRDefault="00420C00" w:rsidP="00026408">
      <w:pPr>
        <w:spacing w:line="276" w:lineRule="auto"/>
        <w:jc w:val="center"/>
        <w:rPr>
          <w:sz w:val="24"/>
          <w:szCs w:val="24"/>
        </w:rPr>
      </w:pPr>
      <w:r w:rsidRPr="00026408">
        <w:rPr>
          <w:sz w:val="24"/>
          <w:szCs w:val="24"/>
        </w:rPr>
        <w:t>ՀԱՅԱՍՏԱՆԻ ՀԱՆՐԱՊԵՏՈՒԹՅԱՆ ԿԱՌԱՎԱՐՈՒԹՅԱՆ ԾՐԱԳՐԻ ՄԱՍԻՆ</w:t>
      </w:r>
    </w:p>
    <w:p w14:paraId="3AD5A153" w14:textId="45DE9277" w:rsidR="00420C00" w:rsidRPr="00026408" w:rsidRDefault="00420C00" w:rsidP="00026408">
      <w:pPr>
        <w:spacing w:line="276" w:lineRule="auto"/>
        <w:jc w:val="center"/>
        <w:rPr>
          <w:sz w:val="24"/>
          <w:szCs w:val="24"/>
        </w:rPr>
      </w:pPr>
      <w:r w:rsidRPr="00026408">
        <w:rPr>
          <w:sz w:val="24"/>
          <w:szCs w:val="24"/>
        </w:rPr>
        <w:t>-------------------------------------------------------------------------------------</w:t>
      </w:r>
    </w:p>
    <w:p w14:paraId="309AC80B" w14:textId="77777777" w:rsidR="00420C00" w:rsidRPr="00026408" w:rsidRDefault="00420C00" w:rsidP="00026408">
      <w:pPr>
        <w:spacing w:line="276" w:lineRule="auto"/>
        <w:jc w:val="center"/>
        <w:rPr>
          <w:sz w:val="24"/>
          <w:szCs w:val="24"/>
        </w:rPr>
      </w:pPr>
    </w:p>
    <w:p w14:paraId="3CF90E23" w14:textId="77777777" w:rsidR="00420C00" w:rsidRPr="00026408" w:rsidRDefault="00420C00" w:rsidP="00026408">
      <w:pPr>
        <w:spacing w:line="276" w:lineRule="auto"/>
        <w:jc w:val="center"/>
        <w:rPr>
          <w:sz w:val="24"/>
          <w:szCs w:val="24"/>
        </w:rPr>
      </w:pPr>
    </w:p>
    <w:p w14:paraId="39A01AC6" w14:textId="2AF64FA5" w:rsidR="00420C00" w:rsidRPr="00026408" w:rsidRDefault="00420C00" w:rsidP="00026408">
      <w:pPr>
        <w:spacing w:line="276" w:lineRule="auto"/>
        <w:jc w:val="center"/>
        <w:rPr>
          <w:sz w:val="24"/>
          <w:szCs w:val="24"/>
        </w:rPr>
      </w:pPr>
      <w:r w:rsidRPr="00026408">
        <w:rPr>
          <w:sz w:val="24"/>
          <w:szCs w:val="24"/>
        </w:rPr>
        <w:t>Համաձայն Հայաստանի Հանրապետության Սահմանադրության 151-րդ հոդվածի</w:t>
      </w:r>
      <w:r w:rsidR="00127586">
        <w:rPr>
          <w:sz w:val="24"/>
          <w:szCs w:val="24"/>
          <w:lang w:val="hy-AM"/>
        </w:rPr>
        <w:t xml:space="preserve"> 1-ին մասի</w:t>
      </w:r>
      <w:bookmarkStart w:id="0" w:name="_GoBack"/>
      <w:bookmarkEnd w:id="0"/>
      <w:r w:rsidRPr="00026408">
        <w:rPr>
          <w:sz w:val="24"/>
          <w:szCs w:val="24"/>
        </w:rPr>
        <w:t>՝ Հայաստանի Հանրապետության կառավարությունը ո ր ո շ ո ւ մ է.</w:t>
      </w:r>
    </w:p>
    <w:p w14:paraId="4E2FF166" w14:textId="6197CDB1" w:rsidR="00420C00" w:rsidRPr="00026408" w:rsidRDefault="00420C00" w:rsidP="00026408">
      <w:pPr>
        <w:spacing w:line="276" w:lineRule="auto"/>
        <w:jc w:val="center"/>
        <w:rPr>
          <w:sz w:val="24"/>
          <w:szCs w:val="24"/>
        </w:rPr>
      </w:pPr>
      <w:r w:rsidRPr="00026408">
        <w:rPr>
          <w:sz w:val="24"/>
          <w:szCs w:val="24"/>
        </w:rPr>
        <w:t xml:space="preserve">Հավանություն տալ Հայաստանի Հանրապետության կառավարության </w:t>
      </w:r>
      <w:r w:rsidR="009F042F" w:rsidRPr="00026408">
        <w:rPr>
          <w:sz w:val="24"/>
          <w:szCs w:val="24"/>
        </w:rPr>
        <w:t xml:space="preserve">հնգամյա </w:t>
      </w:r>
      <w:r w:rsidRPr="00026408">
        <w:rPr>
          <w:sz w:val="24"/>
          <w:szCs w:val="24"/>
        </w:rPr>
        <w:t xml:space="preserve">ծրագրին` համաձայն </w:t>
      </w:r>
      <w:proofErr w:type="gramStart"/>
      <w:r w:rsidRPr="00026408">
        <w:rPr>
          <w:sz w:val="24"/>
          <w:szCs w:val="24"/>
        </w:rPr>
        <w:t>հավելվածի,</w:t>
      </w:r>
      <w:r w:rsidR="00AC68AE" w:rsidRPr="00026408">
        <w:rPr>
          <w:sz w:val="24"/>
          <w:szCs w:val="24"/>
        </w:rPr>
        <w:t xml:space="preserve"> </w:t>
      </w:r>
      <w:r w:rsidRPr="00026408">
        <w:rPr>
          <w:sz w:val="24"/>
          <w:szCs w:val="24"/>
        </w:rPr>
        <w:t xml:space="preserve"> </w:t>
      </w:r>
      <w:r w:rsidR="00290659" w:rsidRPr="00026408">
        <w:rPr>
          <w:sz w:val="24"/>
          <w:szCs w:val="24"/>
          <w:lang w:val="hy-AM"/>
        </w:rPr>
        <w:t>և</w:t>
      </w:r>
      <w:proofErr w:type="gramEnd"/>
      <w:r w:rsidR="00290659" w:rsidRPr="00026408">
        <w:rPr>
          <w:sz w:val="24"/>
          <w:szCs w:val="24"/>
          <w:lang w:val="hy-AM"/>
        </w:rPr>
        <w:t xml:space="preserve"> </w:t>
      </w:r>
      <w:r w:rsidRPr="00026408">
        <w:rPr>
          <w:sz w:val="24"/>
          <w:szCs w:val="24"/>
        </w:rPr>
        <w:t>այն ներկայացնել Հայաստանի Հանրապետության Ազգային ժողով:</w:t>
      </w:r>
    </w:p>
    <w:p w14:paraId="204CBD3C" w14:textId="77777777" w:rsidR="00420C00" w:rsidRPr="00026408" w:rsidRDefault="00420C00" w:rsidP="00026408">
      <w:pPr>
        <w:spacing w:line="276" w:lineRule="auto"/>
        <w:jc w:val="both"/>
        <w:rPr>
          <w:sz w:val="24"/>
          <w:szCs w:val="24"/>
        </w:rPr>
      </w:pPr>
    </w:p>
    <w:p w14:paraId="3B045ED8" w14:textId="77777777" w:rsidR="00420C00" w:rsidRPr="00026408" w:rsidRDefault="00420C00" w:rsidP="00026408">
      <w:pPr>
        <w:spacing w:line="276" w:lineRule="auto"/>
        <w:jc w:val="both"/>
        <w:rPr>
          <w:sz w:val="24"/>
          <w:szCs w:val="24"/>
        </w:rPr>
      </w:pPr>
    </w:p>
    <w:p w14:paraId="31B75937" w14:textId="77777777" w:rsidR="00420C00" w:rsidRPr="00026408" w:rsidRDefault="00420C00" w:rsidP="00026408">
      <w:pPr>
        <w:spacing w:line="276" w:lineRule="auto"/>
        <w:jc w:val="both"/>
        <w:rPr>
          <w:b/>
          <w:sz w:val="24"/>
          <w:szCs w:val="24"/>
          <w:lang w:val="hy-AM"/>
        </w:rPr>
      </w:pPr>
    </w:p>
    <w:p w14:paraId="61E6572A" w14:textId="77777777" w:rsidR="00420C00" w:rsidRPr="00026408" w:rsidRDefault="00420C00" w:rsidP="00026408">
      <w:pPr>
        <w:spacing w:line="276" w:lineRule="auto"/>
        <w:jc w:val="both"/>
        <w:rPr>
          <w:b/>
          <w:sz w:val="24"/>
          <w:szCs w:val="24"/>
          <w:lang w:val="hy-AM"/>
        </w:rPr>
      </w:pPr>
    </w:p>
    <w:p w14:paraId="7609858F" w14:textId="77C2C2FF" w:rsidR="008033AA" w:rsidRPr="00026408" w:rsidRDefault="00420C00" w:rsidP="00026408">
      <w:pPr>
        <w:spacing w:line="276" w:lineRule="auto"/>
        <w:jc w:val="center"/>
        <w:rPr>
          <w:sz w:val="24"/>
          <w:szCs w:val="24"/>
          <w:lang w:val="hy-AM"/>
        </w:rPr>
      </w:pPr>
      <w:r w:rsidRPr="00026408">
        <w:rPr>
          <w:sz w:val="24"/>
          <w:szCs w:val="24"/>
          <w:lang w:val="hy-AM"/>
        </w:rPr>
        <w:t>ՀԱՅԱՍՏԱՆԻ ՀԱՆՐԱՊԵՏՈՒԹՅԱՆ ՎԱՐՉԱՊԵՏ</w:t>
      </w:r>
    </w:p>
    <w:p w14:paraId="44E36375" w14:textId="4720FD84" w:rsidR="00420C00" w:rsidRPr="00026408" w:rsidRDefault="00420C00" w:rsidP="00026408">
      <w:pPr>
        <w:spacing w:line="276" w:lineRule="auto"/>
        <w:jc w:val="center"/>
        <w:rPr>
          <w:b/>
          <w:sz w:val="24"/>
          <w:szCs w:val="24"/>
          <w:lang w:val="hy-AM"/>
        </w:rPr>
      </w:pPr>
      <w:r w:rsidRPr="00026408">
        <w:rPr>
          <w:sz w:val="24"/>
          <w:szCs w:val="24"/>
          <w:lang w:val="hy-AM"/>
        </w:rPr>
        <w:t>Ն. ՓԱՇԻՆՅԱՆ</w:t>
      </w:r>
    </w:p>
    <w:p w14:paraId="626B5C30" w14:textId="5893C4D2" w:rsidR="00420C00" w:rsidRPr="00026408" w:rsidRDefault="00420C00" w:rsidP="00026408">
      <w:pPr>
        <w:spacing w:line="276" w:lineRule="auto"/>
        <w:jc w:val="center"/>
        <w:rPr>
          <w:b/>
          <w:sz w:val="24"/>
          <w:szCs w:val="24"/>
          <w:lang w:val="hy-AM"/>
        </w:rPr>
      </w:pPr>
    </w:p>
    <w:p w14:paraId="37F28C93" w14:textId="2EE45BBC" w:rsidR="00552CB6" w:rsidRPr="00026408" w:rsidRDefault="00552CB6" w:rsidP="00026408">
      <w:pPr>
        <w:spacing w:line="276" w:lineRule="auto"/>
        <w:jc w:val="center"/>
        <w:rPr>
          <w:b/>
          <w:sz w:val="24"/>
          <w:szCs w:val="24"/>
          <w:lang w:val="hy-AM"/>
        </w:rPr>
      </w:pPr>
    </w:p>
    <w:p w14:paraId="09A018D0" w14:textId="00624C60" w:rsidR="00552CB6" w:rsidRPr="00026408" w:rsidRDefault="00552CB6" w:rsidP="00026408">
      <w:pPr>
        <w:spacing w:line="276" w:lineRule="auto"/>
        <w:jc w:val="center"/>
        <w:rPr>
          <w:b/>
          <w:sz w:val="24"/>
          <w:szCs w:val="24"/>
          <w:lang w:val="hy-AM"/>
        </w:rPr>
      </w:pPr>
    </w:p>
    <w:p w14:paraId="5618AE9A" w14:textId="6AACDEFC" w:rsidR="00552CB6" w:rsidRPr="00026408" w:rsidRDefault="00552CB6" w:rsidP="00026408">
      <w:pPr>
        <w:spacing w:line="276" w:lineRule="auto"/>
        <w:jc w:val="center"/>
        <w:rPr>
          <w:b/>
          <w:sz w:val="24"/>
          <w:szCs w:val="24"/>
          <w:lang w:val="hy-AM"/>
        </w:rPr>
      </w:pPr>
    </w:p>
    <w:p w14:paraId="04F36B7A" w14:textId="77777777" w:rsidR="00552CB6" w:rsidRPr="00026408" w:rsidRDefault="00552CB6" w:rsidP="00026408">
      <w:pPr>
        <w:spacing w:line="276" w:lineRule="auto"/>
        <w:jc w:val="center"/>
        <w:rPr>
          <w:b/>
          <w:sz w:val="24"/>
          <w:szCs w:val="24"/>
          <w:lang w:val="hy-AM"/>
        </w:rPr>
      </w:pPr>
    </w:p>
    <w:p w14:paraId="4BBC91BA" w14:textId="67652CE3" w:rsidR="00420C00" w:rsidRPr="00026408" w:rsidRDefault="00420C00" w:rsidP="00026408">
      <w:pPr>
        <w:spacing w:line="276" w:lineRule="auto"/>
        <w:jc w:val="center"/>
        <w:rPr>
          <w:sz w:val="24"/>
          <w:szCs w:val="24"/>
          <w:lang w:val="hy-AM"/>
        </w:rPr>
      </w:pPr>
      <w:r w:rsidRPr="00026408">
        <w:rPr>
          <w:sz w:val="24"/>
          <w:szCs w:val="24"/>
          <w:lang w:val="hy-AM"/>
        </w:rPr>
        <w:t>2021 թ. օգոստոսի</w:t>
      </w:r>
      <w:r w:rsidR="002A01A5" w:rsidRPr="00026408">
        <w:rPr>
          <w:sz w:val="24"/>
          <w:szCs w:val="24"/>
          <w:lang w:val="hy-AM"/>
        </w:rPr>
        <w:t xml:space="preserve"> 18</w:t>
      </w:r>
    </w:p>
    <w:p w14:paraId="50B2C7B5" w14:textId="6C85E04A" w:rsidR="00420C00" w:rsidRPr="00026408" w:rsidRDefault="00420C00" w:rsidP="00026408">
      <w:pPr>
        <w:spacing w:line="276" w:lineRule="auto"/>
        <w:jc w:val="center"/>
        <w:rPr>
          <w:b/>
          <w:sz w:val="24"/>
          <w:szCs w:val="24"/>
          <w:lang w:val="hy-AM"/>
        </w:rPr>
      </w:pPr>
      <w:r w:rsidRPr="00026408">
        <w:rPr>
          <w:sz w:val="24"/>
          <w:szCs w:val="24"/>
          <w:lang w:val="hy-AM"/>
        </w:rPr>
        <w:t>Եր</w:t>
      </w:r>
      <w:r w:rsidR="00552CB6" w:rsidRPr="00026408">
        <w:rPr>
          <w:sz w:val="24"/>
          <w:szCs w:val="24"/>
          <w:lang w:val="hy-AM"/>
        </w:rPr>
        <w:t>և</w:t>
      </w:r>
      <w:r w:rsidRPr="00026408">
        <w:rPr>
          <w:sz w:val="24"/>
          <w:szCs w:val="24"/>
          <w:lang w:val="hy-AM"/>
        </w:rPr>
        <w:t>ան</w:t>
      </w:r>
    </w:p>
    <w:p w14:paraId="3CFD8EC9" w14:textId="43800A12" w:rsidR="00420C00" w:rsidRPr="00026408" w:rsidRDefault="00420C00" w:rsidP="00026408">
      <w:pPr>
        <w:spacing w:line="276" w:lineRule="auto"/>
        <w:jc w:val="both"/>
        <w:rPr>
          <w:b/>
          <w:sz w:val="24"/>
          <w:szCs w:val="24"/>
          <w:lang w:val="hy-AM"/>
        </w:rPr>
      </w:pPr>
    </w:p>
    <w:p w14:paraId="665B8E08" w14:textId="1EC4C909" w:rsidR="00420C00" w:rsidRPr="00026408" w:rsidRDefault="00420C00" w:rsidP="00026408">
      <w:pPr>
        <w:spacing w:line="276" w:lineRule="auto"/>
        <w:jc w:val="both"/>
        <w:rPr>
          <w:b/>
          <w:sz w:val="24"/>
          <w:szCs w:val="24"/>
          <w:lang w:val="hy-AM"/>
        </w:rPr>
      </w:pPr>
    </w:p>
    <w:p w14:paraId="692DA080" w14:textId="2B64AB25" w:rsidR="00B824D8" w:rsidRDefault="00B824D8">
      <w:pPr>
        <w:rPr>
          <w:b/>
          <w:sz w:val="24"/>
          <w:szCs w:val="24"/>
          <w:lang w:val="hy-AM"/>
        </w:rPr>
      </w:pPr>
    </w:p>
    <w:p w14:paraId="6164C104" w14:textId="36DA20EB" w:rsidR="00420C00" w:rsidRPr="00026408" w:rsidRDefault="00420C00" w:rsidP="00B824D8">
      <w:pPr>
        <w:spacing w:line="276" w:lineRule="auto"/>
        <w:jc w:val="right"/>
        <w:rPr>
          <w:sz w:val="24"/>
          <w:szCs w:val="24"/>
          <w:lang w:val="hy-AM"/>
        </w:rPr>
      </w:pPr>
      <w:r w:rsidRPr="00026408">
        <w:rPr>
          <w:sz w:val="24"/>
          <w:szCs w:val="24"/>
          <w:lang w:val="hy-AM"/>
        </w:rPr>
        <w:t>Հավելված</w:t>
      </w:r>
    </w:p>
    <w:p w14:paraId="714D96CF" w14:textId="77777777" w:rsidR="00420C00" w:rsidRPr="00026408" w:rsidRDefault="00420C00" w:rsidP="00026408">
      <w:pPr>
        <w:spacing w:line="276" w:lineRule="auto"/>
        <w:jc w:val="right"/>
        <w:rPr>
          <w:sz w:val="24"/>
          <w:szCs w:val="24"/>
          <w:lang w:val="hy-AM"/>
        </w:rPr>
      </w:pPr>
      <w:r w:rsidRPr="00026408">
        <w:rPr>
          <w:sz w:val="24"/>
          <w:szCs w:val="24"/>
          <w:lang w:val="hy-AM"/>
        </w:rPr>
        <w:t>ՀՀ կառավարության 2021 թվականի</w:t>
      </w:r>
    </w:p>
    <w:p w14:paraId="489F73AB" w14:textId="6506B945" w:rsidR="00420C00" w:rsidRPr="00026408" w:rsidRDefault="00420C00" w:rsidP="00026408">
      <w:pPr>
        <w:spacing w:line="276" w:lineRule="auto"/>
        <w:jc w:val="right"/>
        <w:rPr>
          <w:sz w:val="24"/>
          <w:szCs w:val="24"/>
          <w:lang w:val="hy-AM"/>
        </w:rPr>
      </w:pPr>
      <w:r w:rsidRPr="00026408">
        <w:rPr>
          <w:sz w:val="24"/>
          <w:szCs w:val="24"/>
          <w:lang w:val="hy-AM"/>
        </w:rPr>
        <w:t xml:space="preserve">օգոստոսի </w:t>
      </w:r>
      <w:r w:rsidR="002A01A5" w:rsidRPr="00026408">
        <w:rPr>
          <w:sz w:val="24"/>
          <w:szCs w:val="24"/>
          <w:lang w:val="hy-AM"/>
        </w:rPr>
        <w:t>18</w:t>
      </w:r>
      <w:r w:rsidRPr="00026408">
        <w:rPr>
          <w:sz w:val="24"/>
          <w:szCs w:val="24"/>
          <w:lang w:val="hy-AM"/>
        </w:rPr>
        <w:t>-ի որոշման</w:t>
      </w:r>
    </w:p>
    <w:p w14:paraId="28253353" w14:textId="77777777" w:rsidR="00420C00" w:rsidRPr="00026408" w:rsidRDefault="00420C00" w:rsidP="00026408">
      <w:pPr>
        <w:spacing w:line="276" w:lineRule="auto"/>
        <w:jc w:val="both"/>
        <w:rPr>
          <w:sz w:val="24"/>
          <w:szCs w:val="24"/>
          <w:lang w:val="hy-AM"/>
        </w:rPr>
      </w:pPr>
    </w:p>
    <w:p w14:paraId="362EC694" w14:textId="77777777" w:rsidR="00420C00" w:rsidRPr="00026408" w:rsidRDefault="00420C00" w:rsidP="00026408">
      <w:pPr>
        <w:spacing w:line="276" w:lineRule="auto"/>
        <w:jc w:val="both"/>
        <w:rPr>
          <w:sz w:val="24"/>
          <w:szCs w:val="24"/>
          <w:lang w:val="hy-AM"/>
        </w:rPr>
      </w:pPr>
    </w:p>
    <w:p w14:paraId="3B84E3EC" w14:textId="77777777" w:rsidR="00420C00" w:rsidRPr="00026408" w:rsidRDefault="00420C00" w:rsidP="00026408">
      <w:pPr>
        <w:spacing w:line="276" w:lineRule="auto"/>
        <w:jc w:val="both"/>
        <w:rPr>
          <w:sz w:val="24"/>
          <w:szCs w:val="24"/>
          <w:lang w:val="hy-AM"/>
        </w:rPr>
      </w:pPr>
    </w:p>
    <w:p w14:paraId="080E2FDA" w14:textId="5514E3B4" w:rsidR="00420C00" w:rsidRPr="00026408" w:rsidRDefault="00420C00" w:rsidP="00026408">
      <w:pPr>
        <w:spacing w:line="276" w:lineRule="auto"/>
        <w:jc w:val="both"/>
        <w:rPr>
          <w:sz w:val="24"/>
          <w:szCs w:val="24"/>
          <w:lang w:val="hy-AM"/>
        </w:rPr>
      </w:pPr>
    </w:p>
    <w:p w14:paraId="234E8408" w14:textId="77777777" w:rsidR="00420C00" w:rsidRPr="00026408" w:rsidRDefault="00420C00" w:rsidP="00026408">
      <w:pPr>
        <w:spacing w:line="276" w:lineRule="auto"/>
        <w:jc w:val="center"/>
        <w:rPr>
          <w:sz w:val="24"/>
          <w:szCs w:val="24"/>
          <w:lang w:val="hy-AM"/>
        </w:rPr>
      </w:pPr>
    </w:p>
    <w:p w14:paraId="162BE579" w14:textId="1C04F862" w:rsidR="00420C00" w:rsidRPr="00026408" w:rsidRDefault="00420C00" w:rsidP="00026408">
      <w:pPr>
        <w:spacing w:line="276" w:lineRule="auto"/>
        <w:jc w:val="center"/>
        <w:rPr>
          <w:sz w:val="24"/>
          <w:szCs w:val="24"/>
          <w:lang w:val="hy-AM"/>
        </w:rPr>
      </w:pPr>
      <w:r w:rsidRPr="00026408">
        <w:rPr>
          <w:sz w:val="24"/>
          <w:szCs w:val="24"/>
          <w:lang w:val="hy-AM"/>
        </w:rPr>
        <w:t>ՀԱՅԱՍՏԱՆԻ ՀԱՆՐԱՊԵՏՈՒԹՅԱՆ ԿԱՌԱՎԱՐՈՒԹՅԱՆ</w:t>
      </w:r>
    </w:p>
    <w:p w14:paraId="2D0F2022" w14:textId="05317327" w:rsidR="00420C00" w:rsidRPr="00026408" w:rsidRDefault="00420C00" w:rsidP="00026408">
      <w:pPr>
        <w:spacing w:line="276" w:lineRule="auto"/>
        <w:jc w:val="center"/>
        <w:rPr>
          <w:b/>
          <w:sz w:val="24"/>
          <w:szCs w:val="24"/>
          <w:lang w:val="hy-AM"/>
        </w:rPr>
      </w:pPr>
      <w:r w:rsidRPr="00026408">
        <w:rPr>
          <w:sz w:val="24"/>
          <w:szCs w:val="24"/>
          <w:lang w:val="hy-AM"/>
        </w:rPr>
        <w:t>Ծ Ր Ա Գ Ի Ր</w:t>
      </w:r>
      <w:r w:rsidR="008033AA" w:rsidRPr="00026408">
        <w:rPr>
          <w:sz w:val="24"/>
          <w:szCs w:val="24"/>
          <w:lang w:val="hy-AM"/>
        </w:rPr>
        <w:br/>
        <w:t>(2021-2026</w:t>
      </w:r>
      <w:r w:rsidR="00290659" w:rsidRPr="00026408">
        <w:rPr>
          <w:sz w:val="24"/>
          <w:szCs w:val="24"/>
          <w:lang w:val="hy-AM"/>
        </w:rPr>
        <w:t xml:space="preserve"> </w:t>
      </w:r>
      <w:r w:rsidR="008033AA" w:rsidRPr="00026408">
        <w:rPr>
          <w:sz w:val="24"/>
          <w:szCs w:val="24"/>
          <w:lang w:val="hy-AM"/>
        </w:rPr>
        <w:t>թթ.)</w:t>
      </w:r>
    </w:p>
    <w:p w14:paraId="385095A3" w14:textId="77777777" w:rsidR="00420C00" w:rsidRPr="00026408" w:rsidRDefault="00420C00" w:rsidP="00026408">
      <w:pPr>
        <w:spacing w:line="276" w:lineRule="auto"/>
        <w:jc w:val="center"/>
        <w:rPr>
          <w:b/>
          <w:sz w:val="24"/>
          <w:szCs w:val="24"/>
          <w:lang w:val="hy-AM"/>
        </w:rPr>
      </w:pPr>
    </w:p>
    <w:p w14:paraId="06896D87" w14:textId="77777777" w:rsidR="00420C00" w:rsidRPr="00026408" w:rsidRDefault="00420C00" w:rsidP="00026408">
      <w:pPr>
        <w:spacing w:line="276" w:lineRule="auto"/>
        <w:jc w:val="both"/>
        <w:rPr>
          <w:b/>
          <w:sz w:val="24"/>
          <w:szCs w:val="24"/>
          <w:lang w:val="hy-AM"/>
        </w:rPr>
      </w:pPr>
    </w:p>
    <w:p w14:paraId="613B8951" w14:textId="77777777" w:rsidR="00420C00" w:rsidRPr="00026408" w:rsidRDefault="00420C00" w:rsidP="00026408">
      <w:pPr>
        <w:spacing w:line="276" w:lineRule="auto"/>
        <w:jc w:val="both"/>
        <w:rPr>
          <w:b/>
          <w:sz w:val="24"/>
          <w:szCs w:val="24"/>
          <w:lang w:val="hy-AM"/>
        </w:rPr>
      </w:pPr>
    </w:p>
    <w:p w14:paraId="440FC7E2" w14:textId="4554185C" w:rsidR="00420C00" w:rsidRPr="00026408" w:rsidRDefault="00420C00" w:rsidP="00026408">
      <w:pPr>
        <w:spacing w:line="276" w:lineRule="auto"/>
        <w:jc w:val="both"/>
        <w:rPr>
          <w:b/>
          <w:sz w:val="24"/>
          <w:szCs w:val="24"/>
          <w:lang w:val="hy-AM"/>
        </w:rPr>
      </w:pPr>
    </w:p>
    <w:p w14:paraId="463751AC" w14:textId="6F282689" w:rsidR="00BD2585" w:rsidRPr="00026408" w:rsidRDefault="00BD2585" w:rsidP="00026408">
      <w:pPr>
        <w:spacing w:line="276" w:lineRule="auto"/>
        <w:jc w:val="both"/>
        <w:rPr>
          <w:b/>
          <w:sz w:val="24"/>
          <w:szCs w:val="24"/>
          <w:lang w:val="hy-AM"/>
        </w:rPr>
      </w:pPr>
    </w:p>
    <w:p w14:paraId="725B5538" w14:textId="5E6C5BDE" w:rsidR="00BD2585" w:rsidRPr="00026408" w:rsidRDefault="00BD2585" w:rsidP="00026408">
      <w:pPr>
        <w:spacing w:line="276" w:lineRule="auto"/>
        <w:jc w:val="both"/>
        <w:rPr>
          <w:b/>
          <w:sz w:val="24"/>
          <w:szCs w:val="24"/>
          <w:lang w:val="hy-AM"/>
        </w:rPr>
      </w:pPr>
    </w:p>
    <w:p w14:paraId="7E0D3DAB" w14:textId="35080E90" w:rsidR="00BD2585" w:rsidRPr="00026408" w:rsidRDefault="00BD2585" w:rsidP="00026408">
      <w:pPr>
        <w:spacing w:line="276" w:lineRule="auto"/>
        <w:jc w:val="both"/>
        <w:rPr>
          <w:b/>
          <w:sz w:val="24"/>
          <w:szCs w:val="24"/>
          <w:lang w:val="hy-AM"/>
        </w:rPr>
      </w:pPr>
    </w:p>
    <w:p w14:paraId="112381E8" w14:textId="24323F88" w:rsidR="00BD2585" w:rsidRPr="00026408" w:rsidRDefault="00BD2585" w:rsidP="00026408">
      <w:pPr>
        <w:spacing w:line="276" w:lineRule="auto"/>
        <w:jc w:val="both"/>
        <w:rPr>
          <w:b/>
          <w:sz w:val="24"/>
          <w:szCs w:val="24"/>
          <w:lang w:val="hy-AM"/>
        </w:rPr>
      </w:pPr>
    </w:p>
    <w:p w14:paraId="006D0DAE" w14:textId="066D68F6" w:rsidR="00BD2585" w:rsidRDefault="00BD2585" w:rsidP="00026408">
      <w:pPr>
        <w:spacing w:line="276" w:lineRule="auto"/>
        <w:jc w:val="both"/>
        <w:rPr>
          <w:b/>
          <w:sz w:val="24"/>
          <w:szCs w:val="24"/>
          <w:lang w:val="hy-AM"/>
        </w:rPr>
      </w:pPr>
    </w:p>
    <w:p w14:paraId="2E6049EF" w14:textId="77777777" w:rsidR="0014684B" w:rsidRPr="00026408" w:rsidRDefault="0014684B" w:rsidP="00026408">
      <w:pPr>
        <w:spacing w:line="276" w:lineRule="auto"/>
        <w:jc w:val="both"/>
        <w:rPr>
          <w:b/>
          <w:sz w:val="24"/>
          <w:szCs w:val="24"/>
          <w:lang w:val="hy-AM"/>
        </w:rPr>
      </w:pPr>
    </w:p>
    <w:p w14:paraId="2C7412AD" w14:textId="77777777" w:rsidR="00420C00" w:rsidRPr="00026408" w:rsidRDefault="00420C00" w:rsidP="00026408">
      <w:pPr>
        <w:spacing w:line="276" w:lineRule="auto"/>
        <w:jc w:val="both"/>
        <w:rPr>
          <w:b/>
          <w:sz w:val="24"/>
          <w:szCs w:val="24"/>
          <w:lang w:val="hy-AM"/>
        </w:rPr>
      </w:pPr>
    </w:p>
    <w:p w14:paraId="7BFD4E10" w14:textId="77777777" w:rsidR="00420C00" w:rsidRPr="00026408" w:rsidRDefault="00420C00" w:rsidP="00026408">
      <w:pPr>
        <w:spacing w:line="276" w:lineRule="auto"/>
        <w:jc w:val="both"/>
        <w:rPr>
          <w:b/>
          <w:sz w:val="24"/>
          <w:szCs w:val="24"/>
          <w:lang w:val="hy-AM"/>
        </w:rPr>
      </w:pPr>
    </w:p>
    <w:p w14:paraId="3FA8A623" w14:textId="77777777" w:rsidR="00420C00" w:rsidRPr="00026408" w:rsidRDefault="00420C00" w:rsidP="00026408">
      <w:pPr>
        <w:spacing w:line="276" w:lineRule="auto"/>
        <w:jc w:val="both"/>
        <w:rPr>
          <w:b/>
          <w:sz w:val="24"/>
          <w:szCs w:val="24"/>
          <w:lang w:val="hy-AM"/>
        </w:rPr>
      </w:pPr>
    </w:p>
    <w:p w14:paraId="5312127E" w14:textId="734B017D" w:rsidR="00420C00" w:rsidRPr="00026408" w:rsidRDefault="00420C00" w:rsidP="00026408">
      <w:pPr>
        <w:spacing w:line="276" w:lineRule="auto"/>
        <w:jc w:val="center"/>
        <w:rPr>
          <w:sz w:val="24"/>
          <w:szCs w:val="24"/>
          <w:lang w:val="hy-AM"/>
        </w:rPr>
      </w:pPr>
      <w:r w:rsidRPr="00026408">
        <w:rPr>
          <w:sz w:val="24"/>
          <w:szCs w:val="24"/>
          <w:lang w:val="hy-AM"/>
        </w:rPr>
        <w:t>ՀԱՅԱՍՏԱՆԻ ՀԱՆՐԱՊԵՏՈՒԹՅՈՒՆ</w:t>
      </w:r>
    </w:p>
    <w:p w14:paraId="1695CFF9" w14:textId="6B5B0720" w:rsidR="00420C00" w:rsidRPr="00026408" w:rsidRDefault="00420C00" w:rsidP="00026408">
      <w:pPr>
        <w:spacing w:line="276" w:lineRule="auto"/>
        <w:jc w:val="center"/>
        <w:rPr>
          <w:sz w:val="24"/>
          <w:szCs w:val="24"/>
          <w:lang w:val="hy-AM"/>
        </w:rPr>
      </w:pPr>
      <w:r w:rsidRPr="00026408">
        <w:rPr>
          <w:sz w:val="24"/>
          <w:szCs w:val="24"/>
          <w:lang w:val="hy-AM"/>
        </w:rPr>
        <w:t>ՕԳՈՍՏՈՍ 2021</w:t>
      </w:r>
    </w:p>
    <w:p w14:paraId="1E2D5242" w14:textId="713A4D85" w:rsidR="00552CB6" w:rsidRPr="00026408" w:rsidRDefault="00552CB6" w:rsidP="00026408">
      <w:pPr>
        <w:spacing w:line="276" w:lineRule="auto"/>
        <w:jc w:val="center"/>
        <w:rPr>
          <w:sz w:val="24"/>
          <w:szCs w:val="24"/>
          <w:lang w:val="hy-AM"/>
        </w:rPr>
      </w:pPr>
    </w:p>
    <w:p w14:paraId="0C582FE5" w14:textId="242E67B6" w:rsidR="00420C00" w:rsidRPr="00026408" w:rsidRDefault="00420C00" w:rsidP="00026408">
      <w:pPr>
        <w:spacing w:line="276" w:lineRule="auto"/>
        <w:jc w:val="both"/>
        <w:rPr>
          <w:b/>
          <w:sz w:val="24"/>
          <w:szCs w:val="24"/>
          <w:lang w:val="hy-AM"/>
        </w:rPr>
      </w:pPr>
    </w:p>
    <w:p w14:paraId="2E320CA7" w14:textId="6CA88637" w:rsidR="00420C00" w:rsidRPr="00026408" w:rsidRDefault="00420C00" w:rsidP="00026408">
      <w:pPr>
        <w:spacing w:line="276" w:lineRule="auto"/>
        <w:jc w:val="both"/>
        <w:rPr>
          <w:b/>
          <w:sz w:val="24"/>
          <w:szCs w:val="24"/>
          <w:lang w:val="hy-AM"/>
        </w:rPr>
      </w:pPr>
      <w:r w:rsidRPr="00026408">
        <w:rPr>
          <w:b/>
          <w:sz w:val="24"/>
          <w:szCs w:val="24"/>
          <w:lang w:val="hy-AM"/>
        </w:rPr>
        <w:t>ԿԱՌԱՎԱՐՈՒԹՅԱՆ  ԾՐԱԳԻՐ</w:t>
      </w:r>
    </w:p>
    <w:p w14:paraId="511C3FCE" w14:textId="77777777" w:rsidR="00420C00" w:rsidRPr="00026408" w:rsidRDefault="00420C00" w:rsidP="00026408">
      <w:pPr>
        <w:spacing w:line="276" w:lineRule="auto"/>
        <w:jc w:val="both"/>
        <w:rPr>
          <w:b/>
          <w:sz w:val="24"/>
          <w:szCs w:val="24"/>
          <w:lang w:val="hy-AM"/>
        </w:rPr>
      </w:pPr>
      <w:r w:rsidRPr="00026408">
        <w:rPr>
          <w:b/>
          <w:sz w:val="24"/>
          <w:szCs w:val="24"/>
          <w:lang w:val="hy-AM"/>
        </w:rPr>
        <w:t>ԲՈՎԱՆԴԱԿՈՒԹՅՈՒՆ</w:t>
      </w:r>
    </w:p>
    <w:p w14:paraId="13A853CD" w14:textId="6288E403" w:rsidR="00382DC5" w:rsidRDefault="00420C00" w:rsidP="00A355CE">
      <w:pPr>
        <w:pStyle w:val="TOC1"/>
        <w:rPr>
          <w:rFonts w:asciiTheme="minorHAnsi" w:eastAsiaTheme="minorEastAsia" w:hAnsiTheme="minorHAnsi"/>
          <w:sz w:val="22"/>
        </w:rPr>
      </w:pPr>
      <w:r w:rsidRPr="00026408">
        <w:rPr>
          <w:szCs w:val="24"/>
          <w:lang w:val="hy-AM"/>
        </w:rPr>
        <w:fldChar w:fldCharType="begin"/>
      </w:r>
      <w:r w:rsidRPr="00026408">
        <w:rPr>
          <w:szCs w:val="24"/>
          <w:lang w:val="hy-AM"/>
        </w:rPr>
        <w:instrText xml:space="preserve"> TOC \o "1-3" \h \z \u </w:instrText>
      </w:r>
      <w:r w:rsidRPr="00026408">
        <w:rPr>
          <w:szCs w:val="24"/>
          <w:lang w:val="hy-AM"/>
        </w:rPr>
        <w:fldChar w:fldCharType="separate"/>
      </w:r>
      <w:hyperlink w:anchor="_Toc80186312" w:history="1">
        <w:r w:rsidR="00382DC5" w:rsidRPr="00D84510">
          <w:rPr>
            <w:rStyle w:val="Hyperlink"/>
          </w:rPr>
          <w:t>ՆԱԽԱԲԱՆ</w:t>
        </w:r>
        <w:r w:rsidR="00382DC5">
          <w:rPr>
            <w:webHidden/>
          </w:rPr>
          <w:tab/>
        </w:r>
        <w:r w:rsidR="00382DC5">
          <w:rPr>
            <w:webHidden/>
          </w:rPr>
          <w:fldChar w:fldCharType="begin"/>
        </w:r>
        <w:r w:rsidR="00382DC5">
          <w:rPr>
            <w:webHidden/>
          </w:rPr>
          <w:instrText xml:space="preserve"> PAGEREF _Toc80186312 \h </w:instrText>
        </w:r>
        <w:r w:rsidR="00382DC5">
          <w:rPr>
            <w:webHidden/>
          </w:rPr>
        </w:r>
        <w:r w:rsidR="00382DC5">
          <w:rPr>
            <w:webHidden/>
          </w:rPr>
          <w:fldChar w:fldCharType="separate"/>
        </w:r>
        <w:r w:rsidR="00F93F1C">
          <w:rPr>
            <w:webHidden/>
          </w:rPr>
          <w:t>5</w:t>
        </w:r>
        <w:r w:rsidR="00382DC5">
          <w:rPr>
            <w:webHidden/>
          </w:rPr>
          <w:fldChar w:fldCharType="end"/>
        </w:r>
      </w:hyperlink>
    </w:p>
    <w:p w14:paraId="3BA38F6D" w14:textId="3477F3EA" w:rsidR="00382DC5" w:rsidRDefault="009C6755" w:rsidP="00A355CE">
      <w:pPr>
        <w:pStyle w:val="TOC1"/>
        <w:rPr>
          <w:rFonts w:asciiTheme="minorHAnsi" w:eastAsiaTheme="minorEastAsia" w:hAnsiTheme="minorHAnsi"/>
          <w:sz w:val="22"/>
        </w:rPr>
      </w:pPr>
      <w:hyperlink w:anchor="_Toc80186313" w:history="1">
        <w:r w:rsidR="00382DC5" w:rsidRPr="00D84510">
          <w:rPr>
            <w:rStyle w:val="Hyperlink"/>
          </w:rPr>
          <w:t>1</w:t>
        </w:r>
        <w:r w:rsidR="00382DC5">
          <w:rPr>
            <w:rFonts w:asciiTheme="minorHAnsi" w:eastAsiaTheme="minorEastAsia" w:hAnsiTheme="minorHAnsi"/>
            <w:sz w:val="22"/>
          </w:rPr>
          <w:tab/>
        </w:r>
        <w:r w:rsidR="00382DC5" w:rsidRPr="00D84510">
          <w:rPr>
            <w:rStyle w:val="Hyperlink"/>
          </w:rPr>
          <w:t>ԱՆՎՏԱՆԳՈՒԹՅՈՒՆ ԵՎ ԱՐՏԱՔԻՆ ՔԱՂԱՔԱԿԱՆՈՒԹՅՈՒՆ</w:t>
        </w:r>
        <w:r w:rsidR="00382DC5">
          <w:rPr>
            <w:webHidden/>
          </w:rPr>
          <w:tab/>
        </w:r>
        <w:r w:rsidR="00382DC5">
          <w:rPr>
            <w:webHidden/>
          </w:rPr>
          <w:fldChar w:fldCharType="begin"/>
        </w:r>
        <w:r w:rsidR="00382DC5">
          <w:rPr>
            <w:webHidden/>
          </w:rPr>
          <w:instrText xml:space="preserve"> PAGEREF _Toc80186313 \h </w:instrText>
        </w:r>
        <w:r w:rsidR="00382DC5">
          <w:rPr>
            <w:webHidden/>
          </w:rPr>
        </w:r>
        <w:r w:rsidR="00382DC5">
          <w:rPr>
            <w:webHidden/>
          </w:rPr>
          <w:fldChar w:fldCharType="separate"/>
        </w:r>
        <w:r w:rsidR="00F93F1C">
          <w:rPr>
            <w:webHidden/>
          </w:rPr>
          <w:t>6</w:t>
        </w:r>
        <w:r w:rsidR="00382DC5">
          <w:rPr>
            <w:webHidden/>
          </w:rPr>
          <w:fldChar w:fldCharType="end"/>
        </w:r>
      </w:hyperlink>
    </w:p>
    <w:p w14:paraId="0CC22C08" w14:textId="22BE67D9" w:rsidR="00382DC5" w:rsidRDefault="009C6755">
      <w:pPr>
        <w:pStyle w:val="TOC2"/>
        <w:rPr>
          <w:rFonts w:asciiTheme="minorHAnsi" w:eastAsiaTheme="minorEastAsia" w:hAnsiTheme="minorHAnsi"/>
          <w:noProof/>
        </w:rPr>
      </w:pPr>
      <w:hyperlink w:anchor="_Toc80186314" w:history="1">
        <w:r w:rsidR="00382DC5" w:rsidRPr="00D84510">
          <w:rPr>
            <w:rStyle w:val="Hyperlink"/>
            <w:rFonts w:eastAsia="Times New Roman"/>
            <w:noProof/>
            <w:lang w:eastAsia="zh-CN"/>
          </w:rPr>
          <w:t>1.1</w:t>
        </w:r>
        <w:r w:rsidR="00382DC5">
          <w:rPr>
            <w:rFonts w:asciiTheme="minorHAnsi" w:eastAsiaTheme="minorEastAsia" w:hAnsiTheme="minorHAnsi"/>
            <w:noProof/>
          </w:rPr>
          <w:tab/>
        </w:r>
        <w:r w:rsidR="00382DC5" w:rsidRPr="00D84510">
          <w:rPr>
            <w:rStyle w:val="Hyperlink"/>
            <w:rFonts w:eastAsia="Times New Roman"/>
            <w:noProof/>
            <w:lang w:eastAsia="zh-CN"/>
          </w:rPr>
          <w:t>ԱՐՏԱՔԻՆ ՔԱՂԱՔԱԿԱՆՈՒԹՅՈՒՆ</w:t>
        </w:r>
        <w:r w:rsidR="00382DC5">
          <w:rPr>
            <w:noProof/>
            <w:webHidden/>
          </w:rPr>
          <w:tab/>
        </w:r>
        <w:r w:rsidR="00382DC5">
          <w:rPr>
            <w:noProof/>
            <w:webHidden/>
          </w:rPr>
          <w:fldChar w:fldCharType="begin"/>
        </w:r>
        <w:r w:rsidR="00382DC5">
          <w:rPr>
            <w:noProof/>
            <w:webHidden/>
          </w:rPr>
          <w:instrText xml:space="preserve"> PAGEREF _Toc80186314 \h </w:instrText>
        </w:r>
        <w:r w:rsidR="00382DC5">
          <w:rPr>
            <w:noProof/>
            <w:webHidden/>
          </w:rPr>
        </w:r>
        <w:r w:rsidR="00382DC5">
          <w:rPr>
            <w:noProof/>
            <w:webHidden/>
          </w:rPr>
          <w:fldChar w:fldCharType="separate"/>
        </w:r>
        <w:r w:rsidR="00F93F1C">
          <w:rPr>
            <w:noProof/>
            <w:webHidden/>
          </w:rPr>
          <w:t>11</w:t>
        </w:r>
        <w:r w:rsidR="00382DC5">
          <w:rPr>
            <w:noProof/>
            <w:webHidden/>
          </w:rPr>
          <w:fldChar w:fldCharType="end"/>
        </w:r>
      </w:hyperlink>
    </w:p>
    <w:p w14:paraId="101FE3CF" w14:textId="646293BB" w:rsidR="00382DC5" w:rsidRDefault="009C6755">
      <w:pPr>
        <w:pStyle w:val="TOC2"/>
        <w:rPr>
          <w:rFonts w:asciiTheme="minorHAnsi" w:eastAsiaTheme="minorEastAsia" w:hAnsiTheme="minorHAnsi"/>
          <w:noProof/>
        </w:rPr>
      </w:pPr>
      <w:hyperlink w:anchor="_Toc80186315" w:history="1">
        <w:r w:rsidR="00382DC5" w:rsidRPr="00D84510">
          <w:rPr>
            <w:rStyle w:val="Hyperlink"/>
            <w:rFonts w:eastAsia="Times New Roman"/>
            <w:noProof/>
            <w:lang w:val="ru-RU" w:eastAsia="zh-CN"/>
          </w:rPr>
          <w:t>1.2</w:t>
        </w:r>
        <w:r w:rsidR="00382DC5">
          <w:rPr>
            <w:rFonts w:asciiTheme="minorHAnsi" w:eastAsiaTheme="minorEastAsia" w:hAnsiTheme="minorHAnsi"/>
            <w:noProof/>
          </w:rPr>
          <w:tab/>
        </w:r>
        <w:r w:rsidR="00382DC5" w:rsidRPr="00D84510">
          <w:rPr>
            <w:rStyle w:val="Hyperlink"/>
            <w:rFonts w:eastAsia="Calibri"/>
            <w:noProof/>
            <w:lang w:eastAsia="zh-CN"/>
          </w:rPr>
          <w:t>ՂԱՐԱԲԱՂՅԱՆ ՀԻՄՆԱԽՆԴԻՐ</w:t>
        </w:r>
        <w:r w:rsidR="00382DC5">
          <w:rPr>
            <w:noProof/>
            <w:webHidden/>
          </w:rPr>
          <w:tab/>
        </w:r>
        <w:r w:rsidR="00382DC5">
          <w:rPr>
            <w:noProof/>
            <w:webHidden/>
          </w:rPr>
          <w:fldChar w:fldCharType="begin"/>
        </w:r>
        <w:r w:rsidR="00382DC5">
          <w:rPr>
            <w:noProof/>
            <w:webHidden/>
          </w:rPr>
          <w:instrText xml:space="preserve"> PAGEREF _Toc80186315 \h </w:instrText>
        </w:r>
        <w:r w:rsidR="00382DC5">
          <w:rPr>
            <w:noProof/>
            <w:webHidden/>
          </w:rPr>
        </w:r>
        <w:r w:rsidR="00382DC5">
          <w:rPr>
            <w:noProof/>
            <w:webHidden/>
          </w:rPr>
          <w:fldChar w:fldCharType="separate"/>
        </w:r>
        <w:r w:rsidR="00F93F1C">
          <w:rPr>
            <w:noProof/>
            <w:webHidden/>
          </w:rPr>
          <w:t>16</w:t>
        </w:r>
        <w:r w:rsidR="00382DC5">
          <w:rPr>
            <w:noProof/>
            <w:webHidden/>
          </w:rPr>
          <w:fldChar w:fldCharType="end"/>
        </w:r>
      </w:hyperlink>
    </w:p>
    <w:p w14:paraId="327338D1" w14:textId="50E15664" w:rsidR="00382DC5" w:rsidRDefault="009C6755">
      <w:pPr>
        <w:pStyle w:val="TOC2"/>
        <w:rPr>
          <w:rFonts w:asciiTheme="minorHAnsi" w:eastAsiaTheme="minorEastAsia" w:hAnsiTheme="minorHAnsi"/>
          <w:noProof/>
        </w:rPr>
      </w:pPr>
      <w:hyperlink w:anchor="_Toc80186316" w:history="1">
        <w:r w:rsidR="00382DC5" w:rsidRPr="00D84510">
          <w:rPr>
            <w:rStyle w:val="Hyperlink"/>
            <w:rFonts w:eastAsia="Times New Roman"/>
            <w:noProof/>
            <w:lang w:eastAsia="zh-CN"/>
          </w:rPr>
          <w:t>1.3</w:t>
        </w:r>
        <w:r w:rsidR="00382DC5">
          <w:rPr>
            <w:rFonts w:asciiTheme="minorHAnsi" w:eastAsiaTheme="minorEastAsia" w:hAnsiTheme="minorHAnsi"/>
            <w:noProof/>
          </w:rPr>
          <w:tab/>
        </w:r>
        <w:r w:rsidR="00382DC5" w:rsidRPr="00D84510">
          <w:rPr>
            <w:rStyle w:val="Hyperlink"/>
            <w:rFonts w:eastAsia="Times New Roman"/>
            <w:noProof/>
            <w:lang w:eastAsia="zh-CN"/>
          </w:rPr>
          <w:t>ՊԱՇՏՊԱՆՈՒԹՅԱՆ ՈԼՈՐՏ. ԶԻՆՎԱԾ ՈՒԺԵՐԻ ԲԱՐԵՓՈԽՈՒՄՆԵՐ</w:t>
        </w:r>
        <w:r w:rsidR="00382DC5">
          <w:rPr>
            <w:noProof/>
            <w:webHidden/>
          </w:rPr>
          <w:tab/>
        </w:r>
        <w:r w:rsidR="00382DC5">
          <w:rPr>
            <w:noProof/>
            <w:webHidden/>
          </w:rPr>
          <w:fldChar w:fldCharType="begin"/>
        </w:r>
        <w:r w:rsidR="00382DC5">
          <w:rPr>
            <w:noProof/>
            <w:webHidden/>
          </w:rPr>
          <w:instrText xml:space="preserve"> PAGEREF _Toc80186316 \h </w:instrText>
        </w:r>
        <w:r w:rsidR="00382DC5">
          <w:rPr>
            <w:noProof/>
            <w:webHidden/>
          </w:rPr>
        </w:r>
        <w:r w:rsidR="00382DC5">
          <w:rPr>
            <w:noProof/>
            <w:webHidden/>
          </w:rPr>
          <w:fldChar w:fldCharType="separate"/>
        </w:r>
        <w:r w:rsidR="00F93F1C">
          <w:rPr>
            <w:noProof/>
            <w:webHidden/>
          </w:rPr>
          <w:t>17</w:t>
        </w:r>
        <w:r w:rsidR="00382DC5">
          <w:rPr>
            <w:noProof/>
            <w:webHidden/>
          </w:rPr>
          <w:fldChar w:fldCharType="end"/>
        </w:r>
      </w:hyperlink>
    </w:p>
    <w:p w14:paraId="095781BF" w14:textId="1F80AEB9" w:rsidR="00382DC5" w:rsidRDefault="009C6755">
      <w:pPr>
        <w:pStyle w:val="TOC2"/>
        <w:rPr>
          <w:rFonts w:asciiTheme="minorHAnsi" w:eastAsiaTheme="minorEastAsia" w:hAnsiTheme="minorHAnsi"/>
          <w:noProof/>
        </w:rPr>
      </w:pPr>
      <w:hyperlink w:anchor="_Toc80186317" w:history="1">
        <w:r w:rsidR="00382DC5" w:rsidRPr="00D84510">
          <w:rPr>
            <w:rStyle w:val="Hyperlink"/>
            <w:noProof/>
          </w:rPr>
          <w:t>1.4</w:t>
        </w:r>
        <w:r w:rsidR="00382DC5">
          <w:rPr>
            <w:rFonts w:asciiTheme="minorHAnsi" w:eastAsiaTheme="minorEastAsia" w:hAnsiTheme="minorHAnsi"/>
            <w:noProof/>
          </w:rPr>
          <w:tab/>
        </w:r>
        <w:r w:rsidR="00382DC5" w:rsidRPr="00D84510">
          <w:rPr>
            <w:rStyle w:val="Hyperlink"/>
            <w:noProof/>
          </w:rPr>
          <w:t>ՍՓՅՈՒՌՔԻ ՀԵՏ ԿԱՊԵՐ</w:t>
        </w:r>
        <w:r w:rsidR="00382DC5">
          <w:rPr>
            <w:noProof/>
            <w:webHidden/>
          </w:rPr>
          <w:tab/>
        </w:r>
        <w:r w:rsidR="00382DC5">
          <w:rPr>
            <w:noProof/>
            <w:webHidden/>
          </w:rPr>
          <w:fldChar w:fldCharType="begin"/>
        </w:r>
        <w:r w:rsidR="00382DC5">
          <w:rPr>
            <w:noProof/>
            <w:webHidden/>
          </w:rPr>
          <w:instrText xml:space="preserve"> PAGEREF _Toc80186317 \h </w:instrText>
        </w:r>
        <w:r w:rsidR="00382DC5">
          <w:rPr>
            <w:noProof/>
            <w:webHidden/>
          </w:rPr>
        </w:r>
        <w:r w:rsidR="00382DC5">
          <w:rPr>
            <w:noProof/>
            <w:webHidden/>
          </w:rPr>
          <w:fldChar w:fldCharType="separate"/>
        </w:r>
        <w:r w:rsidR="00F93F1C">
          <w:rPr>
            <w:noProof/>
            <w:webHidden/>
          </w:rPr>
          <w:t>20</w:t>
        </w:r>
        <w:r w:rsidR="00382DC5">
          <w:rPr>
            <w:noProof/>
            <w:webHidden/>
          </w:rPr>
          <w:fldChar w:fldCharType="end"/>
        </w:r>
      </w:hyperlink>
    </w:p>
    <w:p w14:paraId="7D192B5D" w14:textId="0AAFBEF8" w:rsidR="00382DC5" w:rsidRPr="00A355CE" w:rsidRDefault="009C6755" w:rsidP="00A355CE">
      <w:pPr>
        <w:pStyle w:val="TOC1"/>
        <w:rPr>
          <w:rFonts w:asciiTheme="minorHAnsi" w:eastAsiaTheme="minorEastAsia" w:hAnsiTheme="minorHAnsi"/>
          <w:sz w:val="22"/>
        </w:rPr>
      </w:pPr>
      <w:hyperlink w:anchor="_Toc80186318" w:history="1">
        <w:r w:rsidR="00382DC5" w:rsidRPr="00A355CE">
          <w:rPr>
            <w:rStyle w:val="Hyperlink"/>
          </w:rPr>
          <w:t>2</w:t>
        </w:r>
        <w:r w:rsidR="00382DC5" w:rsidRPr="00A355CE">
          <w:rPr>
            <w:rFonts w:asciiTheme="minorHAnsi" w:eastAsiaTheme="minorEastAsia" w:hAnsiTheme="minorHAnsi"/>
            <w:sz w:val="22"/>
          </w:rPr>
          <w:tab/>
        </w:r>
        <w:r w:rsidR="00382DC5" w:rsidRPr="00A355CE">
          <w:rPr>
            <w:rStyle w:val="Hyperlink"/>
          </w:rPr>
          <w:t>ՏՆՏԵՍՈՒԹՅՈՒՆ</w:t>
        </w:r>
        <w:r w:rsidR="00382DC5" w:rsidRPr="00A355CE">
          <w:rPr>
            <w:webHidden/>
          </w:rPr>
          <w:tab/>
        </w:r>
        <w:r w:rsidR="00382DC5" w:rsidRPr="00A355CE">
          <w:rPr>
            <w:webHidden/>
          </w:rPr>
          <w:fldChar w:fldCharType="begin"/>
        </w:r>
        <w:r w:rsidR="00382DC5" w:rsidRPr="00A355CE">
          <w:rPr>
            <w:webHidden/>
          </w:rPr>
          <w:instrText xml:space="preserve"> PAGEREF _Toc80186318 \h </w:instrText>
        </w:r>
        <w:r w:rsidR="00382DC5" w:rsidRPr="00A355CE">
          <w:rPr>
            <w:webHidden/>
          </w:rPr>
        </w:r>
        <w:r w:rsidR="00382DC5" w:rsidRPr="00A355CE">
          <w:rPr>
            <w:webHidden/>
          </w:rPr>
          <w:fldChar w:fldCharType="separate"/>
        </w:r>
        <w:r w:rsidR="00F93F1C">
          <w:rPr>
            <w:webHidden/>
          </w:rPr>
          <w:t>21</w:t>
        </w:r>
        <w:r w:rsidR="00382DC5" w:rsidRPr="00A355CE">
          <w:rPr>
            <w:webHidden/>
          </w:rPr>
          <w:fldChar w:fldCharType="end"/>
        </w:r>
      </w:hyperlink>
    </w:p>
    <w:p w14:paraId="49A18AB7" w14:textId="4969DD09" w:rsidR="00382DC5" w:rsidRDefault="009C6755">
      <w:pPr>
        <w:pStyle w:val="TOC2"/>
        <w:rPr>
          <w:rFonts w:asciiTheme="minorHAnsi" w:eastAsiaTheme="minorEastAsia" w:hAnsiTheme="minorHAnsi"/>
          <w:noProof/>
        </w:rPr>
      </w:pPr>
      <w:hyperlink w:anchor="_Toc80186319" w:history="1">
        <w:r w:rsidR="00382DC5" w:rsidRPr="00D84510">
          <w:rPr>
            <w:rStyle w:val="Hyperlink"/>
            <w:noProof/>
          </w:rPr>
          <w:t>2.1</w:t>
        </w:r>
        <w:r w:rsidR="00382DC5">
          <w:rPr>
            <w:rFonts w:asciiTheme="minorHAnsi" w:eastAsiaTheme="minorEastAsia" w:hAnsiTheme="minorHAnsi"/>
            <w:noProof/>
          </w:rPr>
          <w:tab/>
        </w:r>
        <w:r w:rsidR="00382DC5" w:rsidRPr="00D84510">
          <w:rPr>
            <w:rStyle w:val="Hyperlink"/>
            <w:noProof/>
          </w:rPr>
          <w:t>ՄՇԱԿՈՂ ԱՐԴՅՈՒՆԱԲԵՐՈՒԹՅՈՒՆ</w:t>
        </w:r>
        <w:r w:rsidR="00382DC5">
          <w:rPr>
            <w:noProof/>
            <w:webHidden/>
          </w:rPr>
          <w:tab/>
        </w:r>
        <w:r w:rsidR="00382DC5">
          <w:rPr>
            <w:noProof/>
            <w:webHidden/>
          </w:rPr>
          <w:fldChar w:fldCharType="begin"/>
        </w:r>
        <w:r w:rsidR="00382DC5">
          <w:rPr>
            <w:noProof/>
            <w:webHidden/>
          </w:rPr>
          <w:instrText xml:space="preserve"> PAGEREF _Toc80186319 \h </w:instrText>
        </w:r>
        <w:r w:rsidR="00382DC5">
          <w:rPr>
            <w:noProof/>
            <w:webHidden/>
          </w:rPr>
        </w:r>
        <w:r w:rsidR="00382DC5">
          <w:rPr>
            <w:noProof/>
            <w:webHidden/>
          </w:rPr>
          <w:fldChar w:fldCharType="separate"/>
        </w:r>
        <w:r w:rsidR="00F93F1C">
          <w:rPr>
            <w:noProof/>
            <w:webHidden/>
          </w:rPr>
          <w:t>30</w:t>
        </w:r>
        <w:r w:rsidR="00382DC5">
          <w:rPr>
            <w:noProof/>
            <w:webHidden/>
          </w:rPr>
          <w:fldChar w:fldCharType="end"/>
        </w:r>
      </w:hyperlink>
    </w:p>
    <w:p w14:paraId="5553791A" w14:textId="3CB97153" w:rsidR="00382DC5" w:rsidRDefault="009C6755">
      <w:pPr>
        <w:pStyle w:val="TOC2"/>
        <w:rPr>
          <w:rFonts w:asciiTheme="minorHAnsi" w:eastAsiaTheme="minorEastAsia" w:hAnsiTheme="minorHAnsi"/>
          <w:noProof/>
        </w:rPr>
      </w:pPr>
      <w:hyperlink w:anchor="_Toc80186320" w:history="1">
        <w:r w:rsidR="00382DC5" w:rsidRPr="00D84510">
          <w:rPr>
            <w:rStyle w:val="Hyperlink"/>
            <w:noProof/>
          </w:rPr>
          <w:t>2.2</w:t>
        </w:r>
        <w:r w:rsidR="00382DC5">
          <w:rPr>
            <w:rFonts w:asciiTheme="minorHAnsi" w:eastAsiaTheme="minorEastAsia" w:hAnsiTheme="minorHAnsi"/>
            <w:noProof/>
          </w:rPr>
          <w:tab/>
        </w:r>
        <w:r w:rsidR="00382DC5" w:rsidRPr="00D84510">
          <w:rPr>
            <w:rStyle w:val="Hyperlink"/>
            <w:noProof/>
          </w:rPr>
          <w:t>ԿԱՅՈՒՆ ԶԱՐԳԱՑՈՒՄ ԵՎ ԿԱՆԱՉ ՏՆՏԵՍՈՒԹՅՈՒՆ</w:t>
        </w:r>
        <w:r w:rsidR="00382DC5">
          <w:rPr>
            <w:noProof/>
            <w:webHidden/>
          </w:rPr>
          <w:tab/>
        </w:r>
        <w:r w:rsidR="00382DC5">
          <w:rPr>
            <w:noProof/>
            <w:webHidden/>
          </w:rPr>
          <w:fldChar w:fldCharType="begin"/>
        </w:r>
        <w:r w:rsidR="00382DC5">
          <w:rPr>
            <w:noProof/>
            <w:webHidden/>
          </w:rPr>
          <w:instrText xml:space="preserve"> PAGEREF _Toc80186320 \h </w:instrText>
        </w:r>
        <w:r w:rsidR="00382DC5">
          <w:rPr>
            <w:noProof/>
            <w:webHidden/>
          </w:rPr>
        </w:r>
        <w:r w:rsidR="00382DC5">
          <w:rPr>
            <w:noProof/>
            <w:webHidden/>
          </w:rPr>
          <w:fldChar w:fldCharType="separate"/>
        </w:r>
        <w:r w:rsidR="00F93F1C">
          <w:rPr>
            <w:noProof/>
            <w:webHidden/>
          </w:rPr>
          <w:t>32</w:t>
        </w:r>
        <w:r w:rsidR="00382DC5">
          <w:rPr>
            <w:noProof/>
            <w:webHidden/>
          </w:rPr>
          <w:fldChar w:fldCharType="end"/>
        </w:r>
      </w:hyperlink>
    </w:p>
    <w:p w14:paraId="7E59C67D" w14:textId="172E37BE" w:rsidR="00382DC5" w:rsidRDefault="009C6755">
      <w:pPr>
        <w:pStyle w:val="TOC2"/>
        <w:rPr>
          <w:rFonts w:asciiTheme="minorHAnsi" w:eastAsiaTheme="minorEastAsia" w:hAnsiTheme="minorHAnsi"/>
          <w:noProof/>
        </w:rPr>
      </w:pPr>
      <w:hyperlink w:anchor="_Toc80186321" w:history="1">
        <w:r w:rsidR="00382DC5" w:rsidRPr="00D84510">
          <w:rPr>
            <w:rStyle w:val="Hyperlink"/>
            <w:noProof/>
          </w:rPr>
          <w:t>2.3</w:t>
        </w:r>
        <w:r w:rsidR="00382DC5">
          <w:rPr>
            <w:rFonts w:asciiTheme="minorHAnsi" w:eastAsiaTheme="minorEastAsia" w:hAnsiTheme="minorHAnsi"/>
            <w:noProof/>
          </w:rPr>
          <w:tab/>
        </w:r>
        <w:r w:rsidR="00382DC5" w:rsidRPr="00D84510">
          <w:rPr>
            <w:rStyle w:val="Hyperlink"/>
            <w:noProof/>
          </w:rPr>
          <w:t>ԲԱՐՁՐ ՏԵԽՆՈԼՈԳԻԱՆԵՐ</w:t>
        </w:r>
        <w:r w:rsidR="00382DC5">
          <w:rPr>
            <w:noProof/>
            <w:webHidden/>
          </w:rPr>
          <w:tab/>
        </w:r>
        <w:r w:rsidR="00382DC5">
          <w:rPr>
            <w:noProof/>
            <w:webHidden/>
          </w:rPr>
          <w:fldChar w:fldCharType="begin"/>
        </w:r>
        <w:r w:rsidR="00382DC5">
          <w:rPr>
            <w:noProof/>
            <w:webHidden/>
          </w:rPr>
          <w:instrText xml:space="preserve"> PAGEREF _Toc80186321 \h </w:instrText>
        </w:r>
        <w:r w:rsidR="00382DC5">
          <w:rPr>
            <w:noProof/>
            <w:webHidden/>
          </w:rPr>
        </w:r>
        <w:r w:rsidR="00382DC5">
          <w:rPr>
            <w:noProof/>
            <w:webHidden/>
          </w:rPr>
          <w:fldChar w:fldCharType="separate"/>
        </w:r>
        <w:r w:rsidR="00F93F1C">
          <w:rPr>
            <w:noProof/>
            <w:webHidden/>
          </w:rPr>
          <w:t>34</w:t>
        </w:r>
        <w:r w:rsidR="00382DC5">
          <w:rPr>
            <w:noProof/>
            <w:webHidden/>
          </w:rPr>
          <w:fldChar w:fldCharType="end"/>
        </w:r>
      </w:hyperlink>
    </w:p>
    <w:p w14:paraId="5520A6C4" w14:textId="74D6B940" w:rsidR="00382DC5" w:rsidRDefault="009C6755">
      <w:pPr>
        <w:pStyle w:val="TOC2"/>
        <w:rPr>
          <w:rFonts w:asciiTheme="minorHAnsi" w:eastAsiaTheme="minorEastAsia" w:hAnsiTheme="minorHAnsi"/>
          <w:noProof/>
        </w:rPr>
      </w:pPr>
      <w:hyperlink w:anchor="_Toc80186322" w:history="1">
        <w:r w:rsidR="00382DC5" w:rsidRPr="00D84510">
          <w:rPr>
            <w:rStyle w:val="Hyperlink"/>
            <w:noProof/>
          </w:rPr>
          <w:t>2.4</w:t>
        </w:r>
        <w:r w:rsidR="00382DC5">
          <w:rPr>
            <w:rFonts w:asciiTheme="minorHAnsi" w:eastAsiaTheme="minorEastAsia" w:hAnsiTheme="minorHAnsi"/>
            <w:noProof/>
          </w:rPr>
          <w:tab/>
        </w:r>
        <w:r w:rsidR="00382DC5" w:rsidRPr="00D84510">
          <w:rPr>
            <w:rStyle w:val="Hyperlink"/>
            <w:noProof/>
          </w:rPr>
          <w:t>ԳՅՈՒՂԱՏՆՏԵՍՈՒԹՅՈՒՆ</w:t>
        </w:r>
        <w:r w:rsidR="00382DC5">
          <w:rPr>
            <w:noProof/>
            <w:webHidden/>
          </w:rPr>
          <w:tab/>
        </w:r>
        <w:r w:rsidR="00382DC5">
          <w:rPr>
            <w:noProof/>
            <w:webHidden/>
          </w:rPr>
          <w:fldChar w:fldCharType="begin"/>
        </w:r>
        <w:r w:rsidR="00382DC5">
          <w:rPr>
            <w:noProof/>
            <w:webHidden/>
          </w:rPr>
          <w:instrText xml:space="preserve"> PAGEREF _Toc80186322 \h </w:instrText>
        </w:r>
        <w:r w:rsidR="00382DC5">
          <w:rPr>
            <w:noProof/>
            <w:webHidden/>
          </w:rPr>
        </w:r>
        <w:r w:rsidR="00382DC5">
          <w:rPr>
            <w:noProof/>
            <w:webHidden/>
          </w:rPr>
          <w:fldChar w:fldCharType="separate"/>
        </w:r>
        <w:r w:rsidR="00F93F1C">
          <w:rPr>
            <w:noProof/>
            <w:webHidden/>
          </w:rPr>
          <w:t>37</w:t>
        </w:r>
        <w:r w:rsidR="00382DC5">
          <w:rPr>
            <w:noProof/>
            <w:webHidden/>
          </w:rPr>
          <w:fldChar w:fldCharType="end"/>
        </w:r>
      </w:hyperlink>
    </w:p>
    <w:p w14:paraId="60AA82B2" w14:textId="6EB1E8FF" w:rsidR="00382DC5" w:rsidRDefault="009C6755">
      <w:pPr>
        <w:pStyle w:val="TOC2"/>
        <w:rPr>
          <w:rFonts w:asciiTheme="minorHAnsi" w:eastAsiaTheme="minorEastAsia" w:hAnsiTheme="minorHAnsi"/>
          <w:noProof/>
        </w:rPr>
      </w:pPr>
      <w:hyperlink w:anchor="_Toc80186323" w:history="1">
        <w:r w:rsidR="00382DC5" w:rsidRPr="00D84510">
          <w:rPr>
            <w:rStyle w:val="Hyperlink"/>
            <w:noProof/>
          </w:rPr>
          <w:t>2.5</w:t>
        </w:r>
        <w:r w:rsidR="00382DC5">
          <w:rPr>
            <w:rFonts w:asciiTheme="minorHAnsi" w:eastAsiaTheme="minorEastAsia" w:hAnsiTheme="minorHAnsi"/>
            <w:noProof/>
          </w:rPr>
          <w:tab/>
        </w:r>
        <w:r w:rsidR="00382DC5" w:rsidRPr="00D84510">
          <w:rPr>
            <w:rStyle w:val="Hyperlink"/>
            <w:noProof/>
          </w:rPr>
          <w:t>ԶԲՈՍԱՇՐՋՈՒԹՅՈՒՆ</w:t>
        </w:r>
        <w:r w:rsidR="00382DC5">
          <w:rPr>
            <w:noProof/>
            <w:webHidden/>
          </w:rPr>
          <w:tab/>
        </w:r>
        <w:r w:rsidR="00BB0B10">
          <w:rPr>
            <w:noProof/>
            <w:webHidden/>
            <w:lang w:val="hy-AM"/>
          </w:rPr>
          <w:t>40</w:t>
        </w:r>
      </w:hyperlink>
    </w:p>
    <w:p w14:paraId="0864CA2C" w14:textId="142BEF72" w:rsidR="00382DC5" w:rsidRDefault="009C6755">
      <w:pPr>
        <w:pStyle w:val="TOC2"/>
        <w:rPr>
          <w:rFonts w:asciiTheme="minorHAnsi" w:eastAsiaTheme="minorEastAsia" w:hAnsiTheme="minorHAnsi"/>
          <w:noProof/>
        </w:rPr>
      </w:pPr>
      <w:hyperlink w:anchor="_Toc80186324" w:history="1">
        <w:r w:rsidR="00382DC5" w:rsidRPr="00D84510">
          <w:rPr>
            <w:rStyle w:val="Hyperlink"/>
            <w:noProof/>
          </w:rPr>
          <w:t>2.6</w:t>
        </w:r>
        <w:r w:rsidR="00382DC5">
          <w:rPr>
            <w:rFonts w:asciiTheme="minorHAnsi" w:eastAsiaTheme="minorEastAsia" w:hAnsiTheme="minorHAnsi"/>
            <w:noProof/>
          </w:rPr>
          <w:tab/>
        </w:r>
        <w:r w:rsidR="00382DC5" w:rsidRPr="00D84510">
          <w:rPr>
            <w:rStyle w:val="Hyperlink"/>
            <w:noProof/>
          </w:rPr>
          <w:t>ՈՐԱԿԻ ԵՆԹԱԿԱՌՈՒՑՎԱԾՔ</w:t>
        </w:r>
        <w:r w:rsidR="00382DC5">
          <w:rPr>
            <w:noProof/>
            <w:webHidden/>
          </w:rPr>
          <w:tab/>
        </w:r>
        <w:r w:rsidR="00382DC5">
          <w:rPr>
            <w:noProof/>
            <w:webHidden/>
          </w:rPr>
          <w:fldChar w:fldCharType="begin"/>
        </w:r>
        <w:r w:rsidR="00382DC5">
          <w:rPr>
            <w:noProof/>
            <w:webHidden/>
          </w:rPr>
          <w:instrText xml:space="preserve"> PAGEREF _Toc80186324 \h </w:instrText>
        </w:r>
        <w:r w:rsidR="00382DC5">
          <w:rPr>
            <w:noProof/>
            <w:webHidden/>
          </w:rPr>
        </w:r>
        <w:r w:rsidR="00382DC5">
          <w:rPr>
            <w:noProof/>
            <w:webHidden/>
          </w:rPr>
          <w:fldChar w:fldCharType="separate"/>
        </w:r>
        <w:r w:rsidR="00F93F1C">
          <w:rPr>
            <w:noProof/>
            <w:webHidden/>
          </w:rPr>
          <w:t>40</w:t>
        </w:r>
        <w:r w:rsidR="00382DC5">
          <w:rPr>
            <w:noProof/>
            <w:webHidden/>
          </w:rPr>
          <w:fldChar w:fldCharType="end"/>
        </w:r>
      </w:hyperlink>
    </w:p>
    <w:p w14:paraId="1DACB5DB" w14:textId="79D5B226" w:rsidR="00382DC5" w:rsidRPr="00A355CE" w:rsidRDefault="009C6755">
      <w:pPr>
        <w:pStyle w:val="TOC2"/>
        <w:rPr>
          <w:rFonts w:asciiTheme="minorHAnsi" w:eastAsiaTheme="minorEastAsia" w:hAnsiTheme="minorHAnsi"/>
          <w:noProof/>
        </w:rPr>
      </w:pPr>
      <w:hyperlink w:anchor="_Toc80186325" w:history="1">
        <w:r w:rsidR="00382DC5" w:rsidRPr="00D84510">
          <w:rPr>
            <w:rStyle w:val="Hyperlink"/>
            <w:noProof/>
          </w:rPr>
          <w:t>2.7</w:t>
        </w:r>
        <w:r w:rsidR="00382DC5">
          <w:rPr>
            <w:rFonts w:asciiTheme="minorHAnsi" w:eastAsiaTheme="minorEastAsia" w:hAnsiTheme="minorHAnsi"/>
            <w:noProof/>
          </w:rPr>
          <w:tab/>
        </w:r>
        <w:r w:rsidR="00382DC5" w:rsidRPr="00D84510">
          <w:rPr>
            <w:rStyle w:val="Hyperlink"/>
            <w:noProof/>
          </w:rPr>
          <w:t>ՔԱՂԱՔԱՇԻՆՈՒԹՅՈՒՆ</w:t>
        </w:r>
        <w:r w:rsidR="00382DC5">
          <w:rPr>
            <w:noProof/>
            <w:webHidden/>
          </w:rPr>
          <w:tab/>
        </w:r>
        <w:r w:rsidR="00382DC5">
          <w:rPr>
            <w:noProof/>
            <w:webHidden/>
          </w:rPr>
          <w:fldChar w:fldCharType="begin"/>
        </w:r>
        <w:r w:rsidR="00382DC5">
          <w:rPr>
            <w:noProof/>
            <w:webHidden/>
          </w:rPr>
          <w:instrText xml:space="preserve"> PAGEREF _Toc80186325 \h </w:instrText>
        </w:r>
        <w:r w:rsidR="00382DC5">
          <w:rPr>
            <w:noProof/>
            <w:webHidden/>
          </w:rPr>
        </w:r>
        <w:r w:rsidR="00382DC5">
          <w:rPr>
            <w:noProof/>
            <w:webHidden/>
          </w:rPr>
          <w:fldChar w:fldCharType="separate"/>
        </w:r>
        <w:r w:rsidR="00F93F1C">
          <w:rPr>
            <w:noProof/>
            <w:webHidden/>
          </w:rPr>
          <w:t>41</w:t>
        </w:r>
        <w:r w:rsidR="00382DC5">
          <w:rPr>
            <w:noProof/>
            <w:webHidden/>
          </w:rPr>
          <w:fldChar w:fldCharType="end"/>
        </w:r>
      </w:hyperlink>
    </w:p>
    <w:p w14:paraId="05C94B0F" w14:textId="721A8E9C" w:rsidR="00382DC5" w:rsidRDefault="009C6755">
      <w:pPr>
        <w:pStyle w:val="TOC2"/>
        <w:rPr>
          <w:rFonts w:asciiTheme="minorHAnsi" w:eastAsiaTheme="minorEastAsia" w:hAnsiTheme="minorHAnsi"/>
          <w:noProof/>
        </w:rPr>
      </w:pPr>
      <w:hyperlink w:anchor="_Toc80186326" w:history="1">
        <w:r w:rsidR="00382DC5" w:rsidRPr="00D84510">
          <w:rPr>
            <w:rStyle w:val="Hyperlink"/>
            <w:noProof/>
          </w:rPr>
          <w:t>2.8</w:t>
        </w:r>
        <w:r w:rsidR="00382DC5">
          <w:rPr>
            <w:rFonts w:asciiTheme="minorHAnsi" w:eastAsiaTheme="minorEastAsia" w:hAnsiTheme="minorHAnsi"/>
            <w:noProof/>
          </w:rPr>
          <w:tab/>
        </w:r>
        <w:r w:rsidR="00382DC5" w:rsidRPr="00D84510">
          <w:rPr>
            <w:rStyle w:val="Hyperlink"/>
            <w:noProof/>
          </w:rPr>
          <w:t>ԲՆԱԿԱՆ ՌԵՍՈՒՐՍՆԵՐԻ ԿԱՅՈՒՆ ԿԱՌԱՎԱՐՈՒՄ</w:t>
        </w:r>
        <w:r w:rsidR="00382DC5">
          <w:rPr>
            <w:noProof/>
            <w:webHidden/>
          </w:rPr>
          <w:tab/>
        </w:r>
        <w:r w:rsidR="00382DC5">
          <w:rPr>
            <w:noProof/>
            <w:webHidden/>
          </w:rPr>
          <w:fldChar w:fldCharType="begin"/>
        </w:r>
        <w:r w:rsidR="00382DC5">
          <w:rPr>
            <w:noProof/>
            <w:webHidden/>
          </w:rPr>
          <w:instrText xml:space="preserve"> PAGEREF _Toc80186326 \h </w:instrText>
        </w:r>
        <w:r w:rsidR="00382DC5">
          <w:rPr>
            <w:noProof/>
            <w:webHidden/>
          </w:rPr>
        </w:r>
        <w:r w:rsidR="00382DC5">
          <w:rPr>
            <w:noProof/>
            <w:webHidden/>
          </w:rPr>
          <w:fldChar w:fldCharType="separate"/>
        </w:r>
        <w:r w:rsidR="00F93F1C">
          <w:rPr>
            <w:noProof/>
            <w:webHidden/>
          </w:rPr>
          <w:t>44</w:t>
        </w:r>
        <w:r w:rsidR="00382DC5">
          <w:rPr>
            <w:noProof/>
            <w:webHidden/>
          </w:rPr>
          <w:fldChar w:fldCharType="end"/>
        </w:r>
      </w:hyperlink>
    </w:p>
    <w:p w14:paraId="16513048" w14:textId="7F12FB30" w:rsidR="00382DC5" w:rsidRPr="00A355CE" w:rsidRDefault="009C6755" w:rsidP="00A355CE">
      <w:pPr>
        <w:pStyle w:val="TOC1"/>
        <w:rPr>
          <w:rFonts w:asciiTheme="minorHAnsi" w:eastAsiaTheme="minorEastAsia" w:hAnsiTheme="minorHAnsi"/>
          <w:sz w:val="22"/>
        </w:rPr>
      </w:pPr>
      <w:hyperlink w:anchor="_Toc80186327" w:history="1">
        <w:r w:rsidR="00382DC5" w:rsidRPr="00A355CE">
          <w:rPr>
            <w:rStyle w:val="Hyperlink"/>
          </w:rPr>
          <w:t>3</w:t>
        </w:r>
        <w:r w:rsidR="00382DC5" w:rsidRPr="00A355CE">
          <w:rPr>
            <w:rFonts w:asciiTheme="minorHAnsi" w:eastAsiaTheme="minorEastAsia" w:hAnsiTheme="minorHAnsi"/>
            <w:sz w:val="22"/>
          </w:rPr>
          <w:tab/>
        </w:r>
        <w:r w:rsidR="00382DC5" w:rsidRPr="00A355CE">
          <w:rPr>
            <w:rStyle w:val="Hyperlink"/>
          </w:rPr>
          <w:t>ԵՆԹԱԿԱՌՈՒՑՎԱԾՔՆԵՐԻ ԶԱՐԳԱՑՈՒՄ</w:t>
        </w:r>
        <w:r w:rsidR="00382DC5" w:rsidRPr="00A355CE">
          <w:rPr>
            <w:webHidden/>
          </w:rPr>
          <w:tab/>
        </w:r>
        <w:r w:rsidR="00382DC5" w:rsidRPr="00A355CE">
          <w:rPr>
            <w:webHidden/>
          </w:rPr>
          <w:fldChar w:fldCharType="begin"/>
        </w:r>
        <w:r w:rsidR="00382DC5" w:rsidRPr="00A355CE">
          <w:rPr>
            <w:webHidden/>
          </w:rPr>
          <w:instrText xml:space="preserve"> PAGEREF _Toc80186327 \h </w:instrText>
        </w:r>
        <w:r w:rsidR="00382DC5" w:rsidRPr="00A355CE">
          <w:rPr>
            <w:webHidden/>
          </w:rPr>
        </w:r>
        <w:r w:rsidR="00382DC5" w:rsidRPr="00A355CE">
          <w:rPr>
            <w:webHidden/>
          </w:rPr>
          <w:fldChar w:fldCharType="separate"/>
        </w:r>
        <w:r w:rsidR="00F93F1C">
          <w:rPr>
            <w:webHidden/>
          </w:rPr>
          <w:t>45</w:t>
        </w:r>
        <w:r w:rsidR="00382DC5" w:rsidRPr="00A355CE">
          <w:rPr>
            <w:webHidden/>
          </w:rPr>
          <w:fldChar w:fldCharType="end"/>
        </w:r>
      </w:hyperlink>
    </w:p>
    <w:p w14:paraId="43B5E59D" w14:textId="7EA6C8F1" w:rsidR="00382DC5" w:rsidRDefault="009C6755">
      <w:pPr>
        <w:pStyle w:val="TOC2"/>
        <w:rPr>
          <w:rFonts w:asciiTheme="minorHAnsi" w:eastAsiaTheme="minorEastAsia" w:hAnsiTheme="minorHAnsi"/>
          <w:noProof/>
        </w:rPr>
      </w:pPr>
      <w:hyperlink w:anchor="_Toc80186328" w:history="1">
        <w:r w:rsidR="00382DC5" w:rsidRPr="00D84510">
          <w:rPr>
            <w:rStyle w:val="Hyperlink"/>
            <w:noProof/>
          </w:rPr>
          <w:t>3.1</w:t>
        </w:r>
        <w:r w:rsidR="00382DC5">
          <w:rPr>
            <w:rFonts w:asciiTheme="minorHAnsi" w:eastAsiaTheme="minorEastAsia" w:hAnsiTheme="minorHAnsi"/>
            <w:noProof/>
          </w:rPr>
          <w:tab/>
        </w:r>
        <w:r w:rsidR="00382DC5" w:rsidRPr="00D84510">
          <w:rPr>
            <w:rStyle w:val="Hyperlink"/>
            <w:noProof/>
          </w:rPr>
          <w:t>ՏՐԱՆՍՊՈՐՏ</w:t>
        </w:r>
        <w:r w:rsidR="00382DC5">
          <w:rPr>
            <w:noProof/>
            <w:webHidden/>
          </w:rPr>
          <w:tab/>
        </w:r>
        <w:r w:rsidR="00382DC5">
          <w:rPr>
            <w:noProof/>
            <w:webHidden/>
          </w:rPr>
          <w:fldChar w:fldCharType="begin"/>
        </w:r>
        <w:r w:rsidR="00382DC5">
          <w:rPr>
            <w:noProof/>
            <w:webHidden/>
          </w:rPr>
          <w:instrText xml:space="preserve"> PAGEREF _Toc80186328 \h </w:instrText>
        </w:r>
        <w:r w:rsidR="00382DC5">
          <w:rPr>
            <w:noProof/>
            <w:webHidden/>
          </w:rPr>
        </w:r>
        <w:r w:rsidR="00382DC5">
          <w:rPr>
            <w:noProof/>
            <w:webHidden/>
          </w:rPr>
          <w:fldChar w:fldCharType="separate"/>
        </w:r>
        <w:r w:rsidR="00F93F1C">
          <w:rPr>
            <w:noProof/>
            <w:webHidden/>
          </w:rPr>
          <w:t>45</w:t>
        </w:r>
        <w:r w:rsidR="00382DC5">
          <w:rPr>
            <w:noProof/>
            <w:webHidden/>
          </w:rPr>
          <w:fldChar w:fldCharType="end"/>
        </w:r>
      </w:hyperlink>
    </w:p>
    <w:p w14:paraId="34369F5D" w14:textId="11EFE32B" w:rsidR="00382DC5" w:rsidRDefault="009C6755">
      <w:pPr>
        <w:pStyle w:val="TOC2"/>
        <w:rPr>
          <w:rFonts w:asciiTheme="minorHAnsi" w:eastAsiaTheme="minorEastAsia" w:hAnsiTheme="minorHAnsi"/>
          <w:noProof/>
        </w:rPr>
      </w:pPr>
      <w:hyperlink w:anchor="_Toc80186329" w:history="1">
        <w:r w:rsidR="00382DC5" w:rsidRPr="00D84510">
          <w:rPr>
            <w:rStyle w:val="Hyperlink"/>
            <w:noProof/>
          </w:rPr>
          <w:t>3.2</w:t>
        </w:r>
        <w:r w:rsidR="00382DC5">
          <w:rPr>
            <w:rFonts w:asciiTheme="minorHAnsi" w:eastAsiaTheme="minorEastAsia" w:hAnsiTheme="minorHAnsi"/>
            <w:noProof/>
          </w:rPr>
          <w:tab/>
        </w:r>
        <w:r w:rsidR="00382DC5" w:rsidRPr="00D84510">
          <w:rPr>
            <w:rStyle w:val="Hyperlink"/>
            <w:noProof/>
          </w:rPr>
          <w:t>ՃԱՆԱՊԱՐՀԱՇԻՆՈՒԹՅՈՒՆ</w:t>
        </w:r>
        <w:r w:rsidR="00382DC5">
          <w:rPr>
            <w:noProof/>
            <w:webHidden/>
          </w:rPr>
          <w:tab/>
        </w:r>
        <w:r w:rsidR="00382DC5">
          <w:rPr>
            <w:noProof/>
            <w:webHidden/>
          </w:rPr>
          <w:fldChar w:fldCharType="begin"/>
        </w:r>
        <w:r w:rsidR="00382DC5">
          <w:rPr>
            <w:noProof/>
            <w:webHidden/>
          </w:rPr>
          <w:instrText xml:space="preserve"> PAGEREF _Toc80186329 \h </w:instrText>
        </w:r>
        <w:r w:rsidR="00382DC5">
          <w:rPr>
            <w:noProof/>
            <w:webHidden/>
          </w:rPr>
        </w:r>
        <w:r w:rsidR="00382DC5">
          <w:rPr>
            <w:noProof/>
            <w:webHidden/>
          </w:rPr>
          <w:fldChar w:fldCharType="separate"/>
        </w:r>
        <w:r w:rsidR="00F93F1C">
          <w:rPr>
            <w:noProof/>
            <w:webHidden/>
          </w:rPr>
          <w:t>48</w:t>
        </w:r>
        <w:r w:rsidR="00382DC5">
          <w:rPr>
            <w:noProof/>
            <w:webHidden/>
          </w:rPr>
          <w:fldChar w:fldCharType="end"/>
        </w:r>
      </w:hyperlink>
    </w:p>
    <w:p w14:paraId="2E8C78C5" w14:textId="58C3369A" w:rsidR="00382DC5" w:rsidRDefault="009C6755">
      <w:pPr>
        <w:pStyle w:val="TOC2"/>
        <w:rPr>
          <w:rFonts w:asciiTheme="minorHAnsi" w:eastAsiaTheme="minorEastAsia" w:hAnsiTheme="minorHAnsi"/>
          <w:noProof/>
        </w:rPr>
      </w:pPr>
      <w:hyperlink w:anchor="_Toc80186330" w:history="1">
        <w:r w:rsidR="00382DC5" w:rsidRPr="00D84510">
          <w:rPr>
            <w:rStyle w:val="Hyperlink"/>
            <w:noProof/>
          </w:rPr>
          <w:t>3.3</w:t>
        </w:r>
        <w:r w:rsidR="00382DC5">
          <w:rPr>
            <w:rFonts w:asciiTheme="minorHAnsi" w:eastAsiaTheme="minorEastAsia" w:hAnsiTheme="minorHAnsi"/>
            <w:noProof/>
          </w:rPr>
          <w:tab/>
        </w:r>
        <w:r w:rsidR="00382DC5" w:rsidRPr="00D84510">
          <w:rPr>
            <w:rStyle w:val="Hyperlink"/>
            <w:noProof/>
          </w:rPr>
          <w:t>ՋՐԱՅԻՆ ՏՆՏԵՍՈՒԹՅՈՒՆ</w:t>
        </w:r>
        <w:r w:rsidR="00382DC5">
          <w:rPr>
            <w:noProof/>
            <w:webHidden/>
          </w:rPr>
          <w:tab/>
        </w:r>
        <w:r w:rsidR="00382DC5">
          <w:rPr>
            <w:noProof/>
            <w:webHidden/>
          </w:rPr>
          <w:fldChar w:fldCharType="begin"/>
        </w:r>
        <w:r w:rsidR="00382DC5">
          <w:rPr>
            <w:noProof/>
            <w:webHidden/>
          </w:rPr>
          <w:instrText xml:space="preserve"> PAGEREF _Toc80186330 \h </w:instrText>
        </w:r>
        <w:r w:rsidR="00382DC5">
          <w:rPr>
            <w:noProof/>
            <w:webHidden/>
          </w:rPr>
        </w:r>
        <w:r w:rsidR="00382DC5">
          <w:rPr>
            <w:noProof/>
            <w:webHidden/>
          </w:rPr>
          <w:fldChar w:fldCharType="separate"/>
        </w:r>
        <w:r w:rsidR="00F93F1C">
          <w:rPr>
            <w:noProof/>
            <w:webHidden/>
          </w:rPr>
          <w:t>50</w:t>
        </w:r>
        <w:r w:rsidR="00382DC5">
          <w:rPr>
            <w:noProof/>
            <w:webHidden/>
          </w:rPr>
          <w:fldChar w:fldCharType="end"/>
        </w:r>
      </w:hyperlink>
    </w:p>
    <w:p w14:paraId="5E01EA11" w14:textId="68413BE7" w:rsidR="00382DC5" w:rsidRDefault="009C6755">
      <w:pPr>
        <w:pStyle w:val="TOC2"/>
        <w:rPr>
          <w:rFonts w:asciiTheme="minorHAnsi" w:eastAsiaTheme="minorEastAsia" w:hAnsiTheme="minorHAnsi"/>
          <w:noProof/>
        </w:rPr>
      </w:pPr>
      <w:hyperlink w:anchor="_Toc80186331" w:history="1">
        <w:r w:rsidR="00382DC5" w:rsidRPr="00D84510">
          <w:rPr>
            <w:rStyle w:val="Hyperlink"/>
            <w:noProof/>
          </w:rPr>
          <w:t>3.4</w:t>
        </w:r>
        <w:r w:rsidR="00382DC5">
          <w:rPr>
            <w:rFonts w:asciiTheme="minorHAnsi" w:eastAsiaTheme="minorEastAsia" w:hAnsiTheme="minorHAnsi"/>
            <w:noProof/>
          </w:rPr>
          <w:tab/>
        </w:r>
        <w:r w:rsidR="00382DC5" w:rsidRPr="00D84510">
          <w:rPr>
            <w:rStyle w:val="Hyperlink"/>
            <w:noProof/>
          </w:rPr>
          <w:t>ԷՆԵՐԳԵՏԻԿԱ</w:t>
        </w:r>
        <w:r w:rsidR="00382DC5">
          <w:rPr>
            <w:noProof/>
            <w:webHidden/>
          </w:rPr>
          <w:tab/>
        </w:r>
        <w:r w:rsidR="00382DC5">
          <w:rPr>
            <w:noProof/>
            <w:webHidden/>
          </w:rPr>
          <w:fldChar w:fldCharType="begin"/>
        </w:r>
        <w:r w:rsidR="00382DC5">
          <w:rPr>
            <w:noProof/>
            <w:webHidden/>
          </w:rPr>
          <w:instrText xml:space="preserve"> PAGEREF _Toc80186331 \h </w:instrText>
        </w:r>
        <w:r w:rsidR="00382DC5">
          <w:rPr>
            <w:noProof/>
            <w:webHidden/>
          </w:rPr>
        </w:r>
        <w:r w:rsidR="00382DC5">
          <w:rPr>
            <w:noProof/>
            <w:webHidden/>
          </w:rPr>
          <w:fldChar w:fldCharType="separate"/>
        </w:r>
        <w:r w:rsidR="00F93F1C">
          <w:rPr>
            <w:noProof/>
            <w:webHidden/>
          </w:rPr>
          <w:t>53</w:t>
        </w:r>
        <w:r w:rsidR="00382DC5">
          <w:rPr>
            <w:noProof/>
            <w:webHidden/>
          </w:rPr>
          <w:fldChar w:fldCharType="end"/>
        </w:r>
      </w:hyperlink>
    </w:p>
    <w:p w14:paraId="0A7D797A" w14:textId="1305ED8D" w:rsidR="00382DC5" w:rsidRDefault="009C6755" w:rsidP="00A355CE">
      <w:pPr>
        <w:pStyle w:val="TOC1"/>
        <w:rPr>
          <w:rFonts w:asciiTheme="minorHAnsi" w:eastAsiaTheme="minorEastAsia" w:hAnsiTheme="minorHAnsi"/>
          <w:sz w:val="22"/>
        </w:rPr>
      </w:pPr>
      <w:hyperlink w:anchor="_Toc80186332" w:history="1">
        <w:r w:rsidR="00382DC5" w:rsidRPr="00D84510">
          <w:rPr>
            <w:rStyle w:val="Hyperlink"/>
          </w:rPr>
          <w:t>4</w:t>
        </w:r>
        <w:r w:rsidR="00382DC5">
          <w:rPr>
            <w:rFonts w:asciiTheme="minorHAnsi" w:eastAsiaTheme="minorEastAsia" w:hAnsiTheme="minorHAnsi"/>
            <w:sz w:val="22"/>
          </w:rPr>
          <w:tab/>
        </w:r>
        <w:r w:rsidR="00382DC5" w:rsidRPr="00D84510">
          <w:rPr>
            <w:rStyle w:val="Hyperlink"/>
          </w:rPr>
          <w:t>ՄԱՐԴԿԱՅԻՆ ԿԱՊԻՏԱԼԻ ԶԱՐԳԱՑՈՒՄ</w:t>
        </w:r>
        <w:r w:rsidR="00382DC5">
          <w:rPr>
            <w:webHidden/>
          </w:rPr>
          <w:tab/>
        </w:r>
        <w:r w:rsidR="00382DC5">
          <w:rPr>
            <w:webHidden/>
          </w:rPr>
          <w:fldChar w:fldCharType="begin"/>
        </w:r>
        <w:r w:rsidR="00382DC5">
          <w:rPr>
            <w:webHidden/>
          </w:rPr>
          <w:instrText xml:space="preserve"> PAGEREF _Toc80186332 \h </w:instrText>
        </w:r>
        <w:r w:rsidR="00382DC5">
          <w:rPr>
            <w:webHidden/>
          </w:rPr>
        </w:r>
        <w:r w:rsidR="00382DC5">
          <w:rPr>
            <w:webHidden/>
          </w:rPr>
          <w:fldChar w:fldCharType="separate"/>
        </w:r>
        <w:r w:rsidR="00F93F1C">
          <w:rPr>
            <w:webHidden/>
          </w:rPr>
          <w:t>55</w:t>
        </w:r>
        <w:r w:rsidR="00382DC5">
          <w:rPr>
            <w:webHidden/>
          </w:rPr>
          <w:fldChar w:fldCharType="end"/>
        </w:r>
      </w:hyperlink>
    </w:p>
    <w:p w14:paraId="0AA9F4FF" w14:textId="21EAF6C6" w:rsidR="00382DC5" w:rsidRDefault="009C6755">
      <w:pPr>
        <w:pStyle w:val="TOC2"/>
        <w:rPr>
          <w:rFonts w:asciiTheme="minorHAnsi" w:eastAsiaTheme="minorEastAsia" w:hAnsiTheme="minorHAnsi"/>
          <w:noProof/>
        </w:rPr>
      </w:pPr>
      <w:hyperlink w:anchor="_Toc80186333" w:history="1">
        <w:r w:rsidR="00382DC5" w:rsidRPr="00D84510">
          <w:rPr>
            <w:rStyle w:val="Hyperlink"/>
            <w:noProof/>
          </w:rPr>
          <w:t>4.1</w:t>
        </w:r>
        <w:r w:rsidR="00382DC5">
          <w:rPr>
            <w:rFonts w:asciiTheme="minorHAnsi" w:eastAsiaTheme="minorEastAsia" w:hAnsiTheme="minorHAnsi"/>
            <w:noProof/>
          </w:rPr>
          <w:tab/>
        </w:r>
        <w:r w:rsidR="00382DC5" w:rsidRPr="00D84510">
          <w:rPr>
            <w:rStyle w:val="Hyperlink"/>
            <w:noProof/>
          </w:rPr>
          <w:t>ԺՈՂՈՎՐԴԱԳՐՈՒԹՅՈՒՆ</w:t>
        </w:r>
        <w:r w:rsidR="00382DC5">
          <w:rPr>
            <w:noProof/>
            <w:webHidden/>
          </w:rPr>
          <w:tab/>
        </w:r>
        <w:r w:rsidR="00382DC5">
          <w:rPr>
            <w:noProof/>
            <w:webHidden/>
          </w:rPr>
          <w:fldChar w:fldCharType="begin"/>
        </w:r>
        <w:r w:rsidR="00382DC5">
          <w:rPr>
            <w:noProof/>
            <w:webHidden/>
          </w:rPr>
          <w:instrText xml:space="preserve"> PAGEREF _Toc80186333 \h </w:instrText>
        </w:r>
        <w:r w:rsidR="00382DC5">
          <w:rPr>
            <w:noProof/>
            <w:webHidden/>
          </w:rPr>
        </w:r>
        <w:r w:rsidR="00382DC5">
          <w:rPr>
            <w:noProof/>
            <w:webHidden/>
          </w:rPr>
          <w:fldChar w:fldCharType="separate"/>
        </w:r>
        <w:r w:rsidR="00F93F1C">
          <w:rPr>
            <w:noProof/>
            <w:webHidden/>
          </w:rPr>
          <w:t>55</w:t>
        </w:r>
        <w:r w:rsidR="00382DC5">
          <w:rPr>
            <w:noProof/>
            <w:webHidden/>
          </w:rPr>
          <w:fldChar w:fldCharType="end"/>
        </w:r>
      </w:hyperlink>
    </w:p>
    <w:p w14:paraId="35288C8A" w14:textId="6A770520" w:rsidR="00382DC5" w:rsidRDefault="009C6755">
      <w:pPr>
        <w:pStyle w:val="TOC2"/>
        <w:rPr>
          <w:rFonts w:asciiTheme="minorHAnsi" w:eastAsiaTheme="minorEastAsia" w:hAnsiTheme="minorHAnsi"/>
          <w:noProof/>
        </w:rPr>
      </w:pPr>
      <w:hyperlink w:anchor="_Toc80186334" w:history="1">
        <w:r w:rsidR="00382DC5" w:rsidRPr="00D84510">
          <w:rPr>
            <w:rStyle w:val="Hyperlink"/>
            <w:rFonts w:eastAsia="Tahoma"/>
            <w:noProof/>
          </w:rPr>
          <w:t>4.2</w:t>
        </w:r>
        <w:r w:rsidR="00382DC5">
          <w:rPr>
            <w:rFonts w:asciiTheme="minorHAnsi" w:eastAsiaTheme="minorEastAsia" w:hAnsiTheme="minorHAnsi"/>
            <w:noProof/>
          </w:rPr>
          <w:tab/>
        </w:r>
        <w:r w:rsidR="00382DC5" w:rsidRPr="00D84510">
          <w:rPr>
            <w:rStyle w:val="Hyperlink"/>
            <w:rFonts w:eastAsia="Tahoma"/>
            <w:noProof/>
          </w:rPr>
          <w:t>ՄԻԳՐԱՑԻԱ</w:t>
        </w:r>
        <w:r w:rsidR="00382DC5">
          <w:rPr>
            <w:noProof/>
            <w:webHidden/>
          </w:rPr>
          <w:tab/>
        </w:r>
        <w:r w:rsidR="00382DC5">
          <w:rPr>
            <w:noProof/>
            <w:webHidden/>
          </w:rPr>
          <w:fldChar w:fldCharType="begin"/>
        </w:r>
        <w:r w:rsidR="00382DC5">
          <w:rPr>
            <w:noProof/>
            <w:webHidden/>
          </w:rPr>
          <w:instrText xml:space="preserve"> PAGEREF _Toc80186334 \h </w:instrText>
        </w:r>
        <w:r w:rsidR="00382DC5">
          <w:rPr>
            <w:noProof/>
            <w:webHidden/>
          </w:rPr>
        </w:r>
        <w:r w:rsidR="00382DC5">
          <w:rPr>
            <w:noProof/>
            <w:webHidden/>
          </w:rPr>
          <w:fldChar w:fldCharType="separate"/>
        </w:r>
        <w:r w:rsidR="00F93F1C">
          <w:rPr>
            <w:noProof/>
            <w:webHidden/>
          </w:rPr>
          <w:t>55</w:t>
        </w:r>
        <w:r w:rsidR="00382DC5">
          <w:rPr>
            <w:noProof/>
            <w:webHidden/>
          </w:rPr>
          <w:fldChar w:fldCharType="end"/>
        </w:r>
      </w:hyperlink>
    </w:p>
    <w:p w14:paraId="6FA462EC" w14:textId="45EC228F" w:rsidR="00382DC5" w:rsidRDefault="009C6755">
      <w:pPr>
        <w:pStyle w:val="TOC2"/>
        <w:rPr>
          <w:rFonts w:asciiTheme="minorHAnsi" w:eastAsiaTheme="minorEastAsia" w:hAnsiTheme="minorHAnsi"/>
          <w:noProof/>
        </w:rPr>
      </w:pPr>
      <w:hyperlink w:anchor="_Toc80186335" w:history="1">
        <w:r w:rsidR="00382DC5" w:rsidRPr="00D84510">
          <w:rPr>
            <w:rStyle w:val="Hyperlink"/>
            <w:noProof/>
            <w:lang w:val="ro-RO"/>
          </w:rPr>
          <w:t>4.3</w:t>
        </w:r>
        <w:r w:rsidR="00382DC5">
          <w:rPr>
            <w:rFonts w:asciiTheme="minorHAnsi" w:eastAsiaTheme="minorEastAsia" w:hAnsiTheme="minorHAnsi"/>
            <w:noProof/>
          </w:rPr>
          <w:tab/>
        </w:r>
        <w:r w:rsidR="00382DC5" w:rsidRPr="00D84510">
          <w:rPr>
            <w:rStyle w:val="Hyperlink"/>
            <w:noProof/>
          </w:rPr>
          <w:t>ԿՐԹՈՒԹՅՈՒՆ</w:t>
        </w:r>
        <w:r w:rsidR="00382DC5">
          <w:rPr>
            <w:noProof/>
            <w:webHidden/>
          </w:rPr>
          <w:tab/>
        </w:r>
        <w:r w:rsidR="00382DC5">
          <w:rPr>
            <w:noProof/>
            <w:webHidden/>
          </w:rPr>
          <w:fldChar w:fldCharType="begin"/>
        </w:r>
        <w:r w:rsidR="00382DC5">
          <w:rPr>
            <w:noProof/>
            <w:webHidden/>
          </w:rPr>
          <w:instrText xml:space="preserve"> PAGEREF _Toc80186335 \h </w:instrText>
        </w:r>
        <w:r w:rsidR="00382DC5">
          <w:rPr>
            <w:noProof/>
            <w:webHidden/>
          </w:rPr>
        </w:r>
        <w:r w:rsidR="00382DC5">
          <w:rPr>
            <w:noProof/>
            <w:webHidden/>
          </w:rPr>
          <w:fldChar w:fldCharType="separate"/>
        </w:r>
        <w:r w:rsidR="00F93F1C">
          <w:rPr>
            <w:noProof/>
            <w:webHidden/>
          </w:rPr>
          <w:t>56</w:t>
        </w:r>
        <w:r w:rsidR="00382DC5">
          <w:rPr>
            <w:noProof/>
            <w:webHidden/>
          </w:rPr>
          <w:fldChar w:fldCharType="end"/>
        </w:r>
      </w:hyperlink>
    </w:p>
    <w:p w14:paraId="1073DAF1" w14:textId="25FD1BD1" w:rsidR="00382DC5" w:rsidRDefault="009C6755">
      <w:pPr>
        <w:pStyle w:val="TOC2"/>
        <w:rPr>
          <w:rFonts w:asciiTheme="minorHAnsi" w:eastAsiaTheme="minorEastAsia" w:hAnsiTheme="minorHAnsi"/>
          <w:noProof/>
        </w:rPr>
      </w:pPr>
      <w:hyperlink w:anchor="_Toc80186336" w:history="1">
        <w:r w:rsidR="00382DC5" w:rsidRPr="00D84510">
          <w:rPr>
            <w:rStyle w:val="Hyperlink"/>
            <w:noProof/>
          </w:rPr>
          <w:t>4.4</w:t>
        </w:r>
        <w:r w:rsidR="00382DC5">
          <w:rPr>
            <w:rFonts w:asciiTheme="minorHAnsi" w:eastAsiaTheme="minorEastAsia" w:hAnsiTheme="minorHAnsi"/>
            <w:noProof/>
          </w:rPr>
          <w:tab/>
        </w:r>
        <w:r w:rsidR="00382DC5" w:rsidRPr="00D84510">
          <w:rPr>
            <w:rStyle w:val="Hyperlink"/>
            <w:noProof/>
          </w:rPr>
          <w:t>ԳԻՏՈՒԹՅՈՒՆ</w:t>
        </w:r>
        <w:r w:rsidR="00382DC5">
          <w:rPr>
            <w:noProof/>
            <w:webHidden/>
          </w:rPr>
          <w:tab/>
        </w:r>
        <w:r w:rsidR="00382DC5">
          <w:rPr>
            <w:noProof/>
            <w:webHidden/>
          </w:rPr>
          <w:fldChar w:fldCharType="begin"/>
        </w:r>
        <w:r w:rsidR="00382DC5">
          <w:rPr>
            <w:noProof/>
            <w:webHidden/>
          </w:rPr>
          <w:instrText xml:space="preserve"> PAGEREF _Toc80186336 \h </w:instrText>
        </w:r>
        <w:r w:rsidR="00382DC5">
          <w:rPr>
            <w:noProof/>
            <w:webHidden/>
          </w:rPr>
        </w:r>
        <w:r w:rsidR="00382DC5">
          <w:rPr>
            <w:noProof/>
            <w:webHidden/>
          </w:rPr>
          <w:fldChar w:fldCharType="separate"/>
        </w:r>
        <w:r w:rsidR="00F93F1C">
          <w:rPr>
            <w:noProof/>
            <w:webHidden/>
          </w:rPr>
          <w:t>61</w:t>
        </w:r>
        <w:r w:rsidR="00382DC5">
          <w:rPr>
            <w:noProof/>
            <w:webHidden/>
          </w:rPr>
          <w:fldChar w:fldCharType="end"/>
        </w:r>
      </w:hyperlink>
    </w:p>
    <w:p w14:paraId="47A315E9" w14:textId="5AFF6861" w:rsidR="00382DC5" w:rsidRDefault="009C6755">
      <w:pPr>
        <w:pStyle w:val="TOC2"/>
        <w:rPr>
          <w:rFonts w:asciiTheme="minorHAnsi" w:eastAsiaTheme="minorEastAsia" w:hAnsiTheme="minorHAnsi"/>
          <w:noProof/>
        </w:rPr>
      </w:pPr>
      <w:hyperlink w:anchor="_Toc80186337" w:history="1">
        <w:r w:rsidR="00382DC5" w:rsidRPr="00D84510">
          <w:rPr>
            <w:rStyle w:val="Hyperlink"/>
            <w:noProof/>
          </w:rPr>
          <w:t>4.5</w:t>
        </w:r>
        <w:r w:rsidR="00382DC5">
          <w:rPr>
            <w:rFonts w:asciiTheme="minorHAnsi" w:eastAsiaTheme="minorEastAsia" w:hAnsiTheme="minorHAnsi"/>
            <w:noProof/>
          </w:rPr>
          <w:tab/>
        </w:r>
        <w:r w:rsidR="00382DC5" w:rsidRPr="00D84510">
          <w:rPr>
            <w:rStyle w:val="Hyperlink"/>
            <w:noProof/>
          </w:rPr>
          <w:t>ԱՌՈՂՋԱՊԱՀՈՒԹՅՈՒՆ</w:t>
        </w:r>
        <w:r w:rsidR="00382DC5">
          <w:rPr>
            <w:noProof/>
            <w:webHidden/>
          </w:rPr>
          <w:tab/>
        </w:r>
        <w:r w:rsidR="00382DC5">
          <w:rPr>
            <w:noProof/>
            <w:webHidden/>
          </w:rPr>
          <w:fldChar w:fldCharType="begin"/>
        </w:r>
        <w:r w:rsidR="00382DC5">
          <w:rPr>
            <w:noProof/>
            <w:webHidden/>
          </w:rPr>
          <w:instrText xml:space="preserve"> PAGEREF _Toc80186337 \h </w:instrText>
        </w:r>
        <w:r w:rsidR="00382DC5">
          <w:rPr>
            <w:noProof/>
            <w:webHidden/>
          </w:rPr>
        </w:r>
        <w:r w:rsidR="00382DC5">
          <w:rPr>
            <w:noProof/>
            <w:webHidden/>
          </w:rPr>
          <w:fldChar w:fldCharType="separate"/>
        </w:r>
        <w:r w:rsidR="00F93F1C">
          <w:rPr>
            <w:noProof/>
            <w:webHidden/>
          </w:rPr>
          <w:t>65</w:t>
        </w:r>
        <w:r w:rsidR="00382DC5">
          <w:rPr>
            <w:noProof/>
            <w:webHidden/>
          </w:rPr>
          <w:fldChar w:fldCharType="end"/>
        </w:r>
      </w:hyperlink>
    </w:p>
    <w:p w14:paraId="568C54A0" w14:textId="59044D75" w:rsidR="00382DC5" w:rsidRDefault="009C6755">
      <w:pPr>
        <w:pStyle w:val="TOC2"/>
        <w:rPr>
          <w:rFonts w:asciiTheme="minorHAnsi" w:eastAsiaTheme="minorEastAsia" w:hAnsiTheme="minorHAnsi"/>
          <w:noProof/>
        </w:rPr>
      </w:pPr>
      <w:hyperlink w:anchor="_Toc80186338" w:history="1">
        <w:r w:rsidR="00382DC5" w:rsidRPr="00D84510">
          <w:rPr>
            <w:rStyle w:val="Hyperlink"/>
            <w:noProof/>
          </w:rPr>
          <w:t>4.6</w:t>
        </w:r>
        <w:r w:rsidR="00382DC5">
          <w:rPr>
            <w:rFonts w:asciiTheme="minorHAnsi" w:eastAsiaTheme="minorEastAsia" w:hAnsiTheme="minorHAnsi"/>
            <w:noProof/>
          </w:rPr>
          <w:tab/>
        </w:r>
        <w:r w:rsidR="00382DC5" w:rsidRPr="00D84510">
          <w:rPr>
            <w:rStyle w:val="Hyperlink"/>
            <w:noProof/>
          </w:rPr>
          <w:t>ԱՇԽԱՏԱՆՔ ԵՎ ՍՈՑԻԱԼԱԿԱՆ ՊԱՇՏՊԱՆՈՒԹՅՈՒՆ</w:t>
        </w:r>
        <w:r w:rsidR="00382DC5">
          <w:rPr>
            <w:noProof/>
            <w:webHidden/>
          </w:rPr>
          <w:tab/>
        </w:r>
        <w:r w:rsidR="00BB0B10">
          <w:rPr>
            <w:noProof/>
            <w:webHidden/>
            <w:lang w:val="hy-AM"/>
          </w:rPr>
          <w:t>71</w:t>
        </w:r>
      </w:hyperlink>
    </w:p>
    <w:p w14:paraId="609754D1" w14:textId="1FD466A1" w:rsidR="00382DC5" w:rsidRDefault="009C6755">
      <w:pPr>
        <w:pStyle w:val="TOC2"/>
        <w:rPr>
          <w:rFonts w:asciiTheme="minorHAnsi" w:eastAsiaTheme="minorEastAsia" w:hAnsiTheme="minorHAnsi"/>
          <w:noProof/>
        </w:rPr>
      </w:pPr>
      <w:hyperlink w:anchor="_Toc80186339" w:history="1">
        <w:r w:rsidR="00382DC5" w:rsidRPr="00D84510">
          <w:rPr>
            <w:rStyle w:val="Hyperlink"/>
            <w:noProof/>
          </w:rPr>
          <w:t>4.7</w:t>
        </w:r>
        <w:r w:rsidR="00382DC5">
          <w:rPr>
            <w:rFonts w:asciiTheme="minorHAnsi" w:eastAsiaTheme="minorEastAsia" w:hAnsiTheme="minorHAnsi"/>
            <w:noProof/>
          </w:rPr>
          <w:tab/>
        </w:r>
        <w:r w:rsidR="00382DC5" w:rsidRPr="00D84510">
          <w:rPr>
            <w:rStyle w:val="Hyperlink"/>
            <w:noProof/>
          </w:rPr>
          <w:t>ԵՐԻՏԱՍԱՐԴՈՒԹՅՈՒՆ</w:t>
        </w:r>
        <w:r w:rsidR="00382DC5">
          <w:rPr>
            <w:noProof/>
            <w:webHidden/>
          </w:rPr>
          <w:tab/>
        </w:r>
        <w:r w:rsidR="00382DC5">
          <w:rPr>
            <w:noProof/>
            <w:webHidden/>
          </w:rPr>
          <w:fldChar w:fldCharType="begin"/>
        </w:r>
        <w:r w:rsidR="00382DC5">
          <w:rPr>
            <w:noProof/>
            <w:webHidden/>
          </w:rPr>
          <w:instrText xml:space="preserve"> PAGEREF _Toc80186339 \h </w:instrText>
        </w:r>
        <w:r w:rsidR="00382DC5">
          <w:rPr>
            <w:noProof/>
            <w:webHidden/>
          </w:rPr>
        </w:r>
        <w:r w:rsidR="00382DC5">
          <w:rPr>
            <w:noProof/>
            <w:webHidden/>
          </w:rPr>
          <w:fldChar w:fldCharType="separate"/>
        </w:r>
        <w:r w:rsidR="00F93F1C">
          <w:rPr>
            <w:noProof/>
            <w:webHidden/>
          </w:rPr>
          <w:t>74</w:t>
        </w:r>
        <w:r w:rsidR="00382DC5">
          <w:rPr>
            <w:noProof/>
            <w:webHidden/>
          </w:rPr>
          <w:fldChar w:fldCharType="end"/>
        </w:r>
      </w:hyperlink>
    </w:p>
    <w:p w14:paraId="289DB5D6" w14:textId="576C4197" w:rsidR="00382DC5" w:rsidRDefault="009C6755">
      <w:pPr>
        <w:pStyle w:val="TOC2"/>
        <w:rPr>
          <w:rFonts w:asciiTheme="minorHAnsi" w:eastAsiaTheme="minorEastAsia" w:hAnsiTheme="minorHAnsi"/>
          <w:noProof/>
        </w:rPr>
      </w:pPr>
      <w:hyperlink w:anchor="_Toc80186340" w:history="1">
        <w:r w:rsidR="00382DC5" w:rsidRPr="00D84510">
          <w:rPr>
            <w:rStyle w:val="Hyperlink"/>
            <w:noProof/>
          </w:rPr>
          <w:t>4.8</w:t>
        </w:r>
        <w:r w:rsidR="00382DC5">
          <w:rPr>
            <w:rFonts w:asciiTheme="minorHAnsi" w:eastAsiaTheme="minorEastAsia" w:hAnsiTheme="minorHAnsi"/>
            <w:noProof/>
          </w:rPr>
          <w:tab/>
        </w:r>
        <w:r w:rsidR="00382DC5" w:rsidRPr="00D84510">
          <w:rPr>
            <w:rStyle w:val="Hyperlink"/>
            <w:noProof/>
          </w:rPr>
          <w:t>ՍՊՈՐՏ</w:t>
        </w:r>
        <w:r w:rsidR="00382DC5">
          <w:rPr>
            <w:noProof/>
            <w:webHidden/>
          </w:rPr>
          <w:tab/>
        </w:r>
        <w:r w:rsidR="00382DC5">
          <w:rPr>
            <w:noProof/>
            <w:webHidden/>
          </w:rPr>
          <w:fldChar w:fldCharType="begin"/>
        </w:r>
        <w:r w:rsidR="00382DC5">
          <w:rPr>
            <w:noProof/>
            <w:webHidden/>
          </w:rPr>
          <w:instrText xml:space="preserve"> PAGEREF _Toc80186340 \h </w:instrText>
        </w:r>
        <w:r w:rsidR="00382DC5">
          <w:rPr>
            <w:noProof/>
            <w:webHidden/>
          </w:rPr>
        </w:r>
        <w:r w:rsidR="00382DC5">
          <w:rPr>
            <w:noProof/>
            <w:webHidden/>
          </w:rPr>
          <w:fldChar w:fldCharType="separate"/>
        </w:r>
        <w:r w:rsidR="00F93F1C">
          <w:rPr>
            <w:noProof/>
            <w:webHidden/>
          </w:rPr>
          <w:t>75</w:t>
        </w:r>
        <w:r w:rsidR="00382DC5">
          <w:rPr>
            <w:noProof/>
            <w:webHidden/>
          </w:rPr>
          <w:fldChar w:fldCharType="end"/>
        </w:r>
      </w:hyperlink>
    </w:p>
    <w:p w14:paraId="45559966" w14:textId="4A4557C9" w:rsidR="00382DC5" w:rsidRDefault="009C6755">
      <w:pPr>
        <w:pStyle w:val="TOC2"/>
        <w:rPr>
          <w:rFonts w:asciiTheme="minorHAnsi" w:eastAsiaTheme="minorEastAsia" w:hAnsiTheme="minorHAnsi"/>
          <w:noProof/>
        </w:rPr>
      </w:pPr>
      <w:hyperlink w:anchor="_Toc80186341" w:history="1">
        <w:r w:rsidR="00382DC5" w:rsidRPr="00D84510">
          <w:rPr>
            <w:rStyle w:val="Hyperlink"/>
            <w:noProof/>
          </w:rPr>
          <w:t>4.9</w:t>
        </w:r>
        <w:r w:rsidR="00382DC5">
          <w:rPr>
            <w:rFonts w:asciiTheme="minorHAnsi" w:eastAsiaTheme="minorEastAsia" w:hAnsiTheme="minorHAnsi"/>
            <w:noProof/>
          </w:rPr>
          <w:tab/>
        </w:r>
        <w:r w:rsidR="00382DC5" w:rsidRPr="00D84510">
          <w:rPr>
            <w:rStyle w:val="Hyperlink"/>
            <w:noProof/>
          </w:rPr>
          <w:t>ՄՇԱԿՈՒՅԹ</w:t>
        </w:r>
        <w:r w:rsidR="00382DC5">
          <w:rPr>
            <w:noProof/>
            <w:webHidden/>
          </w:rPr>
          <w:tab/>
        </w:r>
        <w:r w:rsidR="00382DC5">
          <w:rPr>
            <w:noProof/>
            <w:webHidden/>
          </w:rPr>
          <w:fldChar w:fldCharType="begin"/>
        </w:r>
        <w:r w:rsidR="00382DC5">
          <w:rPr>
            <w:noProof/>
            <w:webHidden/>
          </w:rPr>
          <w:instrText xml:space="preserve"> PAGEREF _Toc80186341 \h </w:instrText>
        </w:r>
        <w:r w:rsidR="00382DC5">
          <w:rPr>
            <w:noProof/>
            <w:webHidden/>
          </w:rPr>
        </w:r>
        <w:r w:rsidR="00382DC5">
          <w:rPr>
            <w:noProof/>
            <w:webHidden/>
          </w:rPr>
          <w:fldChar w:fldCharType="separate"/>
        </w:r>
        <w:r w:rsidR="00F93F1C">
          <w:rPr>
            <w:noProof/>
            <w:webHidden/>
          </w:rPr>
          <w:t>76</w:t>
        </w:r>
        <w:r w:rsidR="00382DC5">
          <w:rPr>
            <w:noProof/>
            <w:webHidden/>
          </w:rPr>
          <w:fldChar w:fldCharType="end"/>
        </w:r>
      </w:hyperlink>
    </w:p>
    <w:p w14:paraId="7FEAC2E8" w14:textId="64E08ED7" w:rsidR="00382DC5" w:rsidRDefault="009C6755">
      <w:pPr>
        <w:pStyle w:val="TOC2"/>
        <w:rPr>
          <w:rFonts w:asciiTheme="minorHAnsi" w:eastAsiaTheme="minorEastAsia" w:hAnsiTheme="minorHAnsi"/>
          <w:noProof/>
        </w:rPr>
      </w:pPr>
      <w:hyperlink w:anchor="_Toc80186342" w:history="1">
        <w:r w:rsidR="00382DC5" w:rsidRPr="00D84510">
          <w:rPr>
            <w:rStyle w:val="Hyperlink"/>
            <w:noProof/>
          </w:rPr>
          <w:t>4.10</w:t>
        </w:r>
        <w:r w:rsidR="00382DC5">
          <w:rPr>
            <w:rFonts w:asciiTheme="minorHAnsi" w:eastAsiaTheme="minorEastAsia" w:hAnsiTheme="minorHAnsi"/>
            <w:noProof/>
          </w:rPr>
          <w:tab/>
        </w:r>
        <w:r w:rsidR="00382DC5" w:rsidRPr="00D84510">
          <w:rPr>
            <w:rStyle w:val="Hyperlink"/>
            <w:noProof/>
          </w:rPr>
          <w:t>ՇՐՋԱԿԱ ՄԻՋԱՎԱՅՐԻ ՊԱՀՊԱՆՈՒԹՅՈՒՆ</w:t>
        </w:r>
        <w:r w:rsidR="00382DC5">
          <w:rPr>
            <w:noProof/>
            <w:webHidden/>
          </w:rPr>
          <w:tab/>
        </w:r>
        <w:r w:rsidR="00F636D7">
          <w:rPr>
            <w:noProof/>
            <w:webHidden/>
            <w:lang w:val="hy-AM"/>
          </w:rPr>
          <w:t>80</w:t>
        </w:r>
      </w:hyperlink>
    </w:p>
    <w:p w14:paraId="6C442ADA" w14:textId="43914440" w:rsidR="00382DC5" w:rsidRDefault="009C6755" w:rsidP="00A355CE">
      <w:pPr>
        <w:pStyle w:val="TOC1"/>
        <w:rPr>
          <w:rFonts w:asciiTheme="minorHAnsi" w:eastAsiaTheme="minorEastAsia" w:hAnsiTheme="minorHAnsi"/>
          <w:sz w:val="22"/>
        </w:rPr>
      </w:pPr>
      <w:hyperlink w:anchor="_Toc80186343" w:history="1">
        <w:r w:rsidR="00382DC5" w:rsidRPr="00D84510">
          <w:rPr>
            <w:rStyle w:val="Hyperlink"/>
          </w:rPr>
          <w:t>5</w:t>
        </w:r>
        <w:r w:rsidR="00382DC5">
          <w:rPr>
            <w:rFonts w:asciiTheme="minorHAnsi" w:eastAsiaTheme="minorEastAsia" w:hAnsiTheme="minorHAnsi"/>
            <w:sz w:val="22"/>
          </w:rPr>
          <w:tab/>
        </w:r>
        <w:r w:rsidR="00382DC5" w:rsidRPr="00D84510">
          <w:rPr>
            <w:rStyle w:val="Hyperlink"/>
          </w:rPr>
          <w:t>ԻՐԱՎՈՒՆՔ ԵՎ ԱՐԴԱՐԱԴԱՏՈՒԹՅՈՒՆ</w:t>
        </w:r>
        <w:r w:rsidR="00382DC5">
          <w:rPr>
            <w:webHidden/>
          </w:rPr>
          <w:tab/>
        </w:r>
        <w:r w:rsidR="00382DC5">
          <w:rPr>
            <w:webHidden/>
          </w:rPr>
          <w:fldChar w:fldCharType="begin"/>
        </w:r>
        <w:r w:rsidR="00382DC5">
          <w:rPr>
            <w:webHidden/>
          </w:rPr>
          <w:instrText xml:space="preserve"> PAGEREF _Toc80186343 \h </w:instrText>
        </w:r>
        <w:r w:rsidR="00382DC5">
          <w:rPr>
            <w:webHidden/>
          </w:rPr>
        </w:r>
        <w:r w:rsidR="00382DC5">
          <w:rPr>
            <w:webHidden/>
          </w:rPr>
          <w:fldChar w:fldCharType="separate"/>
        </w:r>
        <w:r w:rsidR="00F93F1C">
          <w:rPr>
            <w:webHidden/>
          </w:rPr>
          <w:t>81</w:t>
        </w:r>
        <w:r w:rsidR="00382DC5">
          <w:rPr>
            <w:webHidden/>
          </w:rPr>
          <w:fldChar w:fldCharType="end"/>
        </w:r>
      </w:hyperlink>
    </w:p>
    <w:p w14:paraId="0E2CCEAE" w14:textId="51116013" w:rsidR="00382DC5" w:rsidRDefault="009C6755">
      <w:pPr>
        <w:pStyle w:val="TOC2"/>
        <w:rPr>
          <w:rFonts w:asciiTheme="minorHAnsi" w:eastAsiaTheme="minorEastAsia" w:hAnsiTheme="minorHAnsi"/>
          <w:noProof/>
        </w:rPr>
      </w:pPr>
      <w:hyperlink w:anchor="_Toc80186344" w:history="1">
        <w:r w:rsidR="00382DC5" w:rsidRPr="00D84510">
          <w:rPr>
            <w:rStyle w:val="Hyperlink"/>
            <w:noProof/>
          </w:rPr>
          <w:t>5.1</w:t>
        </w:r>
        <w:r w:rsidR="00382DC5">
          <w:rPr>
            <w:rFonts w:asciiTheme="minorHAnsi" w:eastAsiaTheme="minorEastAsia" w:hAnsiTheme="minorHAnsi"/>
            <w:noProof/>
          </w:rPr>
          <w:tab/>
        </w:r>
        <w:r w:rsidR="00382DC5" w:rsidRPr="00D84510">
          <w:rPr>
            <w:rStyle w:val="Hyperlink"/>
            <w:noProof/>
          </w:rPr>
          <w:t>ԸՆՏՐԱԿԱՆ ԻՐԱՎՈՒՆՔ. ԻՆՍՏԻՏՈՒՑԻՈՆԱԼ ԺՈՂՈՎՐԴԱՎԱՐՈՒԹՅՈՒՆ</w:t>
        </w:r>
        <w:r w:rsidR="00382DC5">
          <w:rPr>
            <w:noProof/>
            <w:webHidden/>
          </w:rPr>
          <w:tab/>
        </w:r>
        <w:r w:rsidR="00382DC5">
          <w:rPr>
            <w:noProof/>
            <w:webHidden/>
          </w:rPr>
          <w:fldChar w:fldCharType="begin"/>
        </w:r>
        <w:r w:rsidR="00382DC5">
          <w:rPr>
            <w:noProof/>
            <w:webHidden/>
          </w:rPr>
          <w:instrText xml:space="preserve"> PAGEREF _Toc80186344 \h </w:instrText>
        </w:r>
        <w:r w:rsidR="00382DC5">
          <w:rPr>
            <w:noProof/>
            <w:webHidden/>
          </w:rPr>
        </w:r>
        <w:r w:rsidR="00382DC5">
          <w:rPr>
            <w:noProof/>
            <w:webHidden/>
          </w:rPr>
          <w:fldChar w:fldCharType="separate"/>
        </w:r>
        <w:r w:rsidR="00F93F1C">
          <w:rPr>
            <w:noProof/>
            <w:webHidden/>
          </w:rPr>
          <w:t>81</w:t>
        </w:r>
        <w:r w:rsidR="00382DC5">
          <w:rPr>
            <w:noProof/>
            <w:webHidden/>
          </w:rPr>
          <w:fldChar w:fldCharType="end"/>
        </w:r>
      </w:hyperlink>
    </w:p>
    <w:p w14:paraId="6801A8D3" w14:textId="622BADE5" w:rsidR="00382DC5" w:rsidRDefault="009C6755">
      <w:pPr>
        <w:pStyle w:val="TOC2"/>
        <w:rPr>
          <w:rFonts w:asciiTheme="minorHAnsi" w:eastAsiaTheme="minorEastAsia" w:hAnsiTheme="minorHAnsi"/>
          <w:noProof/>
        </w:rPr>
      </w:pPr>
      <w:hyperlink w:anchor="_Toc80186345" w:history="1">
        <w:r w:rsidR="00382DC5" w:rsidRPr="00D84510">
          <w:rPr>
            <w:rStyle w:val="Hyperlink"/>
            <w:noProof/>
          </w:rPr>
          <w:t>5.2</w:t>
        </w:r>
        <w:r w:rsidR="00382DC5">
          <w:rPr>
            <w:rFonts w:asciiTheme="minorHAnsi" w:eastAsiaTheme="minorEastAsia" w:hAnsiTheme="minorHAnsi"/>
            <w:noProof/>
          </w:rPr>
          <w:tab/>
        </w:r>
        <w:r w:rsidR="00382DC5" w:rsidRPr="00D84510">
          <w:rPr>
            <w:rStyle w:val="Hyperlink"/>
            <w:noProof/>
          </w:rPr>
          <w:t>ՄԱՐԴՈՒ ԻՐԱՎՈՒՆՔՆԵՐԻ ՊԱՇՏՊԱՆՈՒԹՅՈՒՆ</w:t>
        </w:r>
        <w:r w:rsidR="00382DC5">
          <w:rPr>
            <w:noProof/>
            <w:webHidden/>
          </w:rPr>
          <w:tab/>
        </w:r>
        <w:r w:rsidR="00382DC5">
          <w:rPr>
            <w:noProof/>
            <w:webHidden/>
          </w:rPr>
          <w:fldChar w:fldCharType="begin"/>
        </w:r>
        <w:r w:rsidR="00382DC5">
          <w:rPr>
            <w:noProof/>
            <w:webHidden/>
          </w:rPr>
          <w:instrText xml:space="preserve"> PAGEREF _Toc80186345 \h </w:instrText>
        </w:r>
        <w:r w:rsidR="00382DC5">
          <w:rPr>
            <w:noProof/>
            <w:webHidden/>
          </w:rPr>
        </w:r>
        <w:r w:rsidR="00382DC5">
          <w:rPr>
            <w:noProof/>
            <w:webHidden/>
          </w:rPr>
          <w:fldChar w:fldCharType="separate"/>
        </w:r>
        <w:r w:rsidR="00F93F1C">
          <w:rPr>
            <w:noProof/>
            <w:webHidden/>
          </w:rPr>
          <w:t>81</w:t>
        </w:r>
        <w:r w:rsidR="00382DC5">
          <w:rPr>
            <w:noProof/>
            <w:webHidden/>
          </w:rPr>
          <w:fldChar w:fldCharType="end"/>
        </w:r>
      </w:hyperlink>
    </w:p>
    <w:p w14:paraId="22B688A9" w14:textId="65F78624" w:rsidR="00382DC5" w:rsidRDefault="009C6755">
      <w:pPr>
        <w:pStyle w:val="TOC2"/>
        <w:rPr>
          <w:rFonts w:asciiTheme="minorHAnsi" w:eastAsiaTheme="minorEastAsia" w:hAnsiTheme="minorHAnsi"/>
          <w:noProof/>
        </w:rPr>
      </w:pPr>
      <w:hyperlink w:anchor="_Toc80186346" w:history="1">
        <w:r w:rsidR="00382DC5" w:rsidRPr="00D84510">
          <w:rPr>
            <w:rStyle w:val="Hyperlink"/>
            <w:noProof/>
          </w:rPr>
          <w:t>5.3</w:t>
        </w:r>
        <w:r w:rsidR="00382DC5">
          <w:rPr>
            <w:rFonts w:asciiTheme="minorHAnsi" w:eastAsiaTheme="minorEastAsia" w:hAnsiTheme="minorHAnsi"/>
            <w:noProof/>
          </w:rPr>
          <w:tab/>
        </w:r>
        <w:r w:rsidR="00382DC5" w:rsidRPr="00D84510">
          <w:rPr>
            <w:rStyle w:val="Hyperlink"/>
            <w:noProof/>
          </w:rPr>
          <w:t>ԴԱՏԱԻՐԱՎԱԿԱՆ ԲԱՐԵՓՈԽՈՒՄՆԵՐ</w:t>
        </w:r>
        <w:r w:rsidR="00382DC5">
          <w:rPr>
            <w:noProof/>
            <w:webHidden/>
          </w:rPr>
          <w:tab/>
        </w:r>
        <w:r w:rsidR="00382DC5">
          <w:rPr>
            <w:noProof/>
            <w:webHidden/>
          </w:rPr>
          <w:fldChar w:fldCharType="begin"/>
        </w:r>
        <w:r w:rsidR="00382DC5">
          <w:rPr>
            <w:noProof/>
            <w:webHidden/>
          </w:rPr>
          <w:instrText xml:space="preserve"> PAGEREF _Toc80186346 \h </w:instrText>
        </w:r>
        <w:r w:rsidR="00382DC5">
          <w:rPr>
            <w:noProof/>
            <w:webHidden/>
          </w:rPr>
        </w:r>
        <w:r w:rsidR="00382DC5">
          <w:rPr>
            <w:noProof/>
            <w:webHidden/>
          </w:rPr>
          <w:fldChar w:fldCharType="separate"/>
        </w:r>
        <w:r w:rsidR="00F93F1C">
          <w:rPr>
            <w:noProof/>
            <w:webHidden/>
          </w:rPr>
          <w:t>83</w:t>
        </w:r>
        <w:r w:rsidR="00382DC5">
          <w:rPr>
            <w:noProof/>
            <w:webHidden/>
          </w:rPr>
          <w:fldChar w:fldCharType="end"/>
        </w:r>
      </w:hyperlink>
    </w:p>
    <w:p w14:paraId="4FA58559" w14:textId="6DD4BED5" w:rsidR="00382DC5" w:rsidRDefault="009C6755">
      <w:pPr>
        <w:pStyle w:val="TOC2"/>
        <w:rPr>
          <w:rFonts w:asciiTheme="minorHAnsi" w:eastAsiaTheme="minorEastAsia" w:hAnsiTheme="minorHAnsi"/>
          <w:noProof/>
        </w:rPr>
      </w:pPr>
      <w:hyperlink w:anchor="_Toc80186347" w:history="1">
        <w:r w:rsidR="00382DC5" w:rsidRPr="00D84510">
          <w:rPr>
            <w:rStyle w:val="Hyperlink"/>
            <w:noProof/>
          </w:rPr>
          <w:t>5.4</w:t>
        </w:r>
        <w:r w:rsidR="00382DC5">
          <w:rPr>
            <w:rFonts w:asciiTheme="minorHAnsi" w:eastAsiaTheme="minorEastAsia" w:hAnsiTheme="minorHAnsi"/>
            <w:noProof/>
          </w:rPr>
          <w:tab/>
        </w:r>
        <w:r w:rsidR="00382DC5" w:rsidRPr="00D84510">
          <w:rPr>
            <w:rStyle w:val="Hyperlink"/>
            <w:noProof/>
          </w:rPr>
          <w:t>ՈՍՏԻԿԱՆՈՒԹՅԱՆ ԲԱՐԵՓՈԽՈՒՄՆԵՐ</w:t>
        </w:r>
        <w:r w:rsidR="00382DC5">
          <w:rPr>
            <w:noProof/>
            <w:webHidden/>
          </w:rPr>
          <w:tab/>
        </w:r>
        <w:r w:rsidR="00382DC5">
          <w:rPr>
            <w:noProof/>
            <w:webHidden/>
          </w:rPr>
          <w:fldChar w:fldCharType="begin"/>
        </w:r>
        <w:r w:rsidR="00382DC5">
          <w:rPr>
            <w:noProof/>
            <w:webHidden/>
          </w:rPr>
          <w:instrText xml:space="preserve"> PAGEREF _Toc80186347 \h </w:instrText>
        </w:r>
        <w:r w:rsidR="00382DC5">
          <w:rPr>
            <w:noProof/>
            <w:webHidden/>
          </w:rPr>
        </w:r>
        <w:r w:rsidR="00382DC5">
          <w:rPr>
            <w:noProof/>
            <w:webHidden/>
          </w:rPr>
          <w:fldChar w:fldCharType="separate"/>
        </w:r>
        <w:r w:rsidR="00F93F1C">
          <w:rPr>
            <w:noProof/>
            <w:webHidden/>
          </w:rPr>
          <w:t>85</w:t>
        </w:r>
        <w:r w:rsidR="00382DC5">
          <w:rPr>
            <w:noProof/>
            <w:webHidden/>
          </w:rPr>
          <w:fldChar w:fldCharType="end"/>
        </w:r>
      </w:hyperlink>
    </w:p>
    <w:p w14:paraId="1BF98BE3" w14:textId="32AE7E00" w:rsidR="00382DC5" w:rsidRDefault="009C6755">
      <w:pPr>
        <w:pStyle w:val="TOC2"/>
        <w:rPr>
          <w:rFonts w:asciiTheme="minorHAnsi" w:eastAsiaTheme="minorEastAsia" w:hAnsiTheme="minorHAnsi"/>
          <w:noProof/>
        </w:rPr>
      </w:pPr>
      <w:hyperlink w:anchor="_Toc80186348" w:history="1">
        <w:r w:rsidR="00382DC5" w:rsidRPr="00D84510">
          <w:rPr>
            <w:rStyle w:val="Hyperlink"/>
            <w:noProof/>
          </w:rPr>
          <w:t>5.5</w:t>
        </w:r>
        <w:r w:rsidR="00382DC5">
          <w:rPr>
            <w:rFonts w:asciiTheme="minorHAnsi" w:eastAsiaTheme="minorEastAsia" w:hAnsiTheme="minorHAnsi"/>
            <w:noProof/>
          </w:rPr>
          <w:tab/>
        </w:r>
        <w:r w:rsidR="00382DC5" w:rsidRPr="00D84510">
          <w:rPr>
            <w:rStyle w:val="Hyperlink"/>
            <w:noProof/>
          </w:rPr>
          <w:t>ԿՈՌՈՒՊՑԻԱՅԻ ԴԵՄ ՊԱՅՔԱՐ</w:t>
        </w:r>
        <w:r w:rsidR="00382DC5">
          <w:rPr>
            <w:noProof/>
            <w:webHidden/>
          </w:rPr>
          <w:tab/>
        </w:r>
        <w:r w:rsidR="00382DC5">
          <w:rPr>
            <w:noProof/>
            <w:webHidden/>
          </w:rPr>
          <w:fldChar w:fldCharType="begin"/>
        </w:r>
        <w:r w:rsidR="00382DC5">
          <w:rPr>
            <w:noProof/>
            <w:webHidden/>
          </w:rPr>
          <w:instrText xml:space="preserve"> PAGEREF _Toc80186348 \h </w:instrText>
        </w:r>
        <w:r w:rsidR="00382DC5">
          <w:rPr>
            <w:noProof/>
            <w:webHidden/>
          </w:rPr>
        </w:r>
        <w:r w:rsidR="00382DC5">
          <w:rPr>
            <w:noProof/>
            <w:webHidden/>
          </w:rPr>
          <w:fldChar w:fldCharType="separate"/>
        </w:r>
        <w:r w:rsidR="00F93F1C">
          <w:rPr>
            <w:noProof/>
            <w:webHidden/>
          </w:rPr>
          <w:t>87</w:t>
        </w:r>
        <w:r w:rsidR="00382DC5">
          <w:rPr>
            <w:noProof/>
            <w:webHidden/>
          </w:rPr>
          <w:fldChar w:fldCharType="end"/>
        </w:r>
      </w:hyperlink>
    </w:p>
    <w:p w14:paraId="4F785429" w14:textId="2B67C458" w:rsidR="00382DC5" w:rsidRDefault="009C6755">
      <w:pPr>
        <w:pStyle w:val="TOC2"/>
        <w:rPr>
          <w:rFonts w:asciiTheme="minorHAnsi" w:eastAsiaTheme="minorEastAsia" w:hAnsiTheme="minorHAnsi"/>
          <w:noProof/>
        </w:rPr>
      </w:pPr>
      <w:hyperlink w:anchor="_Toc80186349" w:history="1">
        <w:r w:rsidR="00382DC5" w:rsidRPr="00D84510">
          <w:rPr>
            <w:rStyle w:val="Hyperlink"/>
            <w:noProof/>
          </w:rPr>
          <w:t>5.6</w:t>
        </w:r>
        <w:r w:rsidR="00382DC5">
          <w:rPr>
            <w:rFonts w:asciiTheme="minorHAnsi" w:eastAsiaTheme="minorEastAsia" w:hAnsiTheme="minorHAnsi"/>
            <w:noProof/>
          </w:rPr>
          <w:tab/>
        </w:r>
        <w:r w:rsidR="00382DC5" w:rsidRPr="00D84510">
          <w:rPr>
            <w:rStyle w:val="Hyperlink"/>
            <w:noProof/>
          </w:rPr>
          <w:t>ՔՐԵԱԿԱՏԱՐՈՂԱԿԱՆ ԵՎ ՊՐՈԲԱՑԻԱՅԻ ՈԼՈՐՏԻ ԲԱՐԵՓՈԽՈՒՄՆԵՐ</w:t>
        </w:r>
        <w:r w:rsidR="00382DC5">
          <w:rPr>
            <w:noProof/>
            <w:webHidden/>
          </w:rPr>
          <w:tab/>
        </w:r>
        <w:r w:rsidR="00F636D7">
          <w:rPr>
            <w:noProof/>
            <w:webHidden/>
            <w:lang w:val="hy-AM"/>
          </w:rPr>
          <w:t>90</w:t>
        </w:r>
      </w:hyperlink>
    </w:p>
    <w:p w14:paraId="56419AC9" w14:textId="73ADD3F6" w:rsidR="00382DC5" w:rsidRPr="00F636D7" w:rsidRDefault="009C6755" w:rsidP="00A355CE">
      <w:pPr>
        <w:pStyle w:val="TOC1"/>
        <w:rPr>
          <w:rFonts w:asciiTheme="minorHAnsi" w:eastAsiaTheme="minorEastAsia" w:hAnsiTheme="minorHAnsi"/>
          <w:sz w:val="22"/>
          <w:lang w:val="hy-AM"/>
        </w:rPr>
      </w:pPr>
      <w:hyperlink w:anchor="_Toc80186350" w:history="1">
        <w:r w:rsidR="00382DC5" w:rsidRPr="00D84510">
          <w:rPr>
            <w:rStyle w:val="Hyperlink"/>
          </w:rPr>
          <w:t>6</w:t>
        </w:r>
        <w:r w:rsidR="00382DC5">
          <w:rPr>
            <w:rFonts w:asciiTheme="minorHAnsi" w:eastAsiaTheme="minorEastAsia" w:hAnsiTheme="minorHAnsi"/>
            <w:sz w:val="22"/>
          </w:rPr>
          <w:tab/>
        </w:r>
        <w:r w:rsidR="00382DC5" w:rsidRPr="00D84510">
          <w:rPr>
            <w:rStyle w:val="Hyperlink"/>
          </w:rPr>
          <w:t>ԻՆՍՏԻՏՈՒՑԻՈՆԱԼ ԶԱՐԳԱՑՈՒՄ</w:t>
        </w:r>
        <w:r w:rsidR="00382DC5">
          <w:rPr>
            <w:webHidden/>
          </w:rPr>
          <w:tab/>
        </w:r>
        <w:r w:rsidR="00382DC5">
          <w:rPr>
            <w:webHidden/>
          </w:rPr>
          <w:fldChar w:fldCharType="begin"/>
        </w:r>
        <w:r w:rsidR="00382DC5">
          <w:rPr>
            <w:webHidden/>
          </w:rPr>
          <w:instrText xml:space="preserve"> PAGEREF _Toc80186350 \h </w:instrText>
        </w:r>
        <w:r w:rsidR="00382DC5">
          <w:rPr>
            <w:webHidden/>
          </w:rPr>
        </w:r>
        <w:r w:rsidR="00382DC5">
          <w:rPr>
            <w:webHidden/>
          </w:rPr>
          <w:fldChar w:fldCharType="separate"/>
        </w:r>
        <w:r w:rsidR="00F93F1C">
          <w:rPr>
            <w:webHidden/>
          </w:rPr>
          <w:t>89</w:t>
        </w:r>
        <w:r w:rsidR="00382DC5">
          <w:rPr>
            <w:webHidden/>
          </w:rPr>
          <w:fldChar w:fldCharType="end"/>
        </w:r>
      </w:hyperlink>
    </w:p>
    <w:p w14:paraId="2DDBEE75" w14:textId="75A9454E" w:rsidR="00382DC5" w:rsidRDefault="009C6755">
      <w:pPr>
        <w:pStyle w:val="TOC2"/>
        <w:rPr>
          <w:rFonts w:asciiTheme="minorHAnsi" w:eastAsiaTheme="minorEastAsia" w:hAnsiTheme="minorHAnsi"/>
          <w:noProof/>
        </w:rPr>
      </w:pPr>
      <w:hyperlink w:anchor="_Toc80186351" w:history="1">
        <w:r w:rsidR="00382DC5" w:rsidRPr="00D84510">
          <w:rPr>
            <w:rStyle w:val="Hyperlink"/>
            <w:noProof/>
          </w:rPr>
          <w:t>6.1</w:t>
        </w:r>
        <w:r w:rsidR="00382DC5">
          <w:rPr>
            <w:rFonts w:asciiTheme="minorHAnsi" w:eastAsiaTheme="minorEastAsia" w:hAnsiTheme="minorHAnsi"/>
            <w:noProof/>
          </w:rPr>
          <w:tab/>
        </w:r>
        <w:r w:rsidR="00382DC5" w:rsidRPr="00D84510">
          <w:rPr>
            <w:rStyle w:val="Hyperlink"/>
            <w:noProof/>
          </w:rPr>
          <w:t>ՌԱԶՄԱՎԱՐԱԿԱՆ ՊԼԱՆԱՎՈՐՈՒՄ ԵՎ ՔԱՂԱՔԱԿԱՆՈՒԹՅՈՒՆՆԵՐԻ ՄՇԱԿՈՒՄ</w:t>
        </w:r>
        <w:r w:rsidR="00382DC5">
          <w:rPr>
            <w:noProof/>
            <w:webHidden/>
          </w:rPr>
          <w:tab/>
        </w:r>
        <w:r w:rsidR="00382DC5">
          <w:rPr>
            <w:noProof/>
            <w:webHidden/>
          </w:rPr>
          <w:fldChar w:fldCharType="begin"/>
        </w:r>
        <w:r w:rsidR="00382DC5">
          <w:rPr>
            <w:noProof/>
            <w:webHidden/>
          </w:rPr>
          <w:instrText xml:space="preserve"> PAGEREF _Toc80186351 \h </w:instrText>
        </w:r>
        <w:r w:rsidR="00382DC5">
          <w:rPr>
            <w:noProof/>
            <w:webHidden/>
          </w:rPr>
        </w:r>
        <w:r w:rsidR="00382DC5">
          <w:rPr>
            <w:noProof/>
            <w:webHidden/>
          </w:rPr>
          <w:fldChar w:fldCharType="separate"/>
        </w:r>
        <w:r w:rsidR="00F93F1C">
          <w:rPr>
            <w:noProof/>
            <w:webHidden/>
          </w:rPr>
          <w:t>90</w:t>
        </w:r>
        <w:r w:rsidR="00382DC5">
          <w:rPr>
            <w:noProof/>
            <w:webHidden/>
          </w:rPr>
          <w:fldChar w:fldCharType="end"/>
        </w:r>
      </w:hyperlink>
    </w:p>
    <w:p w14:paraId="6957C562" w14:textId="6F543C6F" w:rsidR="00382DC5" w:rsidRDefault="009C6755">
      <w:pPr>
        <w:pStyle w:val="TOC2"/>
        <w:rPr>
          <w:rFonts w:asciiTheme="minorHAnsi" w:eastAsiaTheme="minorEastAsia" w:hAnsiTheme="minorHAnsi"/>
          <w:noProof/>
        </w:rPr>
      </w:pPr>
      <w:hyperlink w:anchor="_Toc80186352" w:history="1">
        <w:r w:rsidR="00382DC5" w:rsidRPr="00D84510">
          <w:rPr>
            <w:rStyle w:val="Hyperlink"/>
            <w:rFonts w:eastAsia="Times New Roman"/>
            <w:noProof/>
          </w:rPr>
          <w:t>6.2</w:t>
        </w:r>
        <w:r w:rsidR="00382DC5">
          <w:rPr>
            <w:rFonts w:asciiTheme="minorHAnsi" w:eastAsiaTheme="minorEastAsia" w:hAnsiTheme="minorHAnsi"/>
            <w:noProof/>
          </w:rPr>
          <w:tab/>
        </w:r>
        <w:r w:rsidR="00382DC5" w:rsidRPr="00D84510">
          <w:rPr>
            <w:rStyle w:val="Hyperlink"/>
            <w:rFonts w:eastAsia="Times New Roman"/>
            <w:noProof/>
          </w:rPr>
          <w:t>ՊԵՏՈՒԹՅԱՆ ԿՈՂՄԻՑ ՀԱՆՐՈՒԹՅԱՆԸ ՄԱՏՈՒՑՎՈՂ ԾԱՌԱՅՈՒԹՅՈՒՆՆԵՐ</w:t>
        </w:r>
        <w:r w:rsidR="00382DC5">
          <w:rPr>
            <w:noProof/>
            <w:webHidden/>
          </w:rPr>
          <w:tab/>
        </w:r>
        <w:r w:rsidR="00382DC5">
          <w:rPr>
            <w:noProof/>
            <w:webHidden/>
          </w:rPr>
          <w:fldChar w:fldCharType="begin"/>
        </w:r>
        <w:r w:rsidR="00382DC5">
          <w:rPr>
            <w:noProof/>
            <w:webHidden/>
          </w:rPr>
          <w:instrText xml:space="preserve"> PAGEREF _Toc80186352 \h </w:instrText>
        </w:r>
        <w:r w:rsidR="00382DC5">
          <w:rPr>
            <w:noProof/>
            <w:webHidden/>
          </w:rPr>
        </w:r>
        <w:r w:rsidR="00382DC5">
          <w:rPr>
            <w:noProof/>
            <w:webHidden/>
          </w:rPr>
          <w:fldChar w:fldCharType="separate"/>
        </w:r>
        <w:r w:rsidR="00F93F1C">
          <w:rPr>
            <w:noProof/>
            <w:webHidden/>
          </w:rPr>
          <w:t>91</w:t>
        </w:r>
        <w:r w:rsidR="00382DC5">
          <w:rPr>
            <w:noProof/>
            <w:webHidden/>
          </w:rPr>
          <w:fldChar w:fldCharType="end"/>
        </w:r>
      </w:hyperlink>
    </w:p>
    <w:p w14:paraId="673C3A5C" w14:textId="34D3ABA8" w:rsidR="00382DC5" w:rsidRDefault="009C6755">
      <w:pPr>
        <w:pStyle w:val="TOC2"/>
        <w:rPr>
          <w:rFonts w:asciiTheme="minorHAnsi" w:eastAsiaTheme="minorEastAsia" w:hAnsiTheme="minorHAnsi"/>
          <w:noProof/>
        </w:rPr>
      </w:pPr>
      <w:hyperlink w:anchor="_Toc80186353" w:history="1">
        <w:r w:rsidR="00382DC5" w:rsidRPr="00D84510">
          <w:rPr>
            <w:rStyle w:val="Hyperlink"/>
            <w:rFonts w:eastAsia="Times New Roman"/>
            <w:noProof/>
          </w:rPr>
          <w:t>6.3</w:t>
        </w:r>
        <w:r w:rsidR="00382DC5">
          <w:rPr>
            <w:rFonts w:asciiTheme="minorHAnsi" w:eastAsiaTheme="minorEastAsia" w:hAnsiTheme="minorHAnsi"/>
            <w:noProof/>
          </w:rPr>
          <w:tab/>
        </w:r>
        <w:r w:rsidR="00382DC5" w:rsidRPr="00D84510">
          <w:rPr>
            <w:rStyle w:val="Hyperlink"/>
            <w:rFonts w:eastAsia="Times New Roman"/>
            <w:noProof/>
          </w:rPr>
          <w:t>ՀԱՆՐԱՅԻՆ ԾԱՌԱՅՈՒԹՅԱՆ ՀԱՄԱԿԱՐԳ ԵՎ ՄԱՐԴԿԱՅԻՆ ՌԵՍՈՒՐՍՆԵՐԻ ԿԱՌԱՎԱՐՈՒՄ</w:t>
        </w:r>
        <w:r w:rsidR="00382DC5">
          <w:rPr>
            <w:noProof/>
            <w:webHidden/>
          </w:rPr>
          <w:tab/>
        </w:r>
        <w:r w:rsidR="00382DC5">
          <w:rPr>
            <w:noProof/>
            <w:webHidden/>
          </w:rPr>
          <w:fldChar w:fldCharType="begin"/>
        </w:r>
        <w:r w:rsidR="00382DC5">
          <w:rPr>
            <w:noProof/>
            <w:webHidden/>
          </w:rPr>
          <w:instrText xml:space="preserve"> PAGEREF _Toc80186353 \h </w:instrText>
        </w:r>
        <w:r w:rsidR="00382DC5">
          <w:rPr>
            <w:noProof/>
            <w:webHidden/>
          </w:rPr>
        </w:r>
        <w:r w:rsidR="00382DC5">
          <w:rPr>
            <w:noProof/>
            <w:webHidden/>
          </w:rPr>
          <w:fldChar w:fldCharType="separate"/>
        </w:r>
        <w:r w:rsidR="00F93F1C">
          <w:rPr>
            <w:noProof/>
            <w:webHidden/>
          </w:rPr>
          <w:t>91</w:t>
        </w:r>
        <w:r w:rsidR="00382DC5">
          <w:rPr>
            <w:noProof/>
            <w:webHidden/>
          </w:rPr>
          <w:fldChar w:fldCharType="end"/>
        </w:r>
      </w:hyperlink>
    </w:p>
    <w:p w14:paraId="0C97BBA2" w14:textId="71FC460D" w:rsidR="00382DC5" w:rsidRDefault="009C6755">
      <w:pPr>
        <w:pStyle w:val="TOC2"/>
        <w:rPr>
          <w:rFonts w:asciiTheme="minorHAnsi" w:eastAsiaTheme="minorEastAsia" w:hAnsiTheme="minorHAnsi"/>
          <w:noProof/>
        </w:rPr>
      </w:pPr>
      <w:hyperlink w:anchor="_Toc80186354" w:history="1">
        <w:r w:rsidR="00382DC5" w:rsidRPr="00D84510">
          <w:rPr>
            <w:rStyle w:val="Hyperlink"/>
            <w:rFonts w:eastAsia="Times New Roman"/>
            <w:noProof/>
          </w:rPr>
          <w:t>6.4</w:t>
        </w:r>
        <w:r w:rsidR="00382DC5">
          <w:rPr>
            <w:rFonts w:asciiTheme="minorHAnsi" w:eastAsiaTheme="minorEastAsia" w:hAnsiTheme="minorHAnsi"/>
            <w:noProof/>
          </w:rPr>
          <w:tab/>
        </w:r>
        <w:r w:rsidR="00382DC5" w:rsidRPr="00D84510">
          <w:rPr>
            <w:rStyle w:val="Hyperlink"/>
            <w:rFonts w:eastAsia="Times New Roman"/>
            <w:noProof/>
          </w:rPr>
          <w:t>ԻՆՍՏԻՏՈՒՏՆԵՐԻ ԵՎ ԳՈՐԾԱՌՈՒՅԹՆԵՐԻ ԱՐԴԻԱԿԱՆԱՑՈՒՄ</w:t>
        </w:r>
        <w:r w:rsidR="00382DC5">
          <w:rPr>
            <w:noProof/>
            <w:webHidden/>
          </w:rPr>
          <w:tab/>
        </w:r>
        <w:r w:rsidR="00382DC5">
          <w:rPr>
            <w:noProof/>
            <w:webHidden/>
          </w:rPr>
          <w:fldChar w:fldCharType="begin"/>
        </w:r>
        <w:r w:rsidR="00382DC5">
          <w:rPr>
            <w:noProof/>
            <w:webHidden/>
          </w:rPr>
          <w:instrText xml:space="preserve"> PAGEREF _Toc80186354 \h </w:instrText>
        </w:r>
        <w:r w:rsidR="00382DC5">
          <w:rPr>
            <w:noProof/>
            <w:webHidden/>
          </w:rPr>
        </w:r>
        <w:r w:rsidR="00382DC5">
          <w:rPr>
            <w:noProof/>
            <w:webHidden/>
          </w:rPr>
          <w:fldChar w:fldCharType="separate"/>
        </w:r>
        <w:r w:rsidR="00F93F1C">
          <w:rPr>
            <w:noProof/>
            <w:webHidden/>
          </w:rPr>
          <w:t>92</w:t>
        </w:r>
        <w:r w:rsidR="00382DC5">
          <w:rPr>
            <w:noProof/>
            <w:webHidden/>
          </w:rPr>
          <w:fldChar w:fldCharType="end"/>
        </w:r>
      </w:hyperlink>
    </w:p>
    <w:p w14:paraId="3405F205" w14:textId="1E48ACEC" w:rsidR="00382DC5" w:rsidRDefault="009C6755">
      <w:pPr>
        <w:pStyle w:val="TOC2"/>
        <w:rPr>
          <w:rFonts w:asciiTheme="minorHAnsi" w:eastAsiaTheme="minorEastAsia" w:hAnsiTheme="minorHAnsi"/>
          <w:noProof/>
        </w:rPr>
      </w:pPr>
      <w:hyperlink w:anchor="_Toc80186355" w:history="1">
        <w:r w:rsidR="00382DC5" w:rsidRPr="00D84510">
          <w:rPr>
            <w:rStyle w:val="Hyperlink"/>
            <w:noProof/>
          </w:rPr>
          <w:t>6.5</w:t>
        </w:r>
        <w:r w:rsidR="00382DC5">
          <w:rPr>
            <w:rFonts w:asciiTheme="minorHAnsi" w:eastAsiaTheme="minorEastAsia" w:hAnsiTheme="minorHAnsi"/>
            <w:noProof/>
          </w:rPr>
          <w:tab/>
        </w:r>
        <w:r w:rsidR="00382DC5" w:rsidRPr="00D84510">
          <w:rPr>
            <w:rStyle w:val="Hyperlink"/>
            <w:noProof/>
          </w:rPr>
          <w:t>ԱԶԳԱՅԻՆ ՏԱՐԱԾԱԿԱՆ ՏՎՅԱԼՆԵՐԻ ԵՆԹԱԿԱՌՈՒՑՎԱԾՔ</w:t>
        </w:r>
        <w:r w:rsidR="00382DC5">
          <w:rPr>
            <w:noProof/>
            <w:webHidden/>
          </w:rPr>
          <w:tab/>
        </w:r>
        <w:r w:rsidR="00382DC5">
          <w:rPr>
            <w:noProof/>
            <w:webHidden/>
          </w:rPr>
          <w:fldChar w:fldCharType="begin"/>
        </w:r>
        <w:r w:rsidR="00382DC5">
          <w:rPr>
            <w:noProof/>
            <w:webHidden/>
          </w:rPr>
          <w:instrText xml:space="preserve"> PAGEREF _Toc80186355 \h </w:instrText>
        </w:r>
        <w:r w:rsidR="00382DC5">
          <w:rPr>
            <w:noProof/>
            <w:webHidden/>
          </w:rPr>
        </w:r>
        <w:r w:rsidR="00382DC5">
          <w:rPr>
            <w:noProof/>
            <w:webHidden/>
          </w:rPr>
          <w:fldChar w:fldCharType="separate"/>
        </w:r>
        <w:r w:rsidR="00F93F1C">
          <w:rPr>
            <w:noProof/>
            <w:webHidden/>
          </w:rPr>
          <w:t>93</w:t>
        </w:r>
        <w:r w:rsidR="00382DC5">
          <w:rPr>
            <w:noProof/>
            <w:webHidden/>
          </w:rPr>
          <w:fldChar w:fldCharType="end"/>
        </w:r>
      </w:hyperlink>
    </w:p>
    <w:p w14:paraId="63227E2F" w14:textId="615E13CE" w:rsidR="00382DC5" w:rsidRDefault="009C6755">
      <w:pPr>
        <w:pStyle w:val="TOC2"/>
        <w:rPr>
          <w:rFonts w:asciiTheme="minorHAnsi" w:eastAsiaTheme="minorEastAsia" w:hAnsiTheme="minorHAnsi"/>
          <w:noProof/>
        </w:rPr>
      </w:pPr>
      <w:hyperlink w:anchor="_Toc80186356" w:history="1">
        <w:r w:rsidR="00382DC5" w:rsidRPr="00D84510">
          <w:rPr>
            <w:rStyle w:val="Hyperlink"/>
            <w:noProof/>
          </w:rPr>
          <w:t>6.6</w:t>
        </w:r>
        <w:r w:rsidR="00382DC5">
          <w:rPr>
            <w:rFonts w:asciiTheme="minorHAnsi" w:eastAsiaTheme="minorEastAsia" w:hAnsiTheme="minorHAnsi"/>
            <w:noProof/>
          </w:rPr>
          <w:tab/>
        </w:r>
        <w:r w:rsidR="00382DC5" w:rsidRPr="00D84510">
          <w:rPr>
            <w:rStyle w:val="Hyperlink"/>
            <w:noProof/>
          </w:rPr>
          <w:t>ՏԱՐԱԾՔԱՅԻՆ ԿԱՌԱՎԱՐՈՒՄԸ ԵՎ ՏԵՂԱԿԱՆ ԻՆՔՆԱԿԱՌԱՎԱՐՈՒՄԸ</w:t>
        </w:r>
        <w:r w:rsidR="00382DC5">
          <w:rPr>
            <w:noProof/>
            <w:webHidden/>
          </w:rPr>
          <w:tab/>
        </w:r>
        <w:r w:rsidR="00382DC5">
          <w:rPr>
            <w:noProof/>
            <w:webHidden/>
          </w:rPr>
          <w:fldChar w:fldCharType="begin"/>
        </w:r>
        <w:r w:rsidR="00382DC5">
          <w:rPr>
            <w:noProof/>
            <w:webHidden/>
          </w:rPr>
          <w:instrText xml:space="preserve"> PAGEREF _Toc80186356 \h </w:instrText>
        </w:r>
        <w:r w:rsidR="00382DC5">
          <w:rPr>
            <w:noProof/>
            <w:webHidden/>
          </w:rPr>
        </w:r>
        <w:r w:rsidR="00382DC5">
          <w:rPr>
            <w:noProof/>
            <w:webHidden/>
          </w:rPr>
          <w:fldChar w:fldCharType="separate"/>
        </w:r>
        <w:r w:rsidR="00F93F1C">
          <w:rPr>
            <w:noProof/>
            <w:webHidden/>
          </w:rPr>
          <w:t>93</w:t>
        </w:r>
        <w:r w:rsidR="00382DC5">
          <w:rPr>
            <w:noProof/>
            <w:webHidden/>
          </w:rPr>
          <w:fldChar w:fldCharType="end"/>
        </w:r>
      </w:hyperlink>
    </w:p>
    <w:p w14:paraId="3D4FBF25" w14:textId="0AFD445E" w:rsidR="00382DC5" w:rsidRDefault="009C6755">
      <w:pPr>
        <w:pStyle w:val="TOC2"/>
        <w:rPr>
          <w:rFonts w:asciiTheme="minorHAnsi" w:eastAsiaTheme="minorEastAsia" w:hAnsiTheme="minorHAnsi"/>
          <w:noProof/>
        </w:rPr>
      </w:pPr>
      <w:hyperlink w:anchor="_Toc80186357" w:history="1">
        <w:r w:rsidR="00382DC5" w:rsidRPr="00D84510">
          <w:rPr>
            <w:rStyle w:val="Hyperlink"/>
            <w:noProof/>
          </w:rPr>
          <w:t>6.7</w:t>
        </w:r>
        <w:r w:rsidR="00382DC5">
          <w:rPr>
            <w:rFonts w:asciiTheme="minorHAnsi" w:eastAsiaTheme="minorEastAsia" w:hAnsiTheme="minorHAnsi"/>
            <w:noProof/>
          </w:rPr>
          <w:tab/>
        </w:r>
        <w:r w:rsidR="00382DC5" w:rsidRPr="00D84510">
          <w:rPr>
            <w:rStyle w:val="Hyperlink"/>
            <w:noProof/>
          </w:rPr>
          <w:t>ՊԵՏԱԿԱՆ ԳՈՒՅՔԻ ԱՐԴՅՈՒՆԱՎԵՏ ԿԱՌԱՎԱՐՈՒՄ</w:t>
        </w:r>
        <w:r w:rsidR="00382DC5">
          <w:rPr>
            <w:noProof/>
            <w:webHidden/>
          </w:rPr>
          <w:tab/>
        </w:r>
        <w:r w:rsidR="00382DC5">
          <w:rPr>
            <w:noProof/>
            <w:webHidden/>
          </w:rPr>
          <w:fldChar w:fldCharType="begin"/>
        </w:r>
        <w:r w:rsidR="00382DC5">
          <w:rPr>
            <w:noProof/>
            <w:webHidden/>
          </w:rPr>
          <w:instrText xml:space="preserve"> PAGEREF _Toc80186357 \h </w:instrText>
        </w:r>
        <w:r w:rsidR="00382DC5">
          <w:rPr>
            <w:noProof/>
            <w:webHidden/>
          </w:rPr>
        </w:r>
        <w:r w:rsidR="00382DC5">
          <w:rPr>
            <w:noProof/>
            <w:webHidden/>
          </w:rPr>
          <w:fldChar w:fldCharType="separate"/>
        </w:r>
        <w:r w:rsidR="00F93F1C">
          <w:rPr>
            <w:noProof/>
            <w:webHidden/>
          </w:rPr>
          <w:t>95</w:t>
        </w:r>
        <w:r w:rsidR="00382DC5">
          <w:rPr>
            <w:noProof/>
            <w:webHidden/>
          </w:rPr>
          <w:fldChar w:fldCharType="end"/>
        </w:r>
      </w:hyperlink>
    </w:p>
    <w:p w14:paraId="3764C1C3" w14:textId="47C99D85" w:rsidR="00382DC5" w:rsidRDefault="009C6755">
      <w:pPr>
        <w:pStyle w:val="TOC2"/>
        <w:rPr>
          <w:rFonts w:asciiTheme="minorHAnsi" w:eastAsiaTheme="minorEastAsia" w:hAnsiTheme="minorHAnsi"/>
          <w:noProof/>
        </w:rPr>
      </w:pPr>
      <w:hyperlink w:anchor="_Toc80186358" w:history="1">
        <w:r w:rsidR="00382DC5" w:rsidRPr="00D84510">
          <w:rPr>
            <w:rStyle w:val="Hyperlink"/>
            <w:rFonts w:eastAsia="Times New Roman"/>
            <w:noProof/>
          </w:rPr>
          <w:t>6.8</w:t>
        </w:r>
        <w:r w:rsidR="00382DC5">
          <w:rPr>
            <w:rFonts w:asciiTheme="minorHAnsi" w:eastAsiaTheme="minorEastAsia" w:hAnsiTheme="minorHAnsi"/>
            <w:noProof/>
          </w:rPr>
          <w:tab/>
        </w:r>
        <w:r w:rsidR="00382DC5" w:rsidRPr="00D84510">
          <w:rPr>
            <w:rStyle w:val="Hyperlink"/>
            <w:rFonts w:eastAsia="Times New Roman"/>
            <w:noProof/>
          </w:rPr>
          <w:t>ՀԱՐԿԱԲՅՈՒՋԵՏԱՅԻՆ ՔԱՂԱՔԱԿԱՆՈՒԹՅՈՒՆ</w:t>
        </w:r>
        <w:r w:rsidR="00382DC5">
          <w:rPr>
            <w:noProof/>
            <w:webHidden/>
          </w:rPr>
          <w:tab/>
        </w:r>
        <w:r w:rsidR="00382DC5">
          <w:rPr>
            <w:noProof/>
            <w:webHidden/>
          </w:rPr>
          <w:fldChar w:fldCharType="begin"/>
        </w:r>
        <w:r w:rsidR="00382DC5">
          <w:rPr>
            <w:noProof/>
            <w:webHidden/>
          </w:rPr>
          <w:instrText xml:space="preserve"> PAGEREF _Toc80186358 \h </w:instrText>
        </w:r>
        <w:r w:rsidR="00382DC5">
          <w:rPr>
            <w:noProof/>
            <w:webHidden/>
          </w:rPr>
        </w:r>
        <w:r w:rsidR="00382DC5">
          <w:rPr>
            <w:noProof/>
            <w:webHidden/>
          </w:rPr>
          <w:fldChar w:fldCharType="separate"/>
        </w:r>
        <w:r w:rsidR="00F93F1C">
          <w:rPr>
            <w:noProof/>
            <w:webHidden/>
          </w:rPr>
          <w:t>97</w:t>
        </w:r>
        <w:r w:rsidR="00382DC5">
          <w:rPr>
            <w:noProof/>
            <w:webHidden/>
          </w:rPr>
          <w:fldChar w:fldCharType="end"/>
        </w:r>
      </w:hyperlink>
    </w:p>
    <w:p w14:paraId="2F6A2F15" w14:textId="2AE1143A" w:rsidR="00382DC5" w:rsidRDefault="009C6755">
      <w:pPr>
        <w:pStyle w:val="TOC2"/>
        <w:rPr>
          <w:rFonts w:asciiTheme="minorHAnsi" w:eastAsiaTheme="minorEastAsia" w:hAnsiTheme="minorHAnsi"/>
          <w:noProof/>
        </w:rPr>
      </w:pPr>
      <w:hyperlink w:anchor="_Toc80186359" w:history="1">
        <w:r w:rsidR="00382DC5" w:rsidRPr="00D84510">
          <w:rPr>
            <w:rStyle w:val="Hyperlink"/>
            <w:rFonts w:cs="Sylfaen"/>
            <w:noProof/>
            <w:lang w:eastAsia="hy-AM"/>
          </w:rPr>
          <w:t>6.9</w:t>
        </w:r>
        <w:r w:rsidR="00382DC5">
          <w:rPr>
            <w:rFonts w:asciiTheme="minorHAnsi" w:eastAsiaTheme="minorEastAsia" w:hAnsiTheme="minorHAnsi"/>
            <w:noProof/>
          </w:rPr>
          <w:tab/>
        </w:r>
        <w:r w:rsidR="00382DC5" w:rsidRPr="00D84510">
          <w:rPr>
            <w:rStyle w:val="Hyperlink"/>
            <w:rFonts w:cs="GHEA Mariam"/>
            <w:noProof/>
            <w:lang w:eastAsia="hy-AM"/>
          </w:rPr>
          <w:t>ՀԱՐԿԱՅԻՆ</w:t>
        </w:r>
        <w:r w:rsidR="00382DC5" w:rsidRPr="00D84510">
          <w:rPr>
            <w:rStyle w:val="Hyperlink"/>
            <w:noProof/>
            <w:lang w:eastAsia="hy-AM"/>
          </w:rPr>
          <w:t xml:space="preserve"> ԵՎ ՄԱՔՍԱՅԻՆ </w:t>
        </w:r>
        <w:r w:rsidR="00382DC5" w:rsidRPr="00D84510">
          <w:rPr>
            <w:rStyle w:val="Hyperlink"/>
            <w:rFonts w:cs="GHEA Mariam"/>
            <w:noProof/>
            <w:lang w:eastAsia="hy-AM"/>
          </w:rPr>
          <w:t>ՎԱՐՉԱՐԱՐՈՒԹՅՈՒՆ</w:t>
        </w:r>
        <w:r w:rsidR="00382DC5">
          <w:rPr>
            <w:noProof/>
            <w:webHidden/>
          </w:rPr>
          <w:tab/>
        </w:r>
        <w:r w:rsidR="00382DC5">
          <w:rPr>
            <w:noProof/>
            <w:webHidden/>
          </w:rPr>
          <w:fldChar w:fldCharType="begin"/>
        </w:r>
        <w:r w:rsidR="00382DC5">
          <w:rPr>
            <w:noProof/>
            <w:webHidden/>
          </w:rPr>
          <w:instrText xml:space="preserve"> PAGEREF _Toc80186359 \h </w:instrText>
        </w:r>
        <w:r w:rsidR="00382DC5">
          <w:rPr>
            <w:noProof/>
            <w:webHidden/>
          </w:rPr>
        </w:r>
        <w:r w:rsidR="00382DC5">
          <w:rPr>
            <w:noProof/>
            <w:webHidden/>
          </w:rPr>
          <w:fldChar w:fldCharType="separate"/>
        </w:r>
        <w:r w:rsidR="00F93F1C">
          <w:rPr>
            <w:noProof/>
            <w:webHidden/>
          </w:rPr>
          <w:t>100</w:t>
        </w:r>
        <w:r w:rsidR="00382DC5">
          <w:rPr>
            <w:noProof/>
            <w:webHidden/>
          </w:rPr>
          <w:fldChar w:fldCharType="end"/>
        </w:r>
      </w:hyperlink>
    </w:p>
    <w:p w14:paraId="179CF8EC" w14:textId="61DCCD4A" w:rsidR="00382DC5" w:rsidRDefault="009C6755">
      <w:pPr>
        <w:pStyle w:val="TOC2"/>
        <w:rPr>
          <w:rFonts w:asciiTheme="minorHAnsi" w:eastAsiaTheme="minorEastAsia" w:hAnsiTheme="minorHAnsi"/>
          <w:noProof/>
        </w:rPr>
      </w:pPr>
      <w:hyperlink w:anchor="_Toc80186360" w:history="1">
        <w:r w:rsidR="00382DC5" w:rsidRPr="00D84510">
          <w:rPr>
            <w:rStyle w:val="Hyperlink"/>
            <w:noProof/>
          </w:rPr>
          <w:t>6.10</w:t>
        </w:r>
        <w:r w:rsidR="00382DC5">
          <w:rPr>
            <w:rFonts w:asciiTheme="minorHAnsi" w:eastAsiaTheme="minorEastAsia" w:hAnsiTheme="minorHAnsi"/>
            <w:noProof/>
          </w:rPr>
          <w:tab/>
        </w:r>
        <w:r w:rsidR="00382DC5" w:rsidRPr="00D84510">
          <w:rPr>
            <w:rStyle w:val="Hyperlink"/>
            <w:noProof/>
          </w:rPr>
          <w:t>ՊԵՏԱԿԱՆ ԾԱԽՍԵՐԸ</w:t>
        </w:r>
        <w:r w:rsidR="00382DC5">
          <w:rPr>
            <w:noProof/>
            <w:webHidden/>
          </w:rPr>
          <w:tab/>
        </w:r>
        <w:r w:rsidR="00382DC5">
          <w:rPr>
            <w:noProof/>
            <w:webHidden/>
          </w:rPr>
          <w:fldChar w:fldCharType="begin"/>
        </w:r>
        <w:r w:rsidR="00382DC5">
          <w:rPr>
            <w:noProof/>
            <w:webHidden/>
          </w:rPr>
          <w:instrText xml:space="preserve"> PAGEREF _Toc80186360 \h </w:instrText>
        </w:r>
        <w:r w:rsidR="00382DC5">
          <w:rPr>
            <w:noProof/>
            <w:webHidden/>
          </w:rPr>
        </w:r>
        <w:r w:rsidR="00382DC5">
          <w:rPr>
            <w:noProof/>
            <w:webHidden/>
          </w:rPr>
          <w:fldChar w:fldCharType="separate"/>
        </w:r>
        <w:r w:rsidR="00F93F1C">
          <w:rPr>
            <w:noProof/>
            <w:webHidden/>
          </w:rPr>
          <w:t>103</w:t>
        </w:r>
        <w:r w:rsidR="00382DC5">
          <w:rPr>
            <w:noProof/>
            <w:webHidden/>
          </w:rPr>
          <w:fldChar w:fldCharType="end"/>
        </w:r>
      </w:hyperlink>
    </w:p>
    <w:p w14:paraId="736BE230" w14:textId="4891925A" w:rsidR="00420C00" w:rsidRPr="00026408" w:rsidRDefault="00420C00" w:rsidP="00026408">
      <w:pPr>
        <w:spacing w:line="276" w:lineRule="auto"/>
        <w:jc w:val="both"/>
        <w:rPr>
          <w:b/>
          <w:sz w:val="24"/>
          <w:szCs w:val="24"/>
          <w:lang w:val="hy-AM"/>
        </w:rPr>
      </w:pPr>
      <w:r w:rsidRPr="00026408">
        <w:rPr>
          <w:b/>
          <w:sz w:val="24"/>
          <w:szCs w:val="24"/>
          <w:lang w:val="hy-AM"/>
        </w:rPr>
        <w:fldChar w:fldCharType="end"/>
      </w:r>
    </w:p>
    <w:p w14:paraId="0CD14F3D" w14:textId="77777777" w:rsidR="00420C00" w:rsidRPr="00026408" w:rsidRDefault="00420C00" w:rsidP="00026408">
      <w:pPr>
        <w:spacing w:line="276" w:lineRule="auto"/>
        <w:jc w:val="both"/>
        <w:rPr>
          <w:b/>
          <w:sz w:val="24"/>
          <w:szCs w:val="24"/>
          <w:lang w:val="hy-AM"/>
        </w:rPr>
      </w:pPr>
    </w:p>
    <w:p w14:paraId="54D99E1E" w14:textId="77777777" w:rsidR="00420C00" w:rsidRPr="00026408" w:rsidRDefault="00420C00" w:rsidP="00026408">
      <w:pPr>
        <w:spacing w:line="276" w:lineRule="auto"/>
        <w:jc w:val="both"/>
        <w:rPr>
          <w:b/>
          <w:sz w:val="24"/>
          <w:szCs w:val="24"/>
          <w:lang w:val="hy-AM"/>
        </w:rPr>
      </w:pPr>
    </w:p>
    <w:p w14:paraId="3B93BF43" w14:textId="77777777" w:rsidR="00420C00" w:rsidRPr="00026408" w:rsidRDefault="00420C00" w:rsidP="00026408">
      <w:pPr>
        <w:spacing w:line="276" w:lineRule="auto"/>
        <w:jc w:val="both"/>
        <w:rPr>
          <w:b/>
          <w:sz w:val="24"/>
          <w:szCs w:val="24"/>
          <w:lang w:val="hy-AM"/>
        </w:rPr>
      </w:pPr>
    </w:p>
    <w:p w14:paraId="2E1D496E" w14:textId="77777777" w:rsidR="00420C00" w:rsidRPr="00026408" w:rsidRDefault="00420C00" w:rsidP="00026408">
      <w:pPr>
        <w:spacing w:line="276" w:lineRule="auto"/>
        <w:jc w:val="both"/>
        <w:rPr>
          <w:b/>
          <w:sz w:val="24"/>
          <w:szCs w:val="24"/>
          <w:lang w:val="hy-AM"/>
        </w:rPr>
      </w:pPr>
      <w:r w:rsidRPr="00026408">
        <w:rPr>
          <w:b/>
          <w:sz w:val="24"/>
          <w:szCs w:val="24"/>
          <w:lang w:val="hy-AM"/>
        </w:rPr>
        <w:br w:type="page"/>
      </w:r>
    </w:p>
    <w:p w14:paraId="15F0CEB7" w14:textId="6D335151" w:rsidR="00420C00" w:rsidRPr="00026408" w:rsidRDefault="00420C00" w:rsidP="00026408">
      <w:pPr>
        <w:pStyle w:val="Heading1"/>
        <w:numPr>
          <w:ilvl w:val="0"/>
          <w:numId w:val="0"/>
        </w:numPr>
        <w:ind w:left="432" w:hanging="432"/>
        <w:jc w:val="both"/>
        <w:rPr>
          <w:color w:val="auto"/>
          <w:sz w:val="24"/>
          <w:szCs w:val="24"/>
        </w:rPr>
      </w:pPr>
      <w:bookmarkStart w:id="1" w:name="_Toc77425465"/>
      <w:bookmarkStart w:id="2" w:name="_Toc80186312"/>
      <w:r w:rsidRPr="00026408">
        <w:rPr>
          <w:color w:val="auto"/>
          <w:sz w:val="24"/>
          <w:szCs w:val="24"/>
        </w:rPr>
        <w:lastRenderedPageBreak/>
        <w:t>ՆԱԽԱԲԱՆ</w:t>
      </w:r>
      <w:bookmarkEnd w:id="1"/>
      <w:bookmarkEnd w:id="2"/>
    </w:p>
    <w:p w14:paraId="64C38E27" w14:textId="77777777" w:rsidR="00D124E3" w:rsidRPr="00026408" w:rsidRDefault="00D124E3" w:rsidP="00026408">
      <w:pPr>
        <w:spacing w:line="276" w:lineRule="auto"/>
        <w:rPr>
          <w:sz w:val="24"/>
          <w:szCs w:val="24"/>
          <w:lang w:val="hy-AM"/>
        </w:rPr>
      </w:pPr>
    </w:p>
    <w:p w14:paraId="68CE2ACF" w14:textId="1E8809BC" w:rsidR="003E5C78" w:rsidRPr="00026408" w:rsidRDefault="00E5640A" w:rsidP="00026408">
      <w:pPr>
        <w:spacing w:line="276" w:lineRule="auto"/>
        <w:contextualSpacing/>
        <w:jc w:val="both"/>
        <w:rPr>
          <w:sz w:val="24"/>
          <w:szCs w:val="24"/>
          <w:lang w:val="hy-AM"/>
        </w:rPr>
      </w:pPr>
      <w:r w:rsidRPr="00026408">
        <w:rPr>
          <w:sz w:val="24"/>
          <w:szCs w:val="24"/>
          <w:lang w:val="hy-AM"/>
        </w:rPr>
        <w:t xml:space="preserve"> </w:t>
      </w:r>
      <w:r w:rsidRPr="00026408">
        <w:rPr>
          <w:sz w:val="24"/>
          <w:szCs w:val="24"/>
          <w:lang w:val="hy-AM"/>
        </w:rPr>
        <w:tab/>
      </w:r>
      <w:r w:rsidR="003E5C78" w:rsidRPr="00026408">
        <w:rPr>
          <w:sz w:val="24"/>
          <w:szCs w:val="24"/>
          <w:lang w:val="hy-AM"/>
        </w:rPr>
        <w:t xml:space="preserve">Հայաստանի Հանրապետության կառավարության ծրագիրը հիմնված է 2021 թվականի հունիսի 20-ի խորհրդարանական </w:t>
      </w:r>
      <w:r w:rsidR="00290659" w:rsidRPr="00026408">
        <w:rPr>
          <w:sz w:val="24"/>
          <w:szCs w:val="24"/>
          <w:lang w:val="hy-AM"/>
        </w:rPr>
        <w:t xml:space="preserve">արտահերթ </w:t>
      </w:r>
      <w:r w:rsidR="003E5C78" w:rsidRPr="00026408">
        <w:rPr>
          <w:sz w:val="24"/>
          <w:szCs w:val="24"/>
          <w:lang w:val="hy-AM"/>
        </w:rPr>
        <w:t>ընտրություններում «Քաղաքացիական պայմանագիր» կուսակցության նախընտրական ծրագրի, քարոզարշավի ընթացքում ՀՀ քաղաքացիների առաջ ստանձնած պարտավորությունների, նրանց տրված նախընտրական խոստումների, Հայաստանի վերափոխման</w:t>
      </w:r>
      <w:r w:rsidR="00FF7B34" w:rsidRPr="00026408">
        <w:rPr>
          <w:sz w:val="24"/>
          <w:szCs w:val="24"/>
          <w:lang w:val="hy-AM"/>
        </w:rPr>
        <w:t>՝</w:t>
      </w:r>
      <w:r w:rsidR="003E5C78" w:rsidRPr="00026408">
        <w:rPr>
          <w:sz w:val="24"/>
          <w:szCs w:val="24"/>
          <w:lang w:val="hy-AM"/>
        </w:rPr>
        <w:t xml:space="preserve"> մինչ</w:t>
      </w:r>
      <w:r w:rsidR="00290659" w:rsidRPr="00026408">
        <w:rPr>
          <w:sz w:val="24"/>
          <w:szCs w:val="24"/>
          <w:lang w:val="hy-AM"/>
        </w:rPr>
        <w:t xml:space="preserve">և </w:t>
      </w:r>
      <w:r w:rsidR="003E5C78" w:rsidRPr="00026408">
        <w:rPr>
          <w:sz w:val="24"/>
          <w:szCs w:val="24"/>
          <w:lang w:val="hy-AM"/>
        </w:rPr>
        <w:t xml:space="preserve">2050 թվականի ռազմավարության վրա:    </w:t>
      </w:r>
    </w:p>
    <w:p w14:paraId="484D3711" w14:textId="4B2CC0EF" w:rsidR="003E5C78" w:rsidRPr="00026408" w:rsidRDefault="00E5640A" w:rsidP="00026408">
      <w:pPr>
        <w:spacing w:line="276" w:lineRule="auto"/>
        <w:contextualSpacing/>
        <w:jc w:val="both"/>
        <w:rPr>
          <w:sz w:val="24"/>
          <w:szCs w:val="24"/>
          <w:lang w:val="hy-AM"/>
        </w:rPr>
      </w:pPr>
      <w:r w:rsidRPr="00026408">
        <w:rPr>
          <w:sz w:val="24"/>
          <w:szCs w:val="24"/>
          <w:lang w:val="hy-AM"/>
        </w:rPr>
        <w:t xml:space="preserve"> </w:t>
      </w:r>
      <w:r w:rsidRPr="00026408">
        <w:rPr>
          <w:sz w:val="24"/>
          <w:szCs w:val="24"/>
          <w:lang w:val="hy-AM"/>
        </w:rPr>
        <w:tab/>
      </w:r>
      <w:r w:rsidR="003E5C78" w:rsidRPr="00026408">
        <w:rPr>
          <w:sz w:val="24"/>
          <w:szCs w:val="24"/>
          <w:lang w:val="hy-AM"/>
        </w:rPr>
        <w:t xml:space="preserve">2021 թվականի արտահերթ ընտրություններն ի ցույց դրեցին ժողովրդավարական գործընթացների անշրջելիությունը Հայաստանի Հանրապետությունում: Դրանք արդեն երկրորդ անընդմեջ համապետական ընտրություններն էին, որ միջազգային հանրության կողմից արժանացան բարձր գնահատականի: </w:t>
      </w:r>
    </w:p>
    <w:p w14:paraId="55466848" w14:textId="28B930E7" w:rsidR="003E5C78" w:rsidRPr="00026408" w:rsidRDefault="00E5640A" w:rsidP="00026408">
      <w:pPr>
        <w:spacing w:line="276" w:lineRule="auto"/>
        <w:contextualSpacing/>
        <w:jc w:val="both"/>
        <w:rPr>
          <w:rFonts w:eastAsia="Times New Roman"/>
          <w:sz w:val="24"/>
          <w:szCs w:val="24"/>
          <w:lang w:val="hy-AM"/>
        </w:rPr>
      </w:pPr>
      <w:r w:rsidRPr="00026408">
        <w:rPr>
          <w:sz w:val="24"/>
          <w:szCs w:val="24"/>
          <w:lang w:val="hy-AM"/>
        </w:rPr>
        <w:t xml:space="preserve"> </w:t>
      </w:r>
      <w:r w:rsidRPr="00026408">
        <w:rPr>
          <w:sz w:val="24"/>
          <w:szCs w:val="24"/>
          <w:lang w:val="hy-AM"/>
        </w:rPr>
        <w:tab/>
      </w:r>
      <w:r w:rsidR="003E5C78" w:rsidRPr="00026408">
        <w:rPr>
          <w:sz w:val="24"/>
          <w:szCs w:val="24"/>
          <w:lang w:val="hy-AM"/>
        </w:rPr>
        <w:t xml:space="preserve">Ըստ միջազգային դիտորդական առաքելությունների՝ </w:t>
      </w:r>
      <w:r w:rsidR="003E5C78" w:rsidRPr="00026408">
        <w:rPr>
          <w:rFonts w:eastAsia="Times New Roman"/>
          <w:sz w:val="24"/>
          <w:szCs w:val="24"/>
          <w:lang w:val="hy-AM"/>
        </w:rPr>
        <w:t xml:space="preserve">խորհրդարանական </w:t>
      </w:r>
      <w:r w:rsidR="00290659" w:rsidRPr="00026408">
        <w:rPr>
          <w:rFonts w:eastAsia="Times New Roman"/>
          <w:sz w:val="24"/>
          <w:szCs w:val="24"/>
          <w:lang w:val="hy-AM"/>
        </w:rPr>
        <w:t xml:space="preserve">արտահերթ </w:t>
      </w:r>
      <w:r w:rsidR="003E5C78" w:rsidRPr="00026408">
        <w:rPr>
          <w:rFonts w:eastAsia="Times New Roman"/>
          <w:sz w:val="24"/>
          <w:szCs w:val="24"/>
          <w:lang w:val="hy-AM"/>
        </w:rPr>
        <w:t>ընտրությունները եղել են մրցակցային, հիմնական իրավունքներն ու ազատությունները հարգվել են, ընտրություններ</w:t>
      </w:r>
      <w:r w:rsidR="00290659" w:rsidRPr="00026408">
        <w:rPr>
          <w:rFonts w:eastAsia="Times New Roman"/>
          <w:sz w:val="24"/>
          <w:szCs w:val="24"/>
          <w:lang w:val="hy-AM"/>
        </w:rPr>
        <w:t>ը</w:t>
      </w:r>
      <w:r w:rsidR="003E5C78" w:rsidRPr="00026408">
        <w:rPr>
          <w:rFonts w:eastAsia="Times New Roman"/>
          <w:sz w:val="24"/>
          <w:szCs w:val="24"/>
          <w:lang w:val="hy-AM"/>
        </w:rPr>
        <w:t xml:space="preserve"> եղել են ազատ, քարոզարշավի իրականացման հնարավորությունները</w:t>
      </w:r>
      <w:r w:rsidR="00290659" w:rsidRPr="00026408">
        <w:rPr>
          <w:rFonts w:eastAsia="Times New Roman"/>
          <w:sz w:val="24"/>
          <w:szCs w:val="24"/>
          <w:lang w:val="hy-AM"/>
        </w:rPr>
        <w:t>՝</w:t>
      </w:r>
      <w:r w:rsidR="003E5C78" w:rsidRPr="00026408">
        <w:rPr>
          <w:rFonts w:eastAsia="Times New Roman"/>
          <w:sz w:val="24"/>
          <w:szCs w:val="24"/>
          <w:lang w:val="hy-AM"/>
        </w:rPr>
        <w:t xml:space="preserve"> հավասար, ապահովվել է լուսաբանման հավասարության սկզբունքը, ընտրությունները համապատասխանել են ժողովրդավարության սկզբունքներին։</w:t>
      </w:r>
    </w:p>
    <w:p w14:paraId="091B7B96" w14:textId="79985678" w:rsidR="003E5C78" w:rsidRPr="00026408" w:rsidRDefault="00E5640A" w:rsidP="00026408">
      <w:pPr>
        <w:spacing w:line="276" w:lineRule="auto"/>
        <w:contextualSpacing/>
        <w:jc w:val="both"/>
        <w:rPr>
          <w:sz w:val="24"/>
          <w:szCs w:val="24"/>
          <w:lang w:val="hy-AM"/>
        </w:rPr>
      </w:pPr>
      <w:r w:rsidRPr="00026408">
        <w:rPr>
          <w:sz w:val="24"/>
          <w:szCs w:val="24"/>
          <w:lang w:val="hy-AM"/>
        </w:rPr>
        <w:t xml:space="preserve"> </w:t>
      </w:r>
      <w:r w:rsidRPr="00026408">
        <w:rPr>
          <w:sz w:val="24"/>
          <w:szCs w:val="24"/>
          <w:lang w:val="hy-AM"/>
        </w:rPr>
        <w:tab/>
      </w:r>
      <w:r w:rsidR="003E5C78" w:rsidRPr="00026408">
        <w:rPr>
          <w:sz w:val="24"/>
          <w:szCs w:val="24"/>
          <w:lang w:val="hy-AM"/>
        </w:rPr>
        <w:t xml:space="preserve">2021 թվականի հունիսի 20-ի խորհրդարանական </w:t>
      </w:r>
      <w:r w:rsidR="00290659" w:rsidRPr="00026408">
        <w:rPr>
          <w:sz w:val="24"/>
          <w:szCs w:val="24"/>
          <w:lang w:val="hy-AM"/>
        </w:rPr>
        <w:t xml:space="preserve">արտահերթ </w:t>
      </w:r>
      <w:r w:rsidR="003E5C78" w:rsidRPr="00026408">
        <w:rPr>
          <w:sz w:val="24"/>
          <w:szCs w:val="24"/>
          <w:lang w:val="hy-AM"/>
        </w:rPr>
        <w:t>ընտրությունները բացառիկ նշանակություն ունեցան նա</w:t>
      </w:r>
      <w:r w:rsidR="001438D1" w:rsidRPr="00026408">
        <w:rPr>
          <w:sz w:val="24"/>
          <w:szCs w:val="24"/>
          <w:lang w:val="hy-AM"/>
        </w:rPr>
        <w:t>և</w:t>
      </w:r>
      <w:r w:rsidR="003E5C78" w:rsidRPr="00026408">
        <w:rPr>
          <w:sz w:val="24"/>
          <w:szCs w:val="24"/>
          <w:lang w:val="hy-AM"/>
        </w:rPr>
        <w:t xml:space="preserve"> հանրային համերաշխության վերականգնման </w:t>
      </w:r>
      <w:r w:rsidR="00C876D4" w:rsidRPr="00026408">
        <w:rPr>
          <w:sz w:val="24"/>
          <w:szCs w:val="24"/>
          <w:lang w:val="hy-AM"/>
        </w:rPr>
        <w:t>համար</w:t>
      </w:r>
      <w:r w:rsidR="003E5C78" w:rsidRPr="00026408">
        <w:rPr>
          <w:sz w:val="24"/>
          <w:szCs w:val="24"/>
          <w:lang w:val="hy-AM"/>
        </w:rPr>
        <w:t xml:space="preserve">. </w:t>
      </w:r>
      <w:r w:rsidR="007B1530" w:rsidRPr="00026408">
        <w:rPr>
          <w:sz w:val="24"/>
          <w:szCs w:val="24"/>
          <w:lang w:val="hy-AM"/>
        </w:rPr>
        <w:t>դ</w:t>
      </w:r>
      <w:r w:rsidR="003E5C78" w:rsidRPr="00026408">
        <w:rPr>
          <w:sz w:val="24"/>
          <w:szCs w:val="24"/>
          <w:lang w:val="hy-AM"/>
        </w:rPr>
        <w:t>եռ</w:t>
      </w:r>
      <w:r w:rsidR="001438D1" w:rsidRPr="00026408">
        <w:rPr>
          <w:sz w:val="24"/>
          <w:szCs w:val="24"/>
          <w:lang w:val="hy-AM"/>
        </w:rPr>
        <w:t>և</w:t>
      </w:r>
      <w:r w:rsidR="003E5C78" w:rsidRPr="00026408">
        <w:rPr>
          <w:sz w:val="24"/>
          <w:szCs w:val="24"/>
          <w:lang w:val="hy-AM"/>
        </w:rPr>
        <w:t xml:space="preserve">ս 2020 թվականի նոյեմբերին սկիզբ առած հանրային </w:t>
      </w:r>
      <w:r w:rsidR="00552CB6" w:rsidRPr="00026408">
        <w:rPr>
          <w:sz w:val="24"/>
          <w:szCs w:val="24"/>
          <w:lang w:val="hy-AM"/>
        </w:rPr>
        <w:t>և</w:t>
      </w:r>
      <w:r w:rsidR="003E5C78" w:rsidRPr="00026408">
        <w:rPr>
          <w:sz w:val="24"/>
          <w:szCs w:val="24"/>
          <w:lang w:val="hy-AM"/>
        </w:rPr>
        <w:t xml:space="preserve"> քաղաքական հուզումների մթնոլորտը ընտրությունների արդյունքներով հաղթահարվեց:  </w:t>
      </w:r>
    </w:p>
    <w:p w14:paraId="7E60CC68" w14:textId="0909CCFA" w:rsidR="003E5C78" w:rsidRPr="00026408" w:rsidRDefault="00E5640A" w:rsidP="00026408">
      <w:pPr>
        <w:spacing w:line="276" w:lineRule="auto"/>
        <w:contextualSpacing/>
        <w:jc w:val="both"/>
        <w:rPr>
          <w:sz w:val="24"/>
          <w:szCs w:val="24"/>
          <w:lang w:val="hy-AM"/>
        </w:rPr>
      </w:pPr>
      <w:r w:rsidRPr="00026408">
        <w:rPr>
          <w:sz w:val="24"/>
          <w:szCs w:val="24"/>
          <w:lang w:val="hy-AM"/>
        </w:rPr>
        <w:t xml:space="preserve"> </w:t>
      </w:r>
      <w:r w:rsidRPr="00026408">
        <w:rPr>
          <w:sz w:val="24"/>
          <w:szCs w:val="24"/>
          <w:lang w:val="hy-AM"/>
        </w:rPr>
        <w:tab/>
      </w:r>
      <w:r w:rsidR="003E5C78" w:rsidRPr="00026408">
        <w:rPr>
          <w:sz w:val="24"/>
          <w:szCs w:val="24"/>
          <w:lang w:val="hy-AM"/>
        </w:rPr>
        <w:t xml:space="preserve">Այսուհանդերձ, Հայաստանի Հանրապետությանը սպառնացող բազմաթիվ արտաքին </w:t>
      </w:r>
      <w:r w:rsidR="00552CB6" w:rsidRPr="00026408">
        <w:rPr>
          <w:sz w:val="24"/>
          <w:szCs w:val="24"/>
          <w:lang w:val="hy-AM"/>
        </w:rPr>
        <w:t>և</w:t>
      </w:r>
      <w:r w:rsidR="003E5C78" w:rsidRPr="00026408">
        <w:rPr>
          <w:sz w:val="24"/>
          <w:szCs w:val="24"/>
          <w:lang w:val="hy-AM"/>
        </w:rPr>
        <w:t xml:space="preserve"> ներքին մարտահրավերներ մնում են չհաղթահարված: 2020 թվականի 44-օրյա պատերազմի ծանր հետ</w:t>
      </w:r>
      <w:r w:rsidR="00552CB6" w:rsidRPr="00026408">
        <w:rPr>
          <w:sz w:val="24"/>
          <w:szCs w:val="24"/>
          <w:lang w:val="hy-AM"/>
        </w:rPr>
        <w:t>և</w:t>
      </w:r>
      <w:r w:rsidR="003E5C78" w:rsidRPr="00026408">
        <w:rPr>
          <w:sz w:val="24"/>
          <w:szCs w:val="24"/>
          <w:lang w:val="hy-AM"/>
        </w:rPr>
        <w:t>անքներ</w:t>
      </w:r>
      <w:r w:rsidR="00AC68AE" w:rsidRPr="00026408">
        <w:rPr>
          <w:sz w:val="24"/>
          <w:szCs w:val="24"/>
          <w:lang w:val="hy-AM"/>
        </w:rPr>
        <w:t>ն</w:t>
      </w:r>
      <w:r w:rsidR="003E5C78" w:rsidRPr="00026408">
        <w:rPr>
          <w:sz w:val="24"/>
          <w:szCs w:val="24"/>
          <w:lang w:val="hy-AM"/>
        </w:rPr>
        <w:t xml:space="preserve"> էականորեն փոխել են Հայաստանի արտաքին միջավայրը</w:t>
      </w:r>
      <w:r w:rsidR="00AC68AE" w:rsidRPr="00026408">
        <w:rPr>
          <w:sz w:val="24"/>
          <w:szCs w:val="24"/>
          <w:lang w:val="hy-AM"/>
        </w:rPr>
        <w:t>՝</w:t>
      </w:r>
      <w:r w:rsidR="003E5C78" w:rsidRPr="00026408">
        <w:rPr>
          <w:sz w:val="24"/>
          <w:szCs w:val="24"/>
          <w:lang w:val="hy-AM"/>
        </w:rPr>
        <w:t xml:space="preserve"> ոչ միայն սրելով նախկինում գոյություն ունեցած մի շարք մարտահրավերներ, այլ</w:t>
      </w:r>
      <w:r w:rsidR="00552CB6" w:rsidRPr="00026408">
        <w:rPr>
          <w:sz w:val="24"/>
          <w:szCs w:val="24"/>
          <w:lang w:val="hy-AM"/>
        </w:rPr>
        <w:t>և</w:t>
      </w:r>
      <w:r w:rsidR="003E5C78" w:rsidRPr="00026408">
        <w:rPr>
          <w:sz w:val="24"/>
          <w:szCs w:val="24"/>
          <w:lang w:val="hy-AM"/>
        </w:rPr>
        <w:t xml:space="preserve"> առաջ բերելով նորերը: Հայաստանի արտաքին անվտանգության, ինքնիշխանության, տարածքային ամբողջականության պաշտպանությունը, Լեռնային Ղարաբաղի </w:t>
      </w:r>
      <w:r w:rsidR="00661A97" w:rsidRPr="00026408">
        <w:rPr>
          <w:sz w:val="24"/>
          <w:szCs w:val="24"/>
          <w:lang w:val="hy-AM"/>
        </w:rPr>
        <w:t>հիմնախնդրի</w:t>
      </w:r>
      <w:r w:rsidR="003E5C78" w:rsidRPr="00026408">
        <w:rPr>
          <w:sz w:val="24"/>
          <w:szCs w:val="24"/>
          <w:lang w:val="hy-AM"/>
        </w:rPr>
        <w:t xml:space="preserve"> արդարացի </w:t>
      </w:r>
      <w:r w:rsidR="001656E9" w:rsidRPr="00026408">
        <w:rPr>
          <w:sz w:val="24"/>
          <w:szCs w:val="24"/>
          <w:lang w:val="hy-AM"/>
        </w:rPr>
        <w:t>լուծումը</w:t>
      </w:r>
      <w:r w:rsidR="003E5C78" w:rsidRPr="00026408">
        <w:rPr>
          <w:sz w:val="24"/>
          <w:szCs w:val="24"/>
          <w:lang w:val="hy-AM"/>
        </w:rPr>
        <w:t xml:space="preserve">, Հայաստանի շուրջ տարածաշրջանային </w:t>
      </w:r>
      <w:r w:rsidR="00552CB6" w:rsidRPr="00026408">
        <w:rPr>
          <w:sz w:val="24"/>
          <w:szCs w:val="24"/>
          <w:lang w:val="hy-AM"/>
        </w:rPr>
        <w:t>և</w:t>
      </w:r>
      <w:r w:rsidR="003E5C78" w:rsidRPr="00026408">
        <w:rPr>
          <w:sz w:val="24"/>
          <w:szCs w:val="24"/>
          <w:lang w:val="hy-AM"/>
        </w:rPr>
        <w:t xml:space="preserve"> միջազգային </w:t>
      </w:r>
      <w:r w:rsidR="00290659" w:rsidRPr="00026408">
        <w:rPr>
          <w:sz w:val="24"/>
          <w:szCs w:val="24"/>
          <w:lang w:val="hy-AM"/>
        </w:rPr>
        <w:t xml:space="preserve">բարենպաստ </w:t>
      </w:r>
      <w:r w:rsidR="003E5C78" w:rsidRPr="00026408">
        <w:rPr>
          <w:sz w:val="24"/>
          <w:szCs w:val="24"/>
          <w:lang w:val="hy-AM"/>
        </w:rPr>
        <w:t xml:space="preserve">մթնոլորտ ստեղծելը </w:t>
      </w:r>
      <w:r w:rsidR="001F4D20" w:rsidRPr="00026408">
        <w:rPr>
          <w:sz w:val="24"/>
          <w:szCs w:val="24"/>
          <w:lang w:val="hy-AM"/>
        </w:rPr>
        <w:t>շարունակում են մնալ</w:t>
      </w:r>
      <w:r w:rsidR="003E5C78" w:rsidRPr="00026408">
        <w:rPr>
          <w:sz w:val="24"/>
          <w:szCs w:val="24"/>
          <w:lang w:val="hy-AM"/>
        </w:rPr>
        <w:t xml:space="preserve"> առաջնային: </w:t>
      </w:r>
    </w:p>
    <w:p w14:paraId="628EA458" w14:textId="26A7BD42" w:rsidR="003E5C78" w:rsidRPr="00026408" w:rsidRDefault="00E5640A" w:rsidP="00026408">
      <w:pPr>
        <w:spacing w:line="276" w:lineRule="auto"/>
        <w:contextualSpacing/>
        <w:jc w:val="both"/>
        <w:rPr>
          <w:sz w:val="24"/>
          <w:szCs w:val="24"/>
          <w:lang w:val="hy-AM"/>
        </w:rPr>
      </w:pPr>
      <w:r w:rsidRPr="00026408">
        <w:rPr>
          <w:sz w:val="24"/>
          <w:szCs w:val="24"/>
          <w:lang w:val="hy-AM"/>
        </w:rPr>
        <w:t xml:space="preserve"> </w:t>
      </w:r>
      <w:r w:rsidRPr="00026408">
        <w:rPr>
          <w:sz w:val="24"/>
          <w:szCs w:val="24"/>
          <w:lang w:val="hy-AM"/>
        </w:rPr>
        <w:tab/>
      </w:r>
      <w:r w:rsidR="003E5C78" w:rsidRPr="00026408">
        <w:rPr>
          <w:sz w:val="24"/>
          <w:szCs w:val="24"/>
          <w:lang w:val="hy-AM"/>
        </w:rPr>
        <w:t xml:space="preserve">Այս խնդրի լուծման համար ժողովրդի վստահության քվեն ստացած </w:t>
      </w:r>
      <w:r w:rsidR="007B1530" w:rsidRPr="00026408">
        <w:rPr>
          <w:sz w:val="24"/>
          <w:szCs w:val="24"/>
          <w:lang w:val="hy-AM"/>
        </w:rPr>
        <w:t>Կ</w:t>
      </w:r>
      <w:r w:rsidR="003E5C78" w:rsidRPr="00026408">
        <w:rPr>
          <w:sz w:val="24"/>
          <w:szCs w:val="24"/>
          <w:lang w:val="hy-AM"/>
        </w:rPr>
        <w:t xml:space="preserve">առավարությունը մտադիր է լրջագույն միջոցներ ձեռնարկել հանրային </w:t>
      </w:r>
      <w:r w:rsidR="00552CB6" w:rsidRPr="00026408">
        <w:rPr>
          <w:sz w:val="24"/>
          <w:szCs w:val="24"/>
          <w:lang w:val="hy-AM"/>
        </w:rPr>
        <w:t>և</w:t>
      </w:r>
      <w:r w:rsidR="003E5C78" w:rsidRPr="00026408">
        <w:rPr>
          <w:sz w:val="24"/>
          <w:szCs w:val="24"/>
          <w:lang w:val="hy-AM"/>
        </w:rPr>
        <w:t xml:space="preserve"> ազգային լավագույն ներուժը համախմբելու ուղղությամբ: Օրենքի </w:t>
      </w:r>
      <w:r w:rsidR="00552CB6" w:rsidRPr="00026408">
        <w:rPr>
          <w:sz w:val="24"/>
          <w:szCs w:val="24"/>
          <w:lang w:val="hy-AM"/>
        </w:rPr>
        <w:t>և</w:t>
      </w:r>
      <w:r w:rsidR="003E5C78" w:rsidRPr="00026408">
        <w:rPr>
          <w:sz w:val="24"/>
          <w:szCs w:val="24"/>
          <w:lang w:val="hy-AM"/>
        </w:rPr>
        <w:t xml:space="preserve"> իրավունքի, փոխադարձ հարգանքի, ատելության ու արժանապատվությունը նվաստացնող խոսքի բացառման վրա հիմնված ազգային միասնության հաստատումը </w:t>
      </w:r>
      <w:r w:rsidR="007B1530" w:rsidRPr="00026408">
        <w:rPr>
          <w:sz w:val="24"/>
          <w:szCs w:val="24"/>
          <w:lang w:val="hy-AM"/>
        </w:rPr>
        <w:t>Կ</w:t>
      </w:r>
      <w:r w:rsidR="003E5C78" w:rsidRPr="00026408">
        <w:rPr>
          <w:sz w:val="24"/>
          <w:szCs w:val="24"/>
          <w:lang w:val="hy-AM"/>
        </w:rPr>
        <w:t xml:space="preserve">առավարության առաջնահերթ խնդիրներից է: </w:t>
      </w:r>
    </w:p>
    <w:p w14:paraId="1543B9D5" w14:textId="718B4B86" w:rsidR="003E5C78" w:rsidRPr="00026408" w:rsidRDefault="00E5640A" w:rsidP="00026408">
      <w:pPr>
        <w:spacing w:line="276" w:lineRule="auto"/>
        <w:contextualSpacing/>
        <w:jc w:val="both"/>
        <w:rPr>
          <w:sz w:val="24"/>
          <w:szCs w:val="24"/>
          <w:lang w:val="hy-AM"/>
        </w:rPr>
      </w:pPr>
      <w:r w:rsidRPr="00026408">
        <w:rPr>
          <w:sz w:val="24"/>
          <w:szCs w:val="24"/>
          <w:lang w:val="hy-AM"/>
        </w:rPr>
        <w:lastRenderedPageBreak/>
        <w:t xml:space="preserve"> </w:t>
      </w:r>
      <w:r w:rsidRPr="00026408">
        <w:rPr>
          <w:sz w:val="24"/>
          <w:szCs w:val="24"/>
          <w:lang w:val="hy-AM"/>
        </w:rPr>
        <w:tab/>
      </w:r>
      <w:r w:rsidR="00290659" w:rsidRPr="00026408">
        <w:rPr>
          <w:sz w:val="24"/>
          <w:szCs w:val="24"/>
          <w:lang w:val="hy-AM"/>
        </w:rPr>
        <w:t xml:space="preserve">Միաժամանակ </w:t>
      </w:r>
      <w:r w:rsidR="003E5C78" w:rsidRPr="00026408">
        <w:rPr>
          <w:sz w:val="24"/>
          <w:szCs w:val="24"/>
          <w:lang w:val="hy-AM"/>
        </w:rPr>
        <w:t>ժողովրդավարության թյուրընկալումը</w:t>
      </w:r>
      <w:r w:rsidR="00290659" w:rsidRPr="00026408">
        <w:rPr>
          <w:sz w:val="24"/>
          <w:szCs w:val="24"/>
          <w:lang w:val="hy-AM"/>
        </w:rPr>
        <w:t>՝</w:t>
      </w:r>
      <w:r w:rsidR="003E5C78" w:rsidRPr="00026408">
        <w:rPr>
          <w:sz w:val="24"/>
          <w:szCs w:val="24"/>
          <w:lang w:val="hy-AM"/>
        </w:rPr>
        <w:t xml:space="preserve"> որպես պարարտ հող ամենաթողության </w:t>
      </w:r>
      <w:r w:rsidR="00552CB6" w:rsidRPr="00026408">
        <w:rPr>
          <w:sz w:val="24"/>
          <w:szCs w:val="24"/>
          <w:lang w:val="hy-AM"/>
        </w:rPr>
        <w:t>և</w:t>
      </w:r>
      <w:r w:rsidR="003E5C78" w:rsidRPr="00026408">
        <w:rPr>
          <w:sz w:val="24"/>
          <w:szCs w:val="24"/>
          <w:lang w:val="hy-AM"/>
        </w:rPr>
        <w:t xml:space="preserve"> անպատժելիության համար</w:t>
      </w:r>
      <w:r w:rsidR="00290659" w:rsidRPr="00026408">
        <w:rPr>
          <w:sz w:val="24"/>
          <w:szCs w:val="24"/>
          <w:lang w:val="hy-AM"/>
        </w:rPr>
        <w:t>,</w:t>
      </w:r>
      <w:r w:rsidR="003E5C78" w:rsidRPr="00026408">
        <w:rPr>
          <w:sz w:val="24"/>
          <w:szCs w:val="24"/>
          <w:lang w:val="hy-AM"/>
        </w:rPr>
        <w:t xml:space="preserve"> լրջագույն սպառնալիքներ է ստեղծում իրավակարգի, հանրային անվտանգության, օրենքի </w:t>
      </w:r>
      <w:r w:rsidR="00552CB6" w:rsidRPr="00026408">
        <w:rPr>
          <w:sz w:val="24"/>
          <w:szCs w:val="24"/>
          <w:lang w:val="hy-AM"/>
        </w:rPr>
        <w:t>և</w:t>
      </w:r>
      <w:r w:rsidR="003E5C78" w:rsidRPr="00026408">
        <w:rPr>
          <w:sz w:val="24"/>
          <w:szCs w:val="24"/>
          <w:lang w:val="hy-AM"/>
        </w:rPr>
        <w:t xml:space="preserve"> իրավունքի գերակայության համար: «Քաղաքացիական պայմանագիր» կուսակցությունը, նրա ձ</w:t>
      </w:r>
      <w:r w:rsidR="00552CB6" w:rsidRPr="00026408">
        <w:rPr>
          <w:sz w:val="24"/>
          <w:szCs w:val="24"/>
          <w:lang w:val="hy-AM"/>
        </w:rPr>
        <w:t>և</w:t>
      </w:r>
      <w:r w:rsidR="003E5C78" w:rsidRPr="00026408">
        <w:rPr>
          <w:sz w:val="24"/>
          <w:szCs w:val="24"/>
          <w:lang w:val="hy-AM"/>
        </w:rPr>
        <w:t xml:space="preserve">ավորած </w:t>
      </w:r>
      <w:r w:rsidR="007B1530" w:rsidRPr="00026408">
        <w:rPr>
          <w:sz w:val="24"/>
          <w:szCs w:val="24"/>
          <w:lang w:val="hy-AM"/>
        </w:rPr>
        <w:t>Կ</w:t>
      </w:r>
      <w:r w:rsidR="003E5C78" w:rsidRPr="00026408">
        <w:rPr>
          <w:sz w:val="24"/>
          <w:szCs w:val="24"/>
          <w:lang w:val="hy-AM"/>
        </w:rPr>
        <w:t xml:space="preserve">առավարությունը Հայաստանում օրենքի </w:t>
      </w:r>
      <w:r w:rsidR="00552CB6" w:rsidRPr="00026408">
        <w:rPr>
          <w:sz w:val="24"/>
          <w:szCs w:val="24"/>
          <w:lang w:val="hy-AM"/>
        </w:rPr>
        <w:t>և</w:t>
      </w:r>
      <w:r w:rsidR="003E5C78" w:rsidRPr="00026408">
        <w:rPr>
          <w:sz w:val="24"/>
          <w:szCs w:val="24"/>
          <w:lang w:val="hy-AM"/>
        </w:rPr>
        <w:t xml:space="preserve"> իրավունքի դիկտատուրա հաստատելու մանդատ է ստացել ժողովրդից </w:t>
      </w:r>
      <w:r w:rsidR="00552CB6" w:rsidRPr="00026408">
        <w:rPr>
          <w:sz w:val="24"/>
          <w:szCs w:val="24"/>
          <w:lang w:val="hy-AM"/>
        </w:rPr>
        <w:t>և</w:t>
      </w:r>
      <w:r w:rsidR="003E5C78" w:rsidRPr="00026408">
        <w:rPr>
          <w:sz w:val="24"/>
          <w:szCs w:val="24"/>
          <w:lang w:val="hy-AM"/>
        </w:rPr>
        <w:t xml:space="preserve"> անշեղորեն կյանքի է կոչելու այդ մանդատը: </w:t>
      </w:r>
    </w:p>
    <w:p w14:paraId="685E2691" w14:textId="45CDDB9B" w:rsidR="00403231" w:rsidRPr="00026408" w:rsidRDefault="00E5640A" w:rsidP="00026408">
      <w:pPr>
        <w:spacing w:line="276" w:lineRule="auto"/>
        <w:contextualSpacing/>
        <w:jc w:val="both"/>
        <w:rPr>
          <w:sz w:val="24"/>
          <w:szCs w:val="24"/>
          <w:lang w:val="hy-AM"/>
        </w:rPr>
      </w:pPr>
      <w:r w:rsidRPr="00026408">
        <w:rPr>
          <w:sz w:val="24"/>
          <w:szCs w:val="24"/>
          <w:lang w:val="hy-AM"/>
        </w:rPr>
        <w:t xml:space="preserve"> </w:t>
      </w:r>
      <w:r w:rsidRPr="00026408">
        <w:rPr>
          <w:sz w:val="24"/>
          <w:szCs w:val="24"/>
          <w:lang w:val="hy-AM"/>
        </w:rPr>
        <w:tab/>
      </w:r>
      <w:r w:rsidR="003E5C78" w:rsidRPr="00026408">
        <w:rPr>
          <w:sz w:val="24"/>
          <w:szCs w:val="24"/>
          <w:lang w:val="hy-AM"/>
        </w:rPr>
        <w:t xml:space="preserve">Հայաստանի </w:t>
      </w:r>
      <w:r w:rsidR="00552CB6" w:rsidRPr="00026408">
        <w:rPr>
          <w:sz w:val="24"/>
          <w:szCs w:val="24"/>
          <w:lang w:val="hy-AM"/>
        </w:rPr>
        <w:t>և</w:t>
      </w:r>
      <w:r w:rsidR="003E5C78" w:rsidRPr="00026408">
        <w:rPr>
          <w:sz w:val="24"/>
          <w:szCs w:val="24"/>
          <w:lang w:val="hy-AM"/>
        </w:rPr>
        <w:t xml:space="preserve"> տարածաշրջանի համար խաղաղ զարգացման դարաշրջան բացելը, այնուամենայնիվ, արտահերթ ընտրությունների արդյունքներով ժողովրդի առաջ </w:t>
      </w:r>
      <w:r w:rsidR="000B035F" w:rsidRPr="00026408">
        <w:rPr>
          <w:sz w:val="24"/>
          <w:szCs w:val="24"/>
          <w:lang w:val="hy-AM"/>
        </w:rPr>
        <w:t>Կ</w:t>
      </w:r>
      <w:r w:rsidR="003E5C78" w:rsidRPr="00026408">
        <w:rPr>
          <w:sz w:val="24"/>
          <w:szCs w:val="24"/>
          <w:lang w:val="hy-AM"/>
        </w:rPr>
        <w:t xml:space="preserve">առավարության ստանձնած մեծագույն առաքելությունն է: Կառավարությունը գիտակցում է, որ այս խնդրի լուծումը միայն Հայաստանի </w:t>
      </w:r>
      <w:r w:rsidR="00AC6F7D" w:rsidRPr="00026408">
        <w:rPr>
          <w:sz w:val="24"/>
          <w:szCs w:val="24"/>
          <w:lang w:val="hy-AM"/>
        </w:rPr>
        <w:t xml:space="preserve">Հանրապետությունից </w:t>
      </w:r>
      <w:r w:rsidR="003E5C78" w:rsidRPr="00026408">
        <w:rPr>
          <w:sz w:val="24"/>
          <w:szCs w:val="24"/>
          <w:lang w:val="hy-AM"/>
        </w:rPr>
        <w:t>չ</w:t>
      </w:r>
      <w:r w:rsidR="004E7342" w:rsidRPr="00026408">
        <w:rPr>
          <w:sz w:val="24"/>
          <w:szCs w:val="24"/>
          <w:lang w:val="hy-AM"/>
        </w:rPr>
        <w:t>ի</w:t>
      </w:r>
      <w:r w:rsidR="003E5C78" w:rsidRPr="00026408">
        <w:rPr>
          <w:sz w:val="24"/>
          <w:szCs w:val="24"/>
          <w:lang w:val="hy-AM"/>
        </w:rPr>
        <w:t xml:space="preserve"> կախված, այլ</w:t>
      </w:r>
      <w:r w:rsidR="00B220F8" w:rsidRPr="00026408">
        <w:rPr>
          <w:sz w:val="24"/>
          <w:szCs w:val="24"/>
          <w:lang w:val="hy-AM"/>
        </w:rPr>
        <w:t>և</w:t>
      </w:r>
      <w:r w:rsidR="003E5C78" w:rsidRPr="00026408">
        <w:rPr>
          <w:sz w:val="24"/>
          <w:szCs w:val="24"/>
          <w:lang w:val="hy-AM"/>
        </w:rPr>
        <w:t xml:space="preserve"> տարածաշրջանի մյուս երկրների կեցվածքից </w:t>
      </w:r>
      <w:r w:rsidR="00552CB6" w:rsidRPr="00026408">
        <w:rPr>
          <w:sz w:val="24"/>
          <w:szCs w:val="24"/>
          <w:lang w:val="hy-AM"/>
        </w:rPr>
        <w:t>և</w:t>
      </w:r>
      <w:r w:rsidR="003E5C78" w:rsidRPr="00026408">
        <w:rPr>
          <w:sz w:val="24"/>
          <w:szCs w:val="24"/>
          <w:lang w:val="hy-AM"/>
        </w:rPr>
        <w:t xml:space="preserve"> ցանկությունից: Հայաստանի Հանրապետության կառավարությունը ստանձնում է տարածաշրջանի համար խաղաղ զարգացման դարաշրջան բացելու իր բաժին անելիք</w:t>
      </w:r>
      <w:r w:rsidR="007F0F27" w:rsidRPr="00026408">
        <w:rPr>
          <w:sz w:val="24"/>
          <w:szCs w:val="24"/>
          <w:lang w:val="hy-AM"/>
        </w:rPr>
        <w:t>ն</w:t>
      </w:r>
      <w:r w:rsidR="003E5C78" w:rsidRPr="00026408">
        <w:rPr>
          <w:sz w:val="24"/>
          <w:szCs w:val="24"/>
          <w:lang w:val="hy-AM"/>
        </w:rPr>
        <w:t xml:space="preserve"> </w:t>
      </w:r>
      <w:r w:rsidR="007F0F27" w:rsidRPr="00026408">
        <w:rPr>
          <w:sz w:val="24"/>
          <w:szCs w:val="24"/>
          <w:lang w:val="hy-AM"/>
        </w:rPr>
        <w:t>ո</w:t>
      </w:r>
      <w:r w:rsidR="003E5C78" w:rsidRPr="00026408">
        <w:rPr>
          <w:sz w:val="24"/>
          <w:szCs w:val="24"/>
          <w:lang w:val="hy-AM"/>
        </w:rPr>
        <w:t>ւ պատասխանատվությունը</w:t>
      </w:r>
      <w:r w:rsidR="003603CF" w:rsidRPr="00026408">
        <w:rPr>
          <w:sz w:val="24"/>
          <w:szCs w:val="24"/>
          <w:lang w:val="hy-AM"/>
        </w:rPr>
        <w:t xml:space="preserve">: </w:t>
      </w:r>
    </w:p>
    <w:p w14:paraId="6E4D4FE8" w14:textId="5028AFB3" w:rsidR="00420C00" w:rsidRPr="00026408" w:rsidRDefault="00420C00" w:rsidP="00026408">
      <w:pPr>
        <w:pStyle w:val="Heading1"/>
        <w:jc w:val="both"/>
        <w:rPr>
          <w:color w:val="auto"/>
          <w:sz w:val="24"/>
          <w:szCs w:val="24"/>
        </w:rPr>
      </w:pPr>
      <w:bookmarkStart w:id="3" w:name="_Toc80186313"/>
      <w:r w:rsidRPr="00026408">
        <w:rPr>
          <w:color w:val="auto"/>
          <w:sz w:val="24"/>
          <w:szCs w:val="24"/>
        </w:rPr>
        <w:t>ԱՆՎՏԱՆԳՈՒԹՅՈՒՆ ԵՎ ԱՐՏԱՔԻՆ ՔԱՂԱՔԱԿԱՆՈՒԹՅՈՒՆ</w:t>
      </w:r>
      <w:bookmarkEnd w:id="3"/>
    </w:p>
    <w:p w14:paraId="1E819F8C" w14:textId="77777777" w:rsidR="00DD4DB9" w:rsidRPr="00026408" w:rsidRDefault="00DD4DB9" w:rsidP="00026408">
      <w:pPr>
        <w:spacing w:line="276" w:lineRule="auto"/>
        <w:jc w:val="both"/>
        <w:rPr>
          <w:b/>
          <w:sz w:val="24"/>
          <w:szCs w:val="24"/>
        </w:rPr>
      </w:pPr>
    </w:p>
    <w:p w14:paraId="54ADC174" w14:textId="6E102362" w:rsidR="00420C00" w:rsidRPr="00026408" w:rsidRDefault="00420C00" w:rsidP="00026408">
      <w:pPr>
        <w:spacing w:line="276" w:lineRule="auto"/>
        <w:jc w:val="both"/>
        <w:rPr>
          <w:rFonts w:eastAsia="Tahoma"/>
          <w:b/>
          <w:sz w:val="24"/>
          <w:szCs w:val="24"/>
          <w:lang w:val="hy-AM"/>
        </w:rPr>
      </w:pPr>
      <w:r w:rsidRPr="00026408">
        <w:rPr>
          <w:rFonts w:eastAsia="Tahoma"/>
          <w:b/>
          <w:sz w:val="24"/>
          <w:szCs w:val="24"/>
          <w:lang w:val="hy-AM"/>
        </w:rPr>
        <w:t>Հայաստանի Հանրապետության</w:t>
      </w:r>
      <w:r w:rsidR="00DD4DB9" w:rsidRPr="00026408">
        <w:rPr>
          <w:rFonts w:eastAsia="Tahoma"/>
          <w:b/>
          <w:sz w:val="24"/>
          <w:szCs w:val="24"/>
          <w:lang w:val="hy-AM"/>
        </w:rPr>
        <w:t xml:space="preserve"> </w:t>
      </w:r>
      <w:r w:rsidRPr="00026408">
        <w:rPr>
          <w:rFonts w:eastAsia="Tahoma"/>
          <w:b/>
          <w:sz w:val="24"/>
          <w:szCs w:val="24"/>
          <w:lang w:val="hy-AM"/>
        </w:rPr>
        <w:t>անվտանգության ապահովման գործոններն են.</w:t>
      </w:r>
    </w:p>
    <w:p w14:paraId="28E3528A" w14:textId="53B81223" w:rsidR="00420C00" w:rsidRPr="00026408" w:rsidRDefault="00420C00" w:rsidP="00026408">
      <w:pPr>
        <w:spacing w:line="276" w:lineRule="auto"/>
        <w:contextualSpacing/>
        <w:jc w:val="both"/>
        <w:rPr>
          <w:rFonts w:eastAsia="Times New Roman"/>
          <w:b/>
          <w:sz w:val="24"/>
          <w:szCs w:val="24"/>
          <w:lang w:val="hy-AM"/>
        </w:rPr>
      </w:pPr>
      <w:r w:rsidRPr="00026408">
        <w:rPr>
          <w:rFonts w:eastAsia="Tahoma"/>
          <w:b/>
          <w:sz w:val="24"/>
          <w:szCs w:val="24"/>
          <w:lang w:val="hy-AM"/>
        </w:rPr>
        <w:t>Հայոց արդիականացվող բանակը</w:t>
      </w:r>
    </w:p>
    <w:p w14:paraId="33E231FB" w14:textId="7DED00D4" w:rsidR="00420C00" w:rsidRPr="00026408" w:rsidRDefault="00E5640A" w:rsidP="00026408">
      <w:pPr>
        <w:spacing w:line="276" w:lineRule="auto"/>
        <w:contextualSpacing/>
        <w:jc w:val="both"/>
        <w:rPr>
          <w:rFonts w:eastAsia="Times New Roman"/>
          <w:sz w:val="24"/>
          <w:szCs w:val="24"/>
          <w:lang w:val="hy-AM"/>
        </w:rPr>
      </w:pPr>
      <w:r w:rsidRPr="00026408">
        <w:rPr>
          <w:rFonts w:eastAsia="Tahoma"/>
          <w:sz w:val="24"/>
          <w:szCs w:val="24"/>
          <w:lang w:val="hy-AM"/>
        </w:rPr>
        <w:t xml:space="preserve"> </w:t>
      </w:r>
      <w:r w:rsidRPr="00026408">
        <w:rPr>
          <w:rFonts w:eastAsia="Tahoma"/>
          <w:sz w:val="24"/>
          <w:szCs w:val="24"/>
          <w:lang w:val="hy-AM"/>
        </w:rPr>
        <w:tab/>
      </w:r>
      <w:r w:rsidR="00420C00" w:rsidRPr="00026408">
        <w:rPr>
          <w:rFonts w:eastAsia="Tahoma"/>
          <w:sz w:val="24"/>
          <w:szCs w:val="24"/>
          <w:lang w:val="hy-AM"/>
        </w:rPr>
        <w:t xml:space="preserve">Մեկնարկել է Հայաստանի Զինված ուժերի կառուցվածքային </w:t>
      </w:r>
      <w:r w:rsidR="00552CB6" w:rsidRPr="00026408">
        <w:rPr>
          <w:rFonts w:eastAsia="Tahoma"/>
          <w:sz w:val="24"/>
          <w:szCs w:val="24"/>
          <w:lang w:val="hy-AM"/>
        </w:rPr>
        <w:t>և</w:t>
      </w:r>
      <w:r w:rsidR="00AC68AE" w:rsidRPr="00026408">
        <w:rPr>
          <w:rFonts w:eastAsia="Tahoma"/>
          <w:sz w:val="24"/>
          <w:szCs w:val="24"/>
          <w:lang w:val="hy-AM"/>
        </w:rPr>
        <w:t xml:space="preserve"> </w:t>
      </w:r>
      <w:r w:rsidR="00420C00" w:rsidRPr="00026408">
        <w:rPr>
          <w:rFonts w:eastAsia="Tahoma"/>
          <w:sz w:val="24"/>
          <w:szCs w:val="24"/>
          <w:lang w:val="hy-AM"/>
        </w:rPr>
        <w:t xml:space="preserve"> բովանդակային բարեփոխումների լայնածավալ գործընթացը: Ռազմավարական հեռանկարում Հայաստանի Հանրապետությունն աստիճանաբար անցում կկատարի </w:t>
      </w:r>
      <w:r w:rsidR="004E7342" w:rsidRPr="00026408">
        <w:rPr>
          <w:rFonts w:eastAsia="Tahoma"/>
          <w:sz w:val="24"/>
          <w:szCs w:val="24"/>
          <w:lang w:val="hy-AM"/>
        </w:rPr>
        <w:t>արհեստավարժ (</w:t>
      </w:r>
      <w:r w:rsidR="00420C00" w:rsidRPr="00026408">
        <w:rPr>
          <w:rFonts w:eastAsia="Tahoma"/>
          <w:sz w:val="24"/>
          <w:szCs w:val="24"/>
          <w:lang w:val="hy-AM"/>
        </w:rPr>
        <w:t>պրոֆեսիոնալ</w:t>
      </w:r>
      <w:r w:rsidR="004E7342" w:rsidRPr="00026408">
        <w:rPr>
          <w:rFonts w:eastAsia="Tahoma"/>
          <w:sz w:val="24"/>
          <w:szCs w:val="24"/>
          <w:lang w:val="hy-AM"/>
        </w:rPr>
        <w:t>)</w:t>
      </w:r>
      <w:r w:rsidR="00420C00" w:rsidRPr="00026408">
        <w:rPr>
          <w:rFonts w:eastAsia="Tahoma"/>
          <w:sz w:val="24"/>
          <w:szCs w:val="24"/>
          <w:lang w:val="hy-AM"/>
        </w:rPr>
        <w:t xml:space="preserve"> բանակի, էականորեն կփոխվի ժամկետային </w:t>
      </w:r>
      <w:r w:rsidR="00552CB6" w:rsidRPr="00026408">
        <w:rPr>
          <w:rFonts w:eastAsia="Tahoma"/>
          <w:sz w:val="24"/>
          <w:szCs w:val="24"/>
          <w:lang w:val="hy-AM"/>
        </w:rPr>
        <w:t>և</w:t>
      </w:r>
      <w:r w:rsidR="00AC68AE" w:rsidRPr="00026408">
        <w:rPr>
          <w:rFonts w:eastAsia="Tahoma"/>
          <w:sz w:val="24"/>
          <w:szCs w:val="24"/>
          <w:lang w:val="hy-AM"/>
        </w:rPr>
        <w:t xml:space="preserve"> </w:t>
      </w:r>
      <w:r w:rsidR="00420C00" w:rsidRPr="00026408">
        <w:rPr>
          <w:rFonts w:eastAsia="Tahoma"/>
          <w:sz w:val="24"/>
          <w:szCs w:val="24"/>
          <w:lang w:val="hy-AM"/>
        </w:rPr>
        <w:t xml:space="preserve"> զորահավաքային զինծառայության կառուցվածքը:</w:t>
      </w:r>
    </w:p>
    <w:p w14:paraId="471D0B58" w14:textId="4DC21A7D" w:rsidR="003603CF" w:rsidRPr="00026408" w:rsidRDefault="00BD2585" w:rsidP="00026408">
      <w:pPr>
        <w:spacing w:line="276" w:lineRule="auto"/>
        <w:jc w:val="both"/>
        <w:rPr>
          <w:rFonts w:eastAsia="Tahoma"/>
          <w:sz w:val="24"/>
          <w:szCs w:val="24"/>
          <w:lang w:val="hy-AM"/>
        </w:rPr>
      </w:pPr>
      <w:r w:rsidRPr="00026408">
        <w:rPr>
          <w:rFonts w:eastAsia="Tahoma"/>
          <w:sz w:val="24"/>
          <w:szCs w:val="24"/>
          <w:lang w:val="hy-AM"/>
        </w:rPr>
        <w:t xml:space="preserve"> </w:t>
      </w:r>
      <w:r w:rsidRPr="00026408">
        <w:rPr>
          <w:rFonts w:eastAsia="Tahoma"/>
          <w:sz w:val="24"/>
          <w:szCs w:val="24"/>
          <w:lang w:val="hy-AM"/>
        </w:rPr>
        <w:tab/>
      </w:r>
      <w:r w:rsidR="00420C00" w:rsidRPr="00026408">
        <w:rPr>
          <w:rFonts w:eastAsia="Tahoma"/>
          <w:sz w:val="24"/>
          <w:szCs w:val="24"/>
          <w:lang w:val="hy-AM"/>
        </w:rPr>
        <w:t xml:space="preserve">Հեռանկարում Հայաստանի պետական սահմանների այն հատվածների պահպանությունը, որն այժմ իրականացնում են Հայաստանի Զինված ուժերը, կիրականացնեն </w:t>
      </w:r>
      <w:r w:rsidR="00602C9C" w:rsidRPr="00026408">
        <w:rPr>
          <w:rFonts w:eastAsia="Tahoma"/>
          <w:sz w:val="24"/>
          <w:szCs w:val="24"/>
          <w:lang w:val="hy-AM"/>
        </w:rPr>
        <w:t>ս</w:t>
      </w:r>
      <w:r w:rsidR="00420C00" w:rsidRPr="00026408">
        <w:rPr>
          <w:rFonts w:eastAsia="Tahoma"/>
          <w:sz w:val="24"/>
          <w:szCs w:val="24"/>
          <w:lang w:val="hy-AM"/>
        </w:rPr>
        <w:t>ահմանապահ զորքերը, իսկ բանակի ստորաբաժանումները կզբաղվեն մարտական պատրաստվածության, մարտունակության բարձրացման հարցերով:</w:t>
      </w:r>
      <w:r w:rsidR="00AC1FA3" w:rsidRPr="00026408">
        <w:rPr>
          <w:rFonts w:eastAsia="Tahoma"/>
          <w:sz w:val="24"/>
          <w:szCs w:val="24"/>
          <w:lang w:val="hy-AM"/>
        </w:rPr>
        <w:t xml:space="preserve"> </w:t>
      </w:r>
    </w:p>
    <w:p w14:paraId="659496E1" w14:textId="579C9D75" w:rsidR="00420C00" w:rsidRPr="00026408" w:rsidRDefault="00420C00" w:rsidP="00026408">
      <w:pPr>
        <w:spacing w:line="276" w:lineRule="auto"/>
        <w:contextualSpacing/>
        <w:jc w:val="both"/>
        <w:rPr>
          <w:rFonts w:eastAsia="Times New Roman"/>
          <w:b/>
          <w:sz w:val="24"/>
          <w:szCs w:val="24"/>
          <w:lang w:val="hy-AM"/>
        </w:rPr>
      </w:pPr>
      <w:r w:rsidRPr="00026408">
        <w:rPr>
          <w:rFonts w:eastAsia="Tahoma"/>
          <w:b/>
          <w:sz w:val="24"/>
          <w:szCs w:val="24"/>
          <w:lang w:val="hy-AM"/>
        </w:rPr>
        <w:t>Հայ-ռուսական ռազմավարական դաշինքը</w:t>
      </w:r>
    </w:p>
    <w:p w14:paraId="20A2AF07" w14:textId="3918872E" w:rsidR="00256F91" w:rsidRPr="00026408" w:rsidRDefault="00E5640A" w:rsidP="00026408">
      <w:pPr>
        <w:spacing w:line="276" w:lineRule="auto"/>
        <w:contextualSpacing/>
        <w:jc w:val="both"/>
        <w:rPr>
          <w:rFonts w:eastAsia="Tahoma"/>
          <w:sz w:val="24"/>
          <w:szCs w:val="24"/>
          <w:lang w:val="hy-AM"/>
        </w:rPr>
      </w:pPr>
      <w:r w:rsidRPr="00026408">
        <w:rPr>
          <w:rFonts w:eastAsia="Tahoma"/>
          <w:sz w:val="24"/>
          <w:szCs w:val="24"/>
          <w:lang w:val="hy-AM"/>
        </w:rPr>
        <w:t xml:space="preserve"> </w:t>
      </w:r>
      <w:r w:rsidRPr="00026408">
        <w:rPr>
          <w:rFonts w:eastAsia="Tahoma"/>
          <w:sz w:val="24"/>
          <w:szCs w:val="24"/>
          <w:lang w:val="hy-AM"/>
        </w:rPr>
        <w:tab/>
      </w:r>
      <w:r w:rsidR="00420C00" w:rsidRPr="00026408">
        <w:rPr>
          <w:rFonts w:eastAsia="Tahoma"/>
          <w:sz w:val="24"/>
          <w:szCs w:val="24"/>
          <w:lang w:val="hy-AM"/>
        </w:rPr>
        <w:t xml:space="preserve">Հայաստանի Հանրապետության </w:t>
      </w:r>
      <w:r w:rsidR="00552CB6" w:rsidRPr="00026408">
        <w:rPr>
          <w:rFonts w:eastAsia="Tahoma"/>
          <w:sz w:val="24"/>
          <w:szCs w:val="24"/>
          <w:lang w:val="hy-AM"/>
        </w:rPr>
        <w:t>և</w:t>
      </w:r>
      <w:r w:rsidR="00AC68AE" w:rsidRPr="00026408">
        <w:rPr>
          <w:rFonts w:eastAsia="Tahoma"/>
          <w:sz w:val="24"/>
          <w:szCs w:val="24"/>
          <w:lang w:val="hy-AM"/>
        </w:rPr>
        <w:t xml:space="preserve"> </w:t>
      </w:r>
      <w:r w:rsidR="00420C00" w:rsidRPr="00026408">
        <w:rPr>
          <w:rFonts w:eastAsia="Tahoma"/>
          <w:sz w:val="24"/>
          <w:szCs w:val="24"/>
          <w:lang w:val="hy-AM"/>
        </w:rPr>
        <w:t xml:space="preserve"> Ռուսաստանի Դաշնության միջ</w:t>
      </w:r>
      <w:r w:rsidR="00552CB6" w:rsidRPr="00026408">
        <w:rPr>
          <w:rFonts w:eastAsia="Tahoma"/>
          <w:sz w:val="24"/>
          <w:szCs w:val="24"/>
          <w:lang w:val="hy-AM"/>
        </w:rPr>
        <w:t>և</w:t>
      </w:r>
      <w:r w:rsidR="00AC68AE" w:rsidRPr="00026408">
        <w:rPr>
          <w:rFonts w:eastAsia="Tahoma"/>
          <w:sz w:val="24"/>
          <w:szCs w:val="24"/>
          <w:lang w:val="hy-AM"/>
        </w:rPr>
        <w:t xml:space="preserve"> </w:t>
      </w:r>
      <w:r w:rsidR="00420C00" w:rsidRPr="00026408">
        <w:rPr>
          <w:rFonts w:eastAsia="Tahoma"/>
          <w:sz w:val="24"/>
          <w:szCs w:val="24"/>
          <w:lang w:val="hy-AM"/>
        </w:rPr>
        <w:t xml:space="preserve"> բարեկամության, համագործակցության </w:t>
      </w:r>
      <w:r w:rsidR="00552CB6" w:rsidRPr="00026408">
        <w:rPr>
          <w:rFonts w:eastAsia="Tahoma"/>
          <w:sz w:val="24"/>
          <w:szCs w:val="24"/>
          <w:lang w:val="hy-AM"/>
        </w:rPr>
        <w:t>և</w:t>
      </w:r>
      <w:r w:rsidR="00AC68AE" w:rsidRPr="00026408">
        <w:rPr>
          <w:rFonts w:eastAsia="Tahoma"/>
          <w:sz w:val="24"/>
          <w:szCs w:val="24"/>
          <w:lang w:val="hy-AM"/>
        </w:rPr>
        <w:t xml:space="preserve"> </w:t>
      </w:r>
      <w:r w:rsidR="00420C00" w:rsidRPr="00026408">
        <w:rPr>
          <w:rFonts w:eastAsia="Tahoma"/>
          <w:sz w:val="24"/>
          <w:szCs w:val="24"/>
          <w:lang w:val="hy-AM"/>
        </w:rPr>
        <w:t xml:space="preserve"> փոխադարձ օգնության մասին պայմանագրի, Հայաստանի Հանրապետության </w:t>
      </w:r>
      <w:r w:rsidR="00552CB6" w:rsidRPr="00026408">
        <w:rPr>
          <w:rFonts w:eastAsia="Tahoma"/>
          <w:sz w:val="24"/>
          <w:szCs w:val="24"/>
          <w:lang w:val="hy-AM"/>
        </w:rPr>
        <w:t>և</w:t>
      </w:r>
      <w:r w:rsidR="00AC68AE" w:rsidRPr="00026408">
        <w:rPr>
          <w:rFonts w:eastAsia="Tahoma"/>
          <w:sz w:val="24"/>
          <w:szCs w:val="24"/>
          <w:lang w:val="hy-AM"/>
        </w:rPr>
        <w:t xml:space="preserve"> </w:t>
      </w:r>
      <w:r w:rsidR="00420C00" w:rsidRPr="00026408">
        <w:rPr>
          <w:rFonts w:eastAsia="Tahoma"/>
          <w:sz w:val="24"/>
          <w:szCs w:val="24"/>
          <w:lang w:val="hy-AM"/>
        </w:rPr>
        <w:t xml:space="preserve"> Ռուսաստանի Դաշնության միջ</w:t>
      </w:r>
      <w:r w:rsidR="00552CB6" w:rsidRPr="00026408">
        <w:rPr>
          <w:rFonts w:eastAsia="Tahoma"/>
          <w:sz w:val="24"/>
          <w:szCs w:val="24"/>
          <w:lang w:val="hy-AM"/>
        </w:rPr>
        <w:t>և</w:t>
      </w:r>
      <w:r w:rsidR="00420C00" w:rsidRPr="00026408">
        <w:rPr>
          <w:rFonts w:eastAsia="Tahoma"/>
          <w:sz w:val="24"/>
          <w:szCs w:val="24"/>
          <w:lang w:val="hy-AM"/>
        </w:rPr>
        <w:t xml:space="preserve"> Հայաստանի Հանրապետության Զինված ուժերի </w:t>
      </w:r>
      <w:r w:rsidR="00552CB6" w:rsidRPr="00026408">
        <w:rPr>
          <w:rFonts w:eastAsia="Tahoma"/>
          <w:sz w:val="24"/>
          <w:szCs w:val="24"/>
          <w:lang w:val="hy-AM"/>
        </w:rPr>
        <w:t>և</w:t>
      </w:r>
      <w:r w:rsidR="00AC68AE" w:rsidRPr="00026408">
        <w:rPr>
          <w:rFonts w:eastAsia="Tahoma"/>
          <w:sz w:val="24"/>
          <w:szCs w:val="24"/>
          <w:lang w:val="hy-AM"/>
        </w:rPr>
        <w:t xml:space="preserve"> </w:t>
      </w:r>
      <w:r w:rsidR="00420C00" w:rsidRPr="00026408">
        <w:rPr>
          <w:rFonts w:eastAsia="Tahoma"/>
          <w:sz w:val="24"/>
          <w:szCs w:val="24"/>
          <w:lang w:val="hy-AM"/>
        </w:rPr>
        <w:t xml:space="preserve"> Ռուսաստանի Դաշնության Զինված ուժերի զորքերի (ուժերի) Միացյալ խմբավորման մասին, Հայաստանի Հանրապետության </w:t>
      </w:r>
      <w:r w:rsidR="00552CB6" w:rsidRPr="00026408">
        <w:rPr>
          <w:rFonts w:eastAsia="Tahoma"/>
          <w:sz w:val="24"/>
          <w:szCs w:val="24"/>
          <w:lang w:val="hy-AM"/>
        </w:rPr>
        <w:t>և</w:t>
      </w:r>
      <w:r w:rsidR="00AC68AE" w:rsidRPr="00026408">
        <w:rPr>
          <w:rFonts w:eastAsia="Tahoma"/>
          <w:sz w:val="24"/>
          <w:szCs w:val="24"/>
          <w:lang w:val="hy-AM"/>
        </w:rPr>
        <w:t xml:space="preserve"> </w:t>
      </w:r>
      <w:r w:rsidR="00420C00" w:rsidRPr="00026408">
        <w:rPr>
          <w:rFonts w:eastAsia="Tahoma"/>
          <w:sz w:val="24"/>
          <w:szCs w:val="24"/>
          <w:lang w:val="hy-AM"/>
        </w:rPr>
        <w:t xml:space="preserve"> Ռուսաստանի Դաշնության միջ</w:t>
      </w:r>
      <w:r w:rsidR="00552CB6" w:rsidRPr="00026408">
        <w:rPr>
          <w:rFonts w:eastAsia="Tahoma"/>
          <w:sz w:val="24"/>
          <w:szCs w:val="24"/>
          <w:lang w:val="hy-AM"/>
        </w:rPr>
        <w:t>և</w:t>
      </w:r>
      <w:r w:rsidR="00AC68AE" w:rsidRPr="00026408">
        <w:rPr>
          <w:rFonts w:eastAsia="Tahoma"/>
          <w:sz w:val="24"/>
          <w:szCs w:val="24"/>
          <w:lang w:val="hy-AM"/>
        </w:rPr>
        <w:t xml:space="preserve"> </w:t>
      </w:r>
      <w:r w:rsidR="00420C00" w:rsidRPr="00026408">
        <w:rPr>
          <w:rFonts w:eastAsia="Tahoma"/>
          <w:sz w:val="24"/>
          <w:szCs w:val="24"/>
          <w:lang w:val="hy-AM"/>
        </w:rPr>
        <w:t xml:space="preserve"> հավաքական անվտանգության կովկասյան տարածաշրջանում հակաօդային պաշտպանության </w:t>
      </w:r>
      <w:r w:rsidR="00420C00" w:rsidRPr="00026408">
        <w:rPr>
          <w:rFonts w:eastAsia="Tahoma"/>
          <w:sz w:val="24"/>
          <w:szCs w:val="24"/>
          <w:lang w:val="hy-AM"/>
        </w:rPr>
        <w:lastRenderedPageBreak/>
        <w:t xml:space="preserve">միավորված տարածաշրջանային համակարգ ստեղծելու մասին համաձայնագրերի հիման վրա կշարունակեն հագեցվել Հայաստանում ռուսական 102-րդ ռազմաբազայի հնարավորությունները: Սյունիքի մարզի Գորիսի </w:t>
      </w:r>
      <w:r w:rsidR="00552CB6" w:rsidRPr="00026408">
        <w:rPr>
          <w:rFonts w:eastAsia="Tahoma"/>
          <w:sz w:val="24"/>
          <w:szCs w:val="24"/>
          <w:lang w:val="hy-AM"/>
        </w:rPr>
        <w:t>և</w:t>
      </w:r>
      <w:r w:rsidR="00AC68AE" w:rsidRPr="00026408">
        <w:rPr>
          <w:rFonts w:eastAsia="Tahoma"/>
          <w:sz w:val="24"/>
          <w:szCs w:val="24"/>
          <w:lang w:val="hy-AM"/>
        </w:rPr>
        <w:t xml:space="preserve"> </w:t>
      </w:r>
      <w:r w:rsidR="00420C00" w:rsidRPr="00026408">
        <w:rPr>
          <w:rFonts w:eastAsia="Tahoma"/>
          <w:sz w:val="24"/>
          <w:szCs w:val="24"/>
          <w:lang w:val="hy-AM"/>
        </w:rPr>
        <w:t xml:space="preserve"> Սիսիանի շրջաններում հիմնվել են Հայաստանում ռուսական 102-րդ ռազմաբազայի հենակետեր</w:t>
      </w:r>
      <w:r w:rsidR="00845E01" w:rsidRPr="00026408">
        <w:rPr>
          <w:rFonts w:eastAsia="Tahoma"/>
          <w:sz w:val="24"/>
          <w:szCs w:val="24"/>
          <w:lang w:val="hy-AM"/>
        </w:rPr>
        <w:t>:</w:t>
      </w:r>
      <w:r w:rsidR="00420C00" w:rsidRPr="00026408">
        <w:rPr>
          <w:rFonts w:eastAsia="Tahoma"/>
          <w:sz w:val="24"/>
          <w:szCs w:val="24"/>
          <w:lang w:val="hy-AM"/>
        </w:rPr>
        <w:t xml:space="preserve"> </w:t>
      </w:r>
      <w:r w:rsidR="002E710D" w:rsidRPr="00026408">
        <w:rPr>
          <w:rFonts w:eastAsia="Tahoma"/>
          <w:sz w:val="24"/>
          <w:szCs w:val="24"/>
          <w:lang w:val="hy-AM"/>
        </w:rPr>
        <w:t xml:space="preserve">Հայաստանի Հանրապետության պետական սահմանի </w:t>
      </w:r>
      <w:r w:rsidR="00420C00" w:rsidRPr="00026408">
        <w:rPr>
          <w:rFonts w:eastAsia="Tahoma"/>
          <w:sz w:val="24"/>
          <w:szCs w:val="24"/>
          <w:lang w:val="hy-AM"/>
        </w:rPr>
        <w:t>մի շարք հատվածներում սահմանի պահպանությանը մասնակց</w:t>
      </w:r>
      <w:r w:rsidR="00845E01" w:rsidRPr="00026408">
        <w:rPr>
          <w:rFonts w:eastAsia="Tahoma"/>
          <w:sz w:val="24"/>
          <w:szCs w:val="24"/>
          <w:lang w:val="hy-AM"/>
        </w:rPr>
        <w:t>ում են</w:t>
      </w:r>
      <w:r w:rsidR="00420C00" w:rsidRPr="00026408">
        <w:rPr>
          <w:rFonts w:eastAsia="Tahoma"/>
          <w:sz w:val="24"/>
          <w:szCs w:val="24"/>
          <w:lang w:val="hy-AM"/>
        </w:rPr>
        <w:t xml:space="preserve"> ռուսական սահմանապահները</w:t>
      </w:r>
      <w:r w:rsidR="00941BDA" w:rsidRPr="00026408">
        <w:rPr>
          <w:rFonts w:eastAsia="Tahoma"/>
          <w:sz w:val="24"/>
          <w:szCs w:val="24"/>
          <w:lang w:val="hy-AM"/>
        </w:rPr>
        <w:t xml:space="preserve">: Ռուսասատանի Դաշնության ԱԴԾ սահմանապահ զորքերի ներգրավվածությունը Հայաստանի Հանրապետության պետական սահմանի պահպանությանը կընդլայնվի: </w:t>
      </w:r>
    </w:p>
    <w:p w14:paraId="078A707A" w14:textId="77777777" w:rsidR="00256F91" w:rsidRPr="00026408" w:rsidRDefault="00256F91" w:rsidP="00026408">
      <w:pPr>
        <w:spacing w:line="276" w:lineRule="auto"/>
        <w:contextualSpacing/>
        <w:jc w:val="both"/>
        <w:rPr>
          <w:rFonts w:eastAsia="Tahoma"/>
          <w:sz w:val="24"/>
          <w:szCs w:val="24"/>
          <w:lang w:val="hy-AM"/>
        </w:rPr>
      </w:pPr>
    </w:p>
    <w:p w14:paraId="47C11B79" w14:textId="306A848B" w:rsidR="00420C00" w:rsidRPr="00026408" w:rsidRDefault="00420C00" w:rsidP="00026408">
      <w:pPr>
        <w:spacing w:line="276" w:lineRule="auto"/>
        <w:contextualSpacing/>
        <w:jc w:val="both"/>
        <w:rPr>
          <w:rFonts w:eastAsia="Times New Roman"/>
          <w:b/>
          <w:sz w:val="24"/>
          <w:szCs w:val="24"/>
          <w:lang w:val="hy-AM"/>
        </w:rPr>
      </w:pPr>
      <w:r w:rsidRPr="00026408">
        <w:rPr>
          <w:rFonts w:eastAsia="Tahoma"/>
          <w:b/>
          <w:sz w:val="24"/>
          <w:szCs w:val="24"/>
          <w:lang w:val="hy-AM"/>
        </w:rPr>
        <w:t>Հայաստանի Հանրապետության անդամակցությունը ՀԱՊԿ-ին</w:t>
      </w:r>
    </w:p>
    <w:p w14:paraId="2C819C19" w14:textId="6AB75F15" w:rsidR="00256F91" w:rsidRPr="00026408" w:rsidRDefault="00E5640A" w:rsidP="00026408">
      <w:pPr>
        <w:pBdr>
          <w:top w:val="nil"/>
          <w:left w:val="nil"/>
          <w:bottom w:val="nil"/>
          <w:right w:val="nil"/>
          <w:between w:val="nil"/>
        </w:pBdr>
        <w:spacing w:line="276" w:lineRule="auto"/>
        <w:contextualSpacing/>
        <w:jc w:val="both"/>
        <w:rPr>
          <w:rFonts w:eastAsia="Tahoma"/>
          <w:sz w:val="24"/>
          <w:szCs w:val="24"/>
          <w:lang w:val="hy-AM"/>
        </w:rPr>
      </w:pPr>
      <w:r w:rsidRPr="00026408">
        <w:rPr>
          <w:rFonts w:eastAsia="Tahoma"/>
          <w:sz w:val="24"/>
          <w:szCs w:val="24"/>
          <w:lang w:val="hy-AM"/>
        </w:rPr>
        <w:t xml:space="preserve"> </w:t>
      </w:r>
      <w:r w:rsidRPr="00026408">
        <w:rPr>
          <w:rFonts w:eastAsia="Tahoma"/>
          <w:sz w:val="24"/>
          <w:szCs w:val="24"/>
          <w:lang w:val="hy-AM"/>
        </w:rPr>
        <w:tab/>
      </w:r>
      <w:r w:rsidR="00420C00" w:rsidRPr="00026408">
        <w:rPr>
          <w:rFonts w:eastAsia="Tahoma"/>
          <w:sz w:val="24"/>
          <w:szCs w:val="24"/>
          <w:lang w:val="hy-AM"/>
        </w:rPr>
        <w:t xml:space="preserve">Հայաստանը շարունակելու է ակտիվորեն ներգրավված լինել կառույցի աշխատանքներին </w:t>
      </w:r>
      <w:r w:rsidR="00552CB6" w:rsidRPr="00026408">
        <w:rPr>
          <w:rFonts w:eastAsia="Tahoma"/>
          <w:sz w:val="24"/>
          <w:szCs w:val="24"/>
          <w:lang w:val="hy-AM"/>
        </w:rPr>
        <w:t>և</w:t>
      </w:r>
      <w:r w:rsidR="00AC68AE" w:rsidRPr="00026408">
        <w:rPr>
          <w:rFonts w:eastAsia="Tahoma"/>
          <w:sz w:val="24"/>
          <w:szCs w:val="24"/>
          <w:lang w:val="hy-AM"/>
        </w:rPr>
        <w:t xml:space="preserve"> </w:t>
      </w:r>
      <w:r w:rsidR="00420C00" w:rsidRPr="00026408">
        <w:rPr>
          <w:rFonts w:eastAsia="Tahoma"/>
          <w:sz w:val="24"/>
          <w:szCs w:val="24"/>
          <w:lang w:val="hy-AM"/>
        </w:rPr>
        <w:t xml:space="preserve"> աշխատել պայմանագրային </w:t>
      </w:r>
      <w:r w:rsidR="00552CB6" w:rsidRPr="00026408">
        <w:rPr>
          <w:rFonts w:eastAsia="Tahoma"/>
          <w:sz w:val="24"/>
          <w:szCs w:val="24"/>
          <w:lang w:val="hy-AM"/>
        </w:rPr>
        <w:t>և</w:t>
      </w:r>
      <w:r w:rsidR="00AC68AE" w:rsidRPr="00026408">
        <w:rPr>
          <w:rFonts w:eastAsia="Tahoma"/>
          <w:sz w:val="24"/>
          <w:szCs w:val="24"/>
          <w:lang w:val="hy-AM"/>
        </w:rPr>
        <w:t xml:space="preserve"> </w:t>
      </w:r>
      <w:r w:rsidR="00420C00" w:rsidRPr="00026408">
        <w:rPr>
          <w:rFonts w:eastAsia="Tahoma"/>
          <w:sz w:val="24"/>
          <w:szCs w:val="24"/>
          <w:lang w:val="hy-AM"/>
        </w:rPr>
        <w:t xml:space="preserve"> փաստաթղթային բազայի</w:t>
      </w:r>
      <w:r w:rsidR="00D02FF4" w:rsidRPr="00026408">
        <w:rPr>
          <w:rFonts w:eastAsia="Tahoma"/>
          <w:sz w:val="24"/>
          <w:szCs w:val="24"/>
          <w:lang w:val="hy-AM"/>
        </w:rPr>
        <w:t>, հավաքական անվտանգության մեխանիզմների</w:t>
      </w:r>
      <w:r w:rsidR="00420C00" w:rsidRPr="00026408">
        <w:rPr>
          <w:rFonts w:eastAsia="Tahoma"/>
          <w:sz w:val="24"/>
          <w:szCs w:val="24"/>
          <w:lang w:val="hy-AM"/>
        </w:rPr>
        <w:t xml:space="preserve"> կատարելագործման </w:t>
      </w:r>
      <w:r w:rsidR="00552CB6" w:rsidRPr="00026408">
        <w:rPr>
          <w:rFonts w:eastAsia="Tahoma"/>
          <w:sz w:val="24"/>
          <w:szCs w:val="24"/>
          <w:lang w:val="hy-AM"/>
        </w:rPr>
        <w:t>և</w:t>
      </w:r>
      <w:r w:rsidR="004968BF" w:rsidRPr="00026408">
        <w:rPr>
          <w:rFonts w:eastAsia="Tahoma"/>
          <w:sz w:val="24"/>
          <w:szCs w:val="24"/>
          <w:lang w:val="hy-AM"/>
        </w:rPr>
        <w:t xml:space="preserve"> կիրառման </w:t>
      </w:r>
      <w:r w:rsidR="00420C00" w:rsidRPr="00026408">
        <w:rPr>
          <w:rFonts w:eastAsia="Tahoma"/>
          <w:sz w:val="24"/>
          <w:szCs w:val="24"/>
          <w:lang w:val="hy-AM"/>
        </w:rPr>
        <w:t xml:space="preserve">ուղղությամբ, </w:t>
      </w:r>
      <w:r w:rsidR="004E7342" w:rsidRPr="00026408">
        <w:rPr>
          <w:rFonts w:eastAsia="Tahoma"/>
          <w:sz w:val="24"/>
          <w:szCs w:val="24"/>
          <w:lang w:val="hy-AM"/>
        </w:rPr>
        <w:t>որը</w:t>
      </w:r>
      <w:r w:rsidR="00420C00" w:rsidRPr="00026408">
        <w:rPr>
          <w:rFonts w:eastAsia="Tahoma"/>
          <w:sz w:val="24"/>
          <w:szCs w:val="24"/>
          <w:lang w:val="hy-AM"/>
        </w:rPr>
        <w:t xml:space="preserve"> լավագույնս կարտացոլի </w:t>
      </w:r>
      <w:r w:rsidR="00552CB6" w:rsidRPr="00026408">
        <w:rPr>
          <w:rFonts w:eastAsia="Tahoma"/>
          <w:sz w:val="24"/>
          <w:szCs w:val="24"/>
          <w:lang w:val="hy-AM"/>
        </w:rPr>
        <w:t>և</w:t>
      </w:r>
      <w:r w:rsidR="00545D84" w:rsidRPr="00026408">
        <w:rPr>
          <w:rFonts w:eastAsia="Tahoma"/>
          <w:sz w:val="24"/>
          <w:szCs w:val="24"/>
          <w:lang w:val="hy-AM"/>
        </w:rPr>
        <w:t xml:space="preserve"> կսպասարկի </w:t>
      </w:r>
      <w:r w:rsidR="00420C00" w:rsidRPr="00026408">
        <w:rPr>
          <w:rFonts w:eastAsia="Tahoma"/>
          <w:sz w:val="24"/>
          <w:szCs w:val="24"/>
          <w:lang w:val="hy-AM"/>
        </w:rPr>
        <w:t xml:space="preserve">անդամ պետությունների շահերը </w:t>
      </w:r>
      <w:r w:rsidR="00552CB6" w:rsidRPr="00026408">
        <w:rPr>
          <w:rFonts w:eastAsia="Tahoma"/>
          <w:sz w:val="24"/>
          <w:szCs w:val="24"/>
          <w:lang w:val="hy-AM"/>
        </w:rPr>
        <w:t>և</w:t>
      </w:r>
      <w:r w:rsidR="00AC68AE" w:rsidRPr="00026408">
        <w:rPr>
          <w:rFonts w:eastAsia="Tahoma"/>
          <w:sz w:val="24"/>
          <w:szCs w:val="24"/>
          <w:lang w:val="hy-AM"/>
        </w:rPr>
        <w:t xml:space="preserve"> </w:t>
      </w:r>
      <w:r w:rsidR="00420C00" w:rsidRPr="00026408">
        <w:rPr>
          <w:rFonts w:eastAsia="Tahoma"/>
          <w:sz w:val="24"/>
          <w:szCs w:val="24"/>
          <w:lang w:val="hy-AM"/>
        </w:rPr>
        <w:t xml:space="preserve"> համատեղ նպատակները</w:t>
      </w:r>
      <w:r w:rsidR="003603CF" w:rsidRPr="00026408">
        <w:rPr>
          <w:rFonts w:eastAsia="Tahoma"/>
          <w:sz w:val="24"/>
          <w:szCs w:val="24"/>
          <w:lang w:val="hy-AM"/>
        </w:rPr>
        <w:t>:</w:t>
      </w:r>
    </w:p>
    <w:p w14:paraId="41F45AB9" w14:textId="77777777" w:rsidR="00256F91" w:rsidRPr="00026408" w:rsidRDefault="00256F91" w:rsidP="00026408">
      <w:pPr>
        <w:pBdr>
          <w:top w:val="nil"/>
          <w:left w:val="nil"/>
          <w:bottom w:val="nil"/>
          <w:right w:val="nil"/>
          <w:between w:val="nil"/>
        </w:pBdr>
        <w:spacing w:line="276" w:lineRule="auto"/>
        <w:contextualSpacing/>
        <w:jc w:val="both"/>
        <w:rPr>
          <w:rFonts w:eastAsia="Tahoma"/>
          <w:sz w:val="24"/>
          <w:szCs w:val="24"/>
          <w:lang w:val="hy-AM"/>
        </w:rPr>
      </w:pPr>
    </w:p>
    <w:p w14:paraId="1D274FAB" w14:textId="69477D9C" w:rsidR="00420C00" w:rsidRPr="00026408" w:rsidRDefault="00420C00" w:rsidP="00026408">
      <w:pPr>
        <w:spacing w:line="276" w:lineRule="auto"/>
        <w:contextualSpacing/>
        <w:jc w:val="both"/>
        <w:rPr>
          <w:rFonts w:eastAsia="Tahoma"/>
          <w:b/>
          <w:sz w:val="24"/>
          <w:szCs w:val="24"/>
          <w:lang w:val="hy-AM"/>
        </w:rPr>
      </w:pPr>
      <w:r w:rsidRPr="00026408">
        <w:rPr>
          <w:rFonts w:eastAsia="Tahoma"/>
          <w:b/>
          <w:sz w:val="24"/>
          <w:szCs w:val="24"/>
          <w:lang w:val="hy-AM"/>
        </w:rPr>
        <w:t>Տարածաշրջանային կայուն միջավայրի ձ</w:t>
      </w:r>
      <w:r w:rsidR="00552CB6" w:rsidRPr="00026408">
        <w:rPr>
          <w:rFonts w:eastAsia="Tahoma"/>
          <w:b/>
          <w:sz w:val="24"/>
          <w:szCs w:val="24"/>
          <w:lang w:val="hy-AM"/>
        </w:rPr>
        <w:t>և</w:t>
      </w:r>
      <w:r w:rsidRPr="00026408">
        <w:rPr>
          <w:rFonts w:eastAsia="Tahoma"/>
          <w:b/>
          <w:sz w:val="24"/>
          <w:szCs w:val="24"/>
          <w:lang w:val="hy-AM"/>
        </w:rPr>
        <w:t xml:space="preserve">ավորումը </w:t>
      </w:r>
      <w:r w:rsidR="00552CB6" w:rsidRPr="00026408">
        <w:rPr>
          <w:rFonts w:eastAsia="Tahoma"/>
          <w:b/>
          <w:sz w:val="24"/>
          <w:szCs w:val="24"/>
          <w:lang w:val="hy-AM"/>
        </w:rPr>
        <w:t>և</w:t>
      </w:r>
      <w:r w:rsidR="00AC68AE" w:rsidRPr="00026408">
        <w:rPr>
          <w:rFonts w:eastAsia="Tahoma"/>
          <w:b/>
          <w:sz w:val="24"/>
          <w:szCs w:val="24"/>
          <w:lang w:val="hy-AM"/>
        </w:rPr>
        <w:t xml:space="preserve"> </w:t>
      </w:r>
      <w:r w:rsidR="00622863" w:rsidRPr="00026408">
        <w:rPr>
          <w:rFonts w:eastAsia="Tahoma"/>
          <w:b/>
          <w:sz w:val="24"/>
          <w:szCs w:val="24"/>
          <w:lang w:val="hy-AM"/>
        </w:rPr>
        <w:t>տարածաշրջան</w:t>
      </w:r>
      <w:r w:rsidR="000F2624">
        <w:rPr>
          <w:rFonts w:eastAsia="Tahoma"/>
          <w:b/>
          <w:sz w:val="24"/>
          <w:szCs w:val="24"/>
          <w:lang w:val="hy-AM"/>
        </w:rPr>
        <w:t xml:space="preserve">ային ենթակառուցվածքների </w:t>
      </w:r>
      <w:r w:rsidR="00622863" w:rsidRPr="00026408">
        <w:rPr>
          <w:rFonts w:eastAsia="Tahoma"/>
          <w:b/>
          <w:sz w:val="24"/>
          <w:szCs w:val="24"/>
          <w:lang w:val="hy-AM"/>
        </w:rPr>
        <w:t>ապաշրջափակումը</w:t>
      </w:r>
    </w:p>
    <w:p w14:paraId="7EE3F3B8" w14:textId="2F4DE608" w:rsidR="00BA6272" w:rsidRPr="00026408" w:rsidRDefault="00E5640A" w:rsidP="00026408">
      <w:pPr>
        <w:spacing w:line="276" w:lineRule="auto"/>
        <w:contextualSpacing/>
        <w:jc w:val="both"/>
        <w:rPr>
          <w:sz w:val="24"/>
          <w:szCs w:val="24"/>
          <w:lang w:val="hy-AM"/>
        </w:rPr>
      </w:pPr>
      <w:r w:rsidRPr="00026408">
        <w:rPr>
          <w:rFonts w:eastAsia="Tahoma"/>
          <w:sz w:val="24"/>
          <w:szCs w:val="24"/>
          <w:lang w:val="hy-AM"/>
        </w:rPr>
        <w:t xml:space="preserve"> </w:t>
      </w:r>
      <w:r w:rsidRPr="00026408">
        <w:rPr>
          <w:rFonts w:eastAsia="Tahoma"/>
          <w:sz w:val="24"/>
          <w:szCs w:val="24"/>
          <w:lang w:val="hy-AM"/>
        </w:rPr>
        <w:tab/>
      </w:r>
      <w:r w:rsidR="00BA6272" w:rsidRPr="00026408">
        <w:rPr>
          <w:rFonts w:eastAsia="Tahoma"/>
          <w:sz w:val="24"/>
          <w:szCs w:val="24"/>
          <w:lang w:val="hy-AM"/>
        </w:rPr>
        <w:t>Տ</w:t>
      </w:r>
      <w:r w:rsidR="00BA6272" w:rsidRPr="00026408">
        <w:rPr>
          <w:sz w:val="24"/>
          <w:szCs w:val="24"/>
          <w:lang w:val="hy-AM"/>
        </w:rPr>
        <w:t xml:space="preserve">արածաշրջանի խաղաղությունը </w:t>
      </w:r>
      <w:r w:rsidR="00552CB6" w:rsidRPr="00026408">
        <w:rPr>
          <w:sz w:val="24"/>
          <w:szCs w:val="24"/>
          <w:lang w:val="hy-AM"/>
        </w:rPr>
        <w:t>և</w:t>
      </w:r>
      <w:r w:rsidR="00BA6272" w:rsidRPr="00026408">
        <w:rPr>
          <w:sz w:val="24"/>
          <w:szCs w:val="24"/>
          <w:lang w:val="hy-AM"/>
        </w:rPr>
        <w:t xml:space="preserve"> կայունությունը մեր երկարատ</w:t>
      </w:r>
      <w:r w:rsidR="00552CB6" w:rsidRPr="00026408">
        <w:rPr>
          <w:sz w:val="24"/>
          <w:szCs w:val="24"/>
          <w:lang w:val="hy-AM"/>
        </w:rPr>
        <w:t>և</w:t>
      </w:r>
      <w:r w:rsidR="00BA6272" w:rsidRPr="00026408">
        <w:rPr>
          <w:sz w:val="24"/>
          <w:szCs w:val="24"/>
          <w:lang w:val="hy-AM"/>
        </w:rPr>
        <w:t xml:space="preserve"> ռազմավարությունն է:</w:t>
      </w:r>
      <w:r w:rsidR="00621BEF" w:rsidRPr="00026408">
        <w:rPr>
          <w:sz w:val="24"/>
          <w:szCs w:val="24"/>
          <w:lang w:val="hy-AM"/>
        </w:rPr>
        <w:t xml:space="preserve"> </w:t>
      </w:r>
      <w:r w:rsidR="00621BEF" w:rsidRPr="00026408">
        <w:rPr>
          <w:rFonts w:eastAsia="Tahoma"/>
          <w:sz w:val="24"/>
          <w:szCs w:val="24"/>
          <w:lang w:val="hy-AM"/>
        </w:rPr>
        <w:t xml:space="preserve">Սահմանակից երկրների հետ հարաբերությունների խորացումը կամ կարգավորումը </w:t>
      </w:r>
      <w:r w:rsidR="007B1530" w:rsidRPr="00026408">
        <w:rPr>
          <w:rFonts w:eastAsia="Tahoma"/>
          <w:sz w:val="24"/>
          <w:szCs w:val="24"/>
          <w:lang w:val="hy-AM"/>
        </w:rPr>
        <w:t>Կ</w:t>
      </w:r>
      <w:r w:rsidR="00621BEF" w:rsidRPr="00026408">
        <w:rPr>
          <w:rFonts w:eastAsia="Tahoma"/>
          <w:sz w:val="24"/>
          <w:szCs w:val="24"/>
          <w:lang w:val="hy-AM"/>
        </w:rPr>
        <w:t>առավարության արտաքին քաղաքականության կար</w:t>
      </w:r>
      <w:r w:rsidR="00552CB6" w:rsidRPr="00026408">
        <w:rPr>
          <w:rFonts w:eastAsia="Tahoma"/>
          <w:sz w:val="24"/>
          <w:szCs w:val="24"/>
          <w:lang w:val="hy-AM"/>
        </w:rPr>
        <w:t>և</w:t>
      </w:r>
      <w:r w:rsidR="00621BEF" w:rsidRPr="00026408">
        <w:rPr>
          <w:rFonts w:eastAsia="Tahoma"/>
          <w:sz w:val="24"/>
          <w:szCs w:val="24"/>
          <w:lang w:val="hy-AM"/>
        </w:rPr>
        <w:t xml:space="preserve">որ ուղղություններից է լինելու: Թշնամության խորացումը սպառնալիք է տարածաշրջանի կայունության </w:t>
      </w:r>
      <w:r w:rsidR="00552CB6" w:rsidRPr="00026408">
        <w:rPr>
          <w:rFonts w:eastAsia="Tahoma"/>
          <w:sz w:val="24"/>
          <w:szCs w:val="24"/>
          <w:lang w:val="hy-AM"/>
        </w:rPr>
        <w:t>և</w:t>
      </w:r>
      <w:r w:rsidR="00621BEF" w:rsidRPr="00026408">
        <w:rPr>
          <w:rFonts w:eastAsia="Tahoma"/>
          <w:sz w:val="24"/>
          <w:szCs w:val="24"/>
          <w:lang w:val="hy-AM"/>
        </w:rPr>
        <w:t xml:space="preserve"> անվտանգության համար: Թշնամության հաղթահարումը կարող է դառնալ տարածաշրջա</w:t>
      </w:r>
      <w:r w:rsidR="00E0130D" w:rsidRPr="00026408">
        <w:rPr>
          <w:rFonts w:eastAsia="Tahoma"/>
          <w:sz w:val="24"/>
          <w:szCs w:val="24"/>
          <w:lang w:val="hy-AM"/>
        </w:rPr>
        <w:t>նայ</w:t>
      </w:r>
      <w:r w:rsidR="00621BEF" w:rsidRPr="00026408">
        <w:rPr>
          <w:rFonts w:eastAsia="Tahoma"/>
          <w:sz w:val="24"/>
          <w:szCs w:val="24"/>
          <w:lang w:val="hy-AM"/>
        </w:rPr>
        <w:t>ին արտաքին քաղաքական օրակարգի առանցք:</w:t>
      </w:r>
    </w:p>
    <w:p w14:paraId="08281E5A" w14:textId="099D4D6F" w:rsidR="00420C00" w:rsidRPr="00026408" w:rsidRDefault="00BA6272" w:rsidP="00026408">
      <w:pPr>
        <w:spacing w:line="276" w:lineRule="auto"/>
        <w:contextualSpacing/>
        <w:jc w:val="both"/>
        <w:rPr>
          <w:rFonts w:eastAsia="Tahoma"/>
          <w:sz w:val="24"/>
          <w:szCs w:val="24"/>
          <w:lang w:val="hy-AM"/>
        </w:rPr>
      </w:pPr>
      <w:r w:rsidRPr="00026408">
        <w:rPr>
          <w:rFonts w:eastAsia="Tahoma"/>
          <w:sz w:val="24"/>
          <w:szCs w:val="24"/>
          <w:lang w:val="hy-AM"/>
        </w:rPr>
        <w:t xml:space="preserve">Ապաշրջափակումը պետք է լինի Հայաստանի արտաքին քաղաքականության առաջնահերթություններից մեկը: </w:t>
      </w:r>
      <w:r w:rsidR="00420C00" w:rsidRPr="00026408">
        <w:rPr>
          <w:rFonts w:eastAsia="Tahoma"/>
          <w:sz w:val="24"/>
          <w:szCs w:val="24"/>
          <w:lang w:val="hy-AM"/>
        </w:rPr>
        <w:t xml:space="preserve">Միաժամանակ այս գործընթացը չի կարող տեղի ունենալ Հայաստանի ու Արցախի անվտանգային </w:t>
      </w:r>
      <w:r w:rsidR="00552CB6" w:rsidRPr="00026408">
        <w:rPr>
          <w:rFonts w:eastAsia="Tahoma"/>
          <w:sz w:val="24"/>
          <w:szCs w:val="24"/>
          <w:lang w:val="hy-AM"/>
        </w:rPr>
        <w:t>և</w:t>
      </w:r>
      <w:r w:rsidR="00AC68AE" w:rsidRPr="00026408">
        <w:rPr>
          <w:rFonts w:eastAsia="Tahoma"/>
          <w:sz w:val="24"/>
          <w:szCs w:val="24"/>
          <w:lang w:val="hy-AM"/>
        </w:rPr>
        <w:t xml:space="preserve"> </w:t>
      </w:r>
      <w:r w:rsidR="00420C00" w:rsidRPr="00026408">
        <w:rPr>
          <w:rFonts w:eastAsia="Tahoma"/>
          <w:sz w:val="24"/>
          <w:szCs w:val="24"/>
          <w:lang w:val="hy-AM"/>
        </w:rPr>
        <w:t xml:space="preserve"> կենսական շահերի հաշվին</w:t>
      </w:r>
      <w:r w:rsidR="00034DA7" w:rsidRPr="00026408">
        <w:rPr>
          <w:rFonts w:eastAsia="Tahoma"/>
          <w:sz w:val="24"/>
          <w:szCs w:val="24"/>
          <w:lang w:val="hy-AM"/>
        </w:rPr>
        <w:t>:</w:t>
      </w:r>
    </w:p>
    <w:p w14:paraId="3B195C24" w14:textId="0274C818" w:rsidR="00EF012A" w:rsidRPr="00026408" w:rsidRDefault="00E5640A" w:rsidP="00026408">
      <w:pPr>
        <w:spacing w:line="276" w:lineRule="auto"/>
        <w:contextualSpacing/>
        <w:jc w:val="both"/>
        <w:rPr>
          <w:rFonts w:eastAsia="Tahoma"/>
          <w:sz w:val="24"/>
          <w:szCs w:val="24"/>
          <w:lang w:val="hy-AM"/>
        </w:rPr>
      </w:pPr>
      <w:r w:rsidRPr="00026408">
        <w:rPr>
          <w:rFonts w:eastAsia="Tahoma"/>
          <w:sz w:val="24"/>
          <w:szCs w:val="24"/>
          <w:lang w:val="hy-AM"/>
        </w:rPr>
        <w:t xml:space="preserve"> </w:t>
      </w:r>
      <w:r w:rsidRPr="00026408">
        <w:rPr>
          <w:rFonts w:eastAsia="Tahoma"/>
          <w:sz w:val="24"/>
          <w:szCs w:val="24"/>
          <w:lang w:val="hy-AM"/>
        </w:rPr>
        <w:tab/>
      </w:r>
      <w:r w:rsidR="00420C00" w:rsidRPr="00026408">
        <w:rPr>
          <w:rFonts w:eastAsia="Tahoma"/>
          <w:sz w:val="24"/>
          <w:szCs w:val="24"/>
          <w:lang w:val="hy-AM"/>
        </w:rPr>
        <w:t xml:space="preserve">Տարածաշրջանի ապաշրջափակմանն ուղղված </w:t>
      </w:r>
      <w:r w:rsidR="00447618" w:rsidRPr="00026408">
        <w:rPr>
          <w:rFonts w:eastAsia="Tahoma"/>
          <w:sz w:val="24"/>
          <w:szCs w:val="24"/>
          <w:lang w:val="hy-AM"/>
        </w:rPr>
        <w:t>Կառավարության</w:t>
      </w:r>
      <w:r w:rsidR="004D03D4" w:rsidRPr="00026408">
        <w:rPr>
          <w:rFonts w:eastAsia="Tahoma"/>
          <w:sz w:val="24"/>
          <w:szCs w:val="24"/>
          <w:lang w:val="hy-AM"/>
        </w:rPr>
        <w:t xml:space="preserve"> </w:t>
      </w:r>
      <w:r w:rsidR="00420C00" w:rsidRPr="00026408">
        <w:rPr>
          <w:rFonts w:eastAsia="Tahoma"/>
          <w:sz w:val="24"/>
          <w:szCs w:val="24"/>
          <w:lang w:val="hy-AM"/>
        </w:rPr>
        <w:t xml:space="preserve">արտաքին քաղաքական ջանքերը, մյուս դերակատարների կողմից կառուցողական դիրքորոշման ցուցաբերման դեպքում, կհանգեցնեն տարածաշրջանում խաղաղ </w:t>
      </w:r>
      <w:r w:rsidR="00552CB6" w:rsidRPr="00026408">
        <w:rPr>
          <w:rFonts w:eastAsia="Tahoma"/>
          <w:sz w:val="24"/>
          <w:szCs w:val="24"/>
          <w:lang w:val="hy-AM"/>
        </w:rPr>
        <w:t>և</w:t>
      </w:r>
      <w:r w:rsidR="00AC68AE" w:rsidRPr="00026408">
        <w:rPr>
          <w:rFonts w:eastAsia="Tahoma"/>
          <w:sz w:val="24"/>
          <w:szCs w:val="24"/>
          <w:lang w:val="hy-AM"/>
        </w:rPr>
        <w:t xml:space="preserve"> </w:t>
      </w:r>
      <w:r w:rsidR="00420C00" w:rsidRPr="00026408">
        <w:rPr>
          <w:rFonts w:eastAsia="Tahoma"/>
          <w:sz w:val="24"/>
          <w:szCs w:val="24"/>
          <w:lang w:val="hy-AM"/>
        </w:rPr>
        <w:t xml:space="preserve"> փոխշահավետ գոյակցության մթնոլորտի ձ</w:t>
      </w:r>
      <w:r w:rsidR="00552CB6" w:rsidRPr="00026408">
        <w:rPr>
          <w:rFonts w:eastAsia="Tahoma"/>
          <w:sz w:val="24"/>
          <w:szCs w:val="24"/>
          <w:lang w:val="hy-AM"/>
        </w:rPr>
        <w:t>և</w:t>
      </w:r>
      <w:r w:rsidR="00420C00" w:rsidRPr="00026408">
        <w:rPr>
          <w:rFonts w:eastAsia="Tahoma"/>
          <w:sz w:val="24"/>
          <w:szCs w:val="24"/>
          <w:lang w:val="hy-AM"/>
        </w:rPr>
        <w:t xml:space="preserve">ավորմանը: Այս տեսանկյունից առանցքային է 2020 թվականի նոյեմբերի 9-ի </w:t>
      </w:r>
      <w:r w:rsidR="00552CB6" w:rsidRPr="00026408">
        <w:rPr>
          <w:rFonts w:eastAsia="Tahoma"/>
          <w:sz w:val="24"/>
          <w:szCs w:val="24"/>
          <w:lang w:val="hy-AM"/>
        </w:rPr>
        <w:t>և</w:t>
      </w:r>
      <w:r w:rsidR="00AC68AE" w:rsidRPr="00026408">
        <w:rPr>
          <w:rFonts w:eastAsia="Tahoma"/>
          <w:sz w:val="24"/>
          <w:szCs w:val="24"/>
          <w:lang w:val="hy-AM"/>
        </w:rPr>
        <w:t xml:space="preserve"> </w:t>
      </w:r>
      <w:r w:rsidR="00420C00" w:rsidRPr="00026408">
        <w:rPr>
          <w:rFonts w:eastAsia="Tahoma"/>
          <w:sz w:val="24"/>
          <w:szCs w:val="24"/>
          <w:lang w:val="hy-AM"/>
        </w:rPr>
        <w:t xml:space="preserve"> 2021 թվականի հունվարի 11-ի Հայաստանի Հանրապետության, Ռուսաստանի Դաշնության </w:t>
      </w:r>
      <w:r w:rsidR="00552CB6" w:rsidRPr="00026408">
        <w:rPr>
          <w:rFonts w:eastAsia="Tahoma"/>
          <w:sz w:val="24"/>
          <w:szCs w:val="24"/>
          <w:lang w:val="hy-AM"/>
        </w:rPr>
        <w:t>և</w:t>
      </w:r>
      <w:r w:rsidR="00AC68AE" w:rsidRPr="00026408">
        <w:rPr>
          <w:rFonts w:eastAsia="Tahoma"/>
          <w:sz w:val="24"/>
          <w:szCs w:val="24"/>
          <w:lang w:val="hy-AM"/>
        </w:rPr>
        <w:t xml:space="preserve"> </w:t>
      </w:r>
      <w:r w:rsidR="00420C00" w:rsidRPr="00026408">
        <w:rPr>
          <w:rFonts w:eastAsia="Tahoma"/>
          <w:sz w:val="24"/>
          <w:szCs w:val="24"/>
          <w:lang w:val="hy-AM"/>
        </w:rPr>
        <w:t xml:space="preserve"> Ադրբեջանի Հանրապետության ղեկավարների կողմից ստորագրված եռակողմ հայտարարություններ</w:t>
      </w:r>
      <w:r w:rsidR="0078764B" w:rsidRPr="00026408">
        <w:rPr>
          <w:rFonts w:eastAsia="Tahoma"/>
          <w:sz w:val="24"/>
          <w:szCs w:val="24"/>
          <w:lang w:val="hy-AM"/>
        </w:rPr>
        <w:t>ով նախատեսված</w:t>
      </w:r>
      <w:r w:rsidR="003E7A53" w:rsidRPr="00026408">
        <w:rPr>
          <w:rFonts w:eastAsia="Tahoma"/>
          <w:sz w:val="24"/>
          <w:szCs w:val="24"/>
          <w:lang w:val="hy-AM"/>
        </w:rPr>
        <w:t xml:space="preserve"> </w:t>
      </w:r>
      <w:r w:rsidR="00420C00" w:rsidRPr="00026408">
        <w:rPr>
          <w:rFonts w:eastAsia="Tahoma"/>
          <w:sz w:val="24"/>
          <w:szCs w:val="24"/>
          <w:lang w:val="hy-AM"/>
        </w:rPr>
        <w:t xml:space="preserve">քայլերի ամբողջական </w:t>
      </w:r>
      <w:r w:rsidR="00552CB6" w:rsidRPr="00026408">
        <w:rPr>
          <w:rFonts w:eastAsia="Tahoma"/>
          <w:sz w:val="24"/>
          <w:szCs w:val="24"/>
          <w:lang w:val="hy-AM"/>
        </w:rPr>
        <w:t>և</w:t>
      </w:r>
      <w:r w:rsidR="00AC68AE" w:rsidRPr="00026408">
        <w:rPr>
          <w:rFonts w:eastAsia="Tahoma"/>
          <w:sz w:val="24"/>
          <w:szCs w:val="24"/>
          <w:lang w:val="hy-AM"/>
        </w:rPr>
        <w:t xml:space="preserve"> </w:t>
      </w:r>
      <w:r w:rsidR="00420C00" w:rsidRPr="00026408">
        <w:rPr>
          <w:rFonts w:eastAsia="Tahoma"/>
          <w:sz w:val="24"/>
          <w:szCs w:val="24"/>
          <w:lang w:val="hy-AM"/>
        </w:rPr>
        <w:t xml:space="preserve"> անվերապահ իրագործումը:</w:t>
      </w:r>
      <w:r w:rsidR="00FF6845" w:rsidRPr="00026408">
        <w:rPr>
          <w:rFonts w:eastAsia="Tahoma"/>
          <w:sz w:val="24"/>
          <w:szCs w:val="24"/>
          <w:lang w:val="hy-AM"/>
        </w:rPr>
        <w:t xml:space="preserve"> </w:t>
      </w:r>
    </w:p>
    <w:p w14:paraId="6EB3BD5E" w14:textId="74C3D19A" w:rsidR="00256F91" w:rsidRPr="00026408" w:rsidRDefault="00E5640A" w:rsidP="00026408">
      <w:pPr>
        <w:spacing w:line="276" w:lineRule="auto"/>
        <w:jc w:val="both"/>
        <w:rPr>
          <w:rFonts w:eastAsia="Tahoma"/>
          <w:sz w:val="24"/>
          <w:szCs w:val="24"/>
          <w:lang w:val="hy-AM"/>
        </w:rPr>
      </w:pPr>
      <w:r w:rsidRPr="00026408">
        <w:rPr>
          <w:sz w:val="24"/>
          <w:szCs w:val="24"/>
          <w:lang w:val="hy-AM"/>
        </w:rPr>
        <w:t xml:space="preserve"> </w:t>
      </w:r>
      <w:r w:rsidRPr="00026408">
        <w:rPr>
          <w:sz w:val="24"/>
          <w:szCs w:val="24"/>
          <w:lang w:val="hy-AM"/>
        </w:rPr>
        <w:tab/>
      </w:r>
      <w:r w:rsidR="008D52FF" w:rsidRPr="00026408">
        <w:rPr>
          <w:sz w:val="24"/>
          <w:szCs w:val="24"/>
          <w:lang w:val="hy-AM"/>
        </w:rPr>
        <w:t>Կառավարությունը համոզված է, որ տարածաշրջանում երկարատ</w:t>
      </w:r>
      <w:r w:rsidR="00552CB6" w:rsidRPr="00026408">
        <w:rPr>
          <w:sz w:val="24"/>
          <w:szCs w:val="24"/>
          <w:lang w:val="hy-AM"/>
        </w:rPr>
        <w:t>և</w:t>
      </w:r>
      <w:r w:rsidR="008D52FF" w:rsidRPr="00026408">
        <w:rPr>
          <w:sz w:val="24"/>
          <w:szCs w:val="24"/>
          <w:lang w:val="hy-AM"/>
        </w:rPr>
        <w:t xml:space="preserve"> խաղաղության, կայունության, անվտանգության ու տնտեսական զարգացման համար առանցքային են </w:t>
      </w:r>
      <w:r w:rsidR="00621BEF" w:rsidRPr="00026408">
        <w:rPr>
          <w:sz w:val="24"/>
          <w:szCs w:val="24"/>
          <w:lang w:val="hy-AM"/>
        </w:rPr>
        <w:t>սահմանակից</w:t>
      </w:r>
      <w:r w:rsidR="008D52FF" w:rsidRPr="00026408">
        <w:rPr>
          <w:sz w:val="24"/>
          <w:szCs w:val="24"/>
          <w:lang w:val="hy-AM"/>
        </w:rPr>
        <w:t xml:space="preserve"> երկրների հետ բնականոն հարաբերությունների </w:t>
      </w:r>
      <w:r w:rsidR="008D52FF" w:rsidRPr="00026408">
        <w:rPr>
          <w:sz w:val="24"/>
          <w:szCs w:val="24"/>
          <w:lang w:val="hy-AM"/>
        </w:rPr>
        <w:lastRenderedPageBreak/>
        <w:t xml:space="preserve">հաստատումը </w:t>
      </w:r>
      <w:r w:rsidR="00552CB6" w:rsidRPr="00026408">
        <w:rPr>
          <w:sz w:val="24"/>
          <w:szCs w:val="24"/>
          <w:lang w:val="hy-AM"/>
        </w:rPr>
        <w:t>և</w:t>
      </w:r>
      <w:r w:rsidR="008D52FF" w:rsidRPr="00026408">
        <w:rPr>
          <w:sz w:val="24"/>
          <w:szCs w:val="24"/>
          <w:lang w:val="hy-AM"/>
        </w:rPr>
        <w:t>/կամ զարգացումը։</w:t>
      </w:r>
      <w:r w:rsidR="00BA6272" w:rsidRPr="00026408">
        <w:rPr>
          <w:sz w:val="24"/>
          <w:szCs w:val="24"/>
          <w:lang w:val="hy-AM"/>
        </w:rPr>
        <w:t xml:space="preserve"> </w:t>
      </w:r>
      <w:r w:rsidR="00BA6272" w:rsidRPr="00026408">
        <w:rPr>
          <w:rFonts w:eastAsia="Tahoma"/>
          <w:sz w:val="24"/>
          <w:szCs w:val="24"/>
          <w:lang w:val="hy-AM"/>
        </w:rPr>
        <w:t xml:space="preserve">Վրաստանի </w:t>
      </w:r>
      <w:r w:rsidR="00552CB6" w:rsidRPr="00026408">
        <w:rPr>
          <w:rFonts w:eastAsia="Tahoma"/>
          <w:sz w:val="24"/>
          <w:szCs w:val="24"/>
          <w:lang w:val="hy-AM"/>
        </w:rPr>
        <w:t>և</w:t>
      </w:r>
      <w:r w:rsidR="00BA6272" w:rsidRPr="00026408">
        <w:rPr>
          <w:rFonts w:eastAsia="Tahoma"/>
          <w:sz w:val="24"/>
          <w:szCs w:val="24"/>
          <w:lang w:val="hy-AM"/>
        </w:rPr>
        <w:t xml:space="preserve"> Ադրբեջանի Հանրապետության հետ սահմանների սահմանազատումը </w:t>
      </w:r>
      <w:r w:rsidR="00552CB6" w:rsidRPr="00026408">
        <w:rPr>
          <w:rFonts w:eastAsia="Tahoma"/>
          <w:sz w:val="24"/>
          <w:szCs w:val="24"/>
          <w:lang w:val="hy-AM"/>
        </w:rPr>
        <w:t>և</w:t>
      </w:r>
      <w:r w:rsidR="00BA6272" w:rsidRPr="00026408">
        <w:rPr>
          <w:rFonts w:eastAsia="Tahoma"/>
          <w:sz w:val="24"/>
          <w:szCs w:val="24"/>
          <w:lang w:val="hy-AM"/>
        </w:rPr>
        <w:t xml:space="preserve"> սահմանագծումը էական նշանակություն կունենա</w:t>
      </w:r>
      <w:r w:rsidR="00E0130D" w:rsidRPr="00026408">
        <w:rPr>
          <w:rFonts w:eastAsia="Tahoma"/>
          <w:sz w:val="24"/>
          <w:szCs w:val="24"/>
          <w:lang w:val="hy-AM"/>
        </w:rPr>
        <w:t>ն</w:t>
      </w:r>
      <w:r w:rsidR="00BA6272" w:rsidRPr="00026408">
        <w:rPr>
          <w:rFonts w:eastAsia="Tahoma"/>
          <w:sz w:val="24"/>
          <w:szCs w:val="24"/>
          <w:lang w:val="hy-AM"/>
        </w:rPr>
        <w:t xml:space="preserve"> տարածաշրջանային կայուն միջավայրի ձ</w:t>
      </w:r>
      <w:r w:rsidR="00552CB6" w:rsidRPr="00026408">
        <w:rPr>
          <w:rFonts w:eastAsia="Tahoma"/>
          <w:sz w:val="24"/>
          <w:szCs w:val="24"/>
          <w:lang w:val="hy-AM"/>
        </w:rPr>
        <w:t>և</w:t>
      </w:r>
      <w:r w:rsidR="00BA6272" w:rsidRPr="00026408">
        <w:rPr>
          <w:rFonts w:eastAsia="Tahoma"/>
          <w:sz w:val="24"/>
          <w:szCs w:val="24"/>
          <w:lang w:val="hy-AM"/>
        </w:rPr>
        <w:t>ավորման համար</w:t>
      </w:r>
      <w:r w:rsidR="00256F91" w:rsidRPr="00026408">
        <w:rPr>
          <w:rFonts w:eastAsia="Tahoma"/>
          <w:sz w:val="24"/>
          <w:szCs w:val="24"/>
          <w:lang w:val="hy-AM"/>
        </w:rPr>
        <w:t>:</w:t>
      </w:r>
    </w:p>
    <w:p w14:paraId="3264D50B" w14:textId="77777777" w:rsidR="00256F91" w:rsidRPr="00026408" w:rsidRDefault="00420C00" w:rsidP="00026408">
      <w:pPr>
        <w:spacing w:line="276" w:lineRule="auto"/>
        <w:contextualSpacing/>
        <w:jc w:val="both"/>
        <w:rPr>
          <w:rFonts w:eastAsia="Tahoma"/>
          <w:sz w:val="24"/>
          <w:szCs w:val="24"/>
          <w:lang w:val="hy-AM"/>
        </w:rPr>
      </w:pPr>
      <w:r w:rsidRPr="00026408">
        <w:rPr>
          <w:rFonts w:eastAsia="Tahoma"/>
          <w:b/>
          <w:sz w:val="24"/>
          <w:szCs w:val="24"/>
          <w:lang w:val="hy-AM"/>
        </w:rPr>
        <w:t>ԵԱՀԿ Մինսկի խմբի համանախագահությունը</w:t>
      </w:r>
    </w:p>
    <w:p w14:paraId="3A792368" w14:textId="48941524" w:rsidR="00256F91" w:rsidRPr="00026408" w:rsidRDefault="00E5640A" w:rsidP="00026408">
      <w:pPr>
        <w:spacing w:line="276" w:lineRule="auto"/>
        <w:contextualSpacing/>
        <w:jc w:val="both"/>
        <w:rPr>
          <w:rFonts w:eastAsia="Tahoma"/>
          <w:sz w:val="24"/>
          <w:szCs w:val="24"/>
          <w:lang w:val="hy-AM"/>
        </w:rPr>
      </w:pPr>
      <w:r w:rsidRPr="00026408">
        <w:rPr>
          <w:rFonts w:eastAsia="Tahoma"/>
          <w:sz w:val="24"/>
          <w:szCs w:val="24"/>
          <w:lang w:val="hy-AM"/>
        </w:rPr>
        <w:t xml:space="preserve"> </w:t>
      </w:r>
      <w:r w:rsidRPr="00026408">
        <w:rPr>
          <w:rFonts w:eastAsia="Tahoma"/>
          <w:sz w:val="24"/>
          <w:szCs w:val="24"/>
          <w:lang w:val="hy-AM"/>
        </w:rPr>
        <w:tab/>
      </w:r>
      <w:r w:rsidR="00420C00" w:rsidRPr="00026408">
        <w:rPr>
          <w:rFonts w:eastAsia="Tahoma"/>
          <w:sz w:val="24"/>
          <w:szCs w:val="24"/>
          <w:lang w:val="hy-AM"/>
        </w:rPr>
        <w:t xml:space="preserve">ԵԱՀԿ Մինսկի խմբի համանախագահության դերը Ղարաբաղյան </w:t>
      </w:r>
      <w:r w:rsidR="00EF3A6A" w:rsidRPr="00026408">
        <w:rPr>
          <w:rFonts w:eastAsia="Tahoma"/>
          <w:sz w:val="24"/>
          <w:szCs w:val="24"/>
          <w:lang w:val="hy-AM"/>
        </w:rPr>
        <w:t>հիմնախնդրի</w:t>
      </w:r>
      <w:r w:rsidR="00420C00" w:rsidRPr="00026408">
        <w:rPr>
          <w:rFonts w:eastAsia="Tahoma"/>
          <w:sz w:val="24"/>
          <w:szCs w:val="24"/>
          <w:lang w:val="hy-AM"/>
        </w:rPr>
        <w:t xml:space="preserve"> լուծման </w:t>
      </w:r>
      <w:r w:rsidR="00552CB6" w:rsidRPr="00026408">
        <w:rPr>
          <w:rFonts w:eastAsia="Tahoma"/>
          <w:sz w:val="24"/>
          <w:szCs w:val="24"/>
          <w:lang w:val="hy-AM"/>
        </w:rPr>
        <w:t>և</w:t>
      </w:r>
      <w:r w:rsidR="00AC68AE" w:rsidRPr="00026408">
        <w:rPr>
          <w:rFonts w:eastAsia="Tahoma"/>
          <w:sz w:val="24"/>
          <w:szCs w:val="24"/>
          <w:lang w:val="hy-AM"/>
        </w:rPr>
        <w:t xml:space="preserve"> </w:t>
      </w:r>
      <w:r w:rsidR="00420C00" w:rsidRPr="00026408">
        <w:rPr>
          <w:rFonts w:eastAsia="Tahoma"/>
          <w:sz w:val="24"/>
          <w:szCs w:val="24"/>
          <w:lang w:val="hy-AM"/>
        </w:rPr>
        <w:t xml:space="preserve"> </w:t>
      </w:r>
      <w:r w:rsidR="00213FD9" w:rsidRPr="00026408">
        <w:rPr>
          <w:rFonts w:eastAsia="Tahoma"/>
          <w:sz w:val="24"/>
          <w:szCs w:val="24"/>
          <w:lang w:val="hy-AM"/>
        </w:rPr>
        <w:t>Լեռնային Ղարաբաղի</w:t>
      </w:r>
      <w:r w:rsidR="00420C00" w:rsidRPr="00026408">
        <w:rPr>
          <w:rFonts w:eastAsia="Tahoma"/>
          <w:sz w:val="24"/>
          <w:szCs w:val="24"/>
          <w:lang w:val="hy-AM"/>
        </w:rPr>
        <w:t xml:space="preserve"> վերջնական կարգավիճակի հստակեցման, տարածաշրջանային կայունության ու անվտանգության ապահովման գործում առանցքային է</w:t>
      </w:r>
      <w:r w:rsidR="00747BB8" w:rsidRPr="00026408">
        <w:rPr>
          <w:rFonts w:eastAsia="Tahoma"/>
          <w:sz w:val="24"/>
          <w:szCs w:val="24"/>
          <w:lang w:val="hy-AM"/>
        </w:rPr>
        <w:t>,</w:t>
      </w:r>
      <w:r w:rsidR="00C96AF3" w:rsidRPr="00026408">
        <w:rPr>
          <w:rFonts w:eastAsia="Tahoma"/>
          <w:sz w:val="24"/>
          <w:szCs w:val="24"/>
          <w:lang w:val="hy-AM"/>
        </w:rPr>
        <w:t xml:space="preserve"> </w:t>
      </w:r>
      <w:r w:rsidR="00552CB6" w:rsidRPr="00026408">
        <w:rPr>
          <w:rFonts w:eastAsia="Tahoma"/>
          <w:sz w:val="24"/>
          <w:szCs w:val="24"/>
          <w:lang w:val="hy-AM"/>
        </w:rPr>
        <w:t>և</w:t>
      </w:r>
      <w:r w:rsidR="00AC68AE" w:rsidRPr="00026408">
        <w:rPr>
          <w:rFonts w:eastAsia="Tahoma"/>
          <w:sz w:val="24"/>
          <w:szCs w:val="24"/>
          <w:lang w:val="hy-AM"/>
        </w:rPr>
        <w:t xml:space="preserve"> </w:t>
      </w:r>
      <w:r w:rsidR="00420C00" w:rsidRPr="00026408">
        <w:rPr>
          <w:rFonts w:eastAsia="Tahoma"/>
          <w:sz w:val="24"/>
          <w:szCs w:val="24"/>
          <w:lang w:val="hy-AM"/>
        </w:rPr>
        <w:t xml:space="preserve"> Հայաստանը նպաստելու է այս ձ</w:t>
      </w:r>
      <w:r w:rsidR="00552CB6" w:rsidRPr="00026408">
        <w:rPr>
          <w:rFonts w:eastAsia="Tahoma"/>
          <w:sz w:val="24"/>
          <w:szCs w:val="24"/>
          <w:lang w:val="hy-AM"/>
        </w:rPr>
        <w:t>և</w:t>
      </w:r>
      <w:r w:rsidR="00420C00" w:rsidRPr="00026408">
        <w:rPr>
          <w:rFonts w:eastAsia="Tahoma"/>
          <w:sz w:val="24"/>
          <w:szCs w:val="24"/>
          <w:lang w:val="hy-AM"/>
        </w:rPr>
        <w:t>աչափի արդյունավետ գործունեությանը:</w:t>
      </w:r>
      <w:r w:rsidR="000362AC" w:rsidRPr="00026408">
        <w:rPr>
          <w:rFonts w:eastAsia="Tahoma"/>
          <w:sz w:val="24"/>
          <w:szCs w:val="24"/>
          <w:lang w:val="hy-AM"/>
        </w:rPr>
        <w:t xml:space="preserve"> ԵԱՀԿ ՄԽ համանախագահության ձ</w:t>
      </w:r>
      <w:r w:rsidR="00552CB6" w:rsidRPr="00026408">
        <w:rPr>
          <w:rFonts w:eastAsia="Tahoma"/>
          <w:sz w:val="24"/>
          <w:szCs w:val="24"/>
          <w:lang w:val="hy-AM"/>
        </w:rPr>
        <w:t>և</w:t>
      </w:r>
      <w:r w:rsidR="000362AC" w:rsidRPr="00026408">
        <w:rPr>
          <w:rFonts w:eastAsia="Tahoma"/>
          <w:sz w:val="24"/>
          <w:szCs w:val="24"/>
          <w:lang w:val="hy-AM"/>
        </w:rPr>
        <w:t xml:space="preserve">աչափով </w:t>
      </w:r>
      <w:r w:rsidR="009E0CC3" w:rsidRPr="00026408">
        <w:rPr>
          <w:rFonts w:eastAsia="Tahoma"/>
          <w:sz w:val="24"/>
          <w:szCs w:val="24"/>
          <w:lang w:val="hy-AM"/>
        </w:rPr>
        <w:t xml:space="preserve">խաղաղ </w:t>
      </w:r>
      <w:r w:rsidR="0009747C" w:rsidRPr="00026408">
        <w:rPr>
          <w:rFonts w:eastAsia="Tahoma"/>
          <w:sz w:val="24"/>
          <w:szCs w:val="24"/>
          <w:lang w:val="hy-AM"/>
        </w:rPr>
        <w:t xml:space="preserve">բանակցային գործընթացի լիարժեք վերականգնումը էական </w:t>
      </w:r>
      <w:r w:rsidR="003B2393" w:rsidRPr="00026408">
        <w:rPr>
          <w:rFonts w:eastAsia="Tahoma"/>
          <w:sz w:val="24"/>
          <w:szCs w:val="24"/>
          <w:lang w:val="hy-AM"/>
        </w:rPr>
        <w:t xml:space="preserve">գործոն է տարածաշրջանային կայունությունն ու անվտանգությունն ապահովելու համար: </w:t>
      </w:r>
    </w:p>
    <w:p w14:paraId="7A3286E0" w14:textId="77777777" w:rsidR="00256F91" w:rsidRPr="00026408" w:rsidRDefault="00256F91" w:rsidP="00026408">
      <w:pPr>
        <w:spacing w:line="276" w:lineRule="auto"/>
        <w:contextualSpacing/>
        <w:jc w:val="both"/>
        <w:rPr>
          <w:rFonts w:eastAsia="Tahoma"/>
          <w:sz w:val="24"/>
          <w:szCs w:val="24"/>
          <w:lang w:val="hy-AM"/>
        </w:rPr>
      </w:pPr>
    </w:p>
    <w:p w14:paraId="1073F095" w14:textId="74DB29D8" w:rsidR="00420C00" w:rsidRPr="00026408" w:rsidRDefault="00420C00" w:rsidP="00026408">
      <w:pPr>
        <w:spacing w:line="276" w:lineRule="auto"/>
        <w:contextualSpacing/>
        <w:jc w:val="both"/>
        <w:rPr>
          <w:rFonts w:eastAsia="Times New Roman"/>
          <w:b/>
          <w:sz w:val="24"/>
          <w:szCs w:val="24"/>
          <w:lang w:val="hy-AM"/>
        </w:rPr>
      </w:pPr>
      <w:r w:rsidRPr="00026408">
        <w:rPr>
          <w:rFonts w:eastAsia="Tahoma"/>
          <w:b/>
          <w:sz w:val="24"/>
          <w:szCs w:val="24"/>
          <w:lang w:val="hy-AM"/>
        </w:rPr>
        <w:t xml:space="preserve">Բոլոր ուղղություններով նախաձեռնողական </w:t>
      </w:r>
      <w:r w:rsidR="00552CB6" w:rsidRPr="00026408">
        <w:rPr>
          <w:rFonts w:eastAsia="Tahoma"/>
          <w:b/>
          <w:sz w:val="24"/>
          <w:szCs w:val="24"/>
          <w:lang w:val="hy-AM"/>
        </w:rPr>
        <w:t>և</w:t>
      </w:r>
      <w:r w:rsidR="00AC68AE" w:rsidRPr="00026408">
        <w:rPr>
          <w:rFonts w:eastAsia="Tahoma"/>
          <w:b/>
          <w:sz w:val="24"/>
          <w:szCs w:val="24"/>
          <w:lang w:val="hy-AM"/>
        </w:rPr>
        <w:t xml:space="preserve"> </w:t>
      </w:r>
      <w:r w:rsidRPr="00026408">
        <w:rPr>
          <w:rFonts w:eastAsia="Tahoma"/>
          <w:b/>
          <w:sz w:val="24"/>
          <w:szCs w:val="24"/>
          <w:lang w:val="hy-AM"/>
        </w:rPr>
        <w:t xml:space="preserve"> արդյունավետ ներգրավման արտաքին քաղաքականությունը</w:t>
      </w:r>
    </w:p>
    <w:p w14:paraId="2D2B4AE9" w14:textId="0E1BE1D8" w:rsidR="008D5796" w:rsidRPr="00026408" w:rsidRDefault="00E5640A" w:rsidP="00026408">
      <w:pPr>
        <w:spacing w:line="276" w:lineRule="auto"/>
        <w:contextualSpacing/>
        <w:jc w:val="both"/>
        <w:rPr>
          <w:rFonts w:eastAsia="Tahoma"/>
          <w:sz w:val="24"/>
          <w:szCs w:val="24"/>
          <w:lang w:val="hy-AM"/>
        </w:rPr>
      </w:pPr>
      <w:r w:rsidRPr="00026408">
        <w:rPr>
          <w:rFonts w:eastAsia="Tahoma"/>
          <w:sz w:val="24"/>
          <w:szCs w:val="24"/>
          <w:lang w:val="hy-AM"/>
        </w:rPr>
        <w:t xml:space="preserve"> </w:t>
      </w:r>
      <w:r w:rsidRPr="00026408">
        <w:rPr>
          <w:rFonts w:eastAsia="Tahoma"/>
          <w:sz w:val="24"/>
          <w:szCs w:val="24"/>
          <w:lang w:val="hy-AM"/>
        </w:rPr>
        <w:tab/>
      </w:r>
      <w:r w:rsidR="00420C00" w:rsidRPr="00026408">
        <w:rPr>
          <w:rFonts w:eastAsia="Tahoma"/>
          <w:sz w:val="24"/>
          <w:szCs w:val="24"/>
          <w:lang w:val="hy-AM"/>
        </w:rPr>
        <w:t>Կառավարության համար արտաքին քաղաքականության կար</w:t>
      </w:r>
      <w:r w:rsidR="00552CB6" w:rsidRPr="00026408">
        <w:rPr>
          <w:rFonts w:eastAsia="Tahoma"/>
          <w:sz w:val="24"/>
          <w:szCs w:val="24"/>
          <w:lang w:val="hy-AM"/>
        </w:rPr>
        <w:t>և</w:t>
      </w:r>
      <w:r w:rsidR="00420C00" w:rsidRPr="00026408">
        <w:rPr>
          <w:rFonts w:eastAsia="Tahoma"/>
          <w:sz w:val="24"/>
          <w:szCs w:val="24"/>
          <w:lang w:val="hy-AM"/>
        </w:rPr>
        <w:t>որ նպատակներից</w:t>
      </w:r>
      <w:r w:rsidR="009F4F58" w:rsidRPr="00026408">
        <w:rPr>
          <w:rFonts w:eastAsia="Tahoma"/>
          <w:sz w:val="24"/>
          <w:szCs w:val="24"/>
          <w:lang w:val="hy-AM"/>
        </w:rPr>
        <w:t xml:space="preserve"> </w:t>
      </w:r>
      <w:r w:rsidR="00E0130D" w:rsidRPr="00026408">
        <w:rPr>
          <w:rFonts w:eastAsia="Tahoma"/>
          <w:sz w:val="24"/>
          <w:szCs w:val="24"/>
          <w:lang w:val="hy-AM"/>
        </w:rPr>
        <w:t>են</w:t>
      </w:r>
      <w:r w:rsidR="00420C00" w:rsidRPr="00026408">
        <w:rPr>
          <w:rFonts w:eastAsia="Tahoma"/>
          <w:sz w:val="24"/>
          <w:szCs w:val="24"/>
          <w:lang w:val="hy-AM"/>
        </w:rPr>
        <w:t xml:space="preserve"> բոլոր պետությունների </w:t>
      </w:r>
      <w:r w:rsidR="00552CB6" w:rsidRPr="00026408">
        <w:rPr>
          <w:rFonts w:eastAsia="Tahoma"/>
          <w:sz w:val="24"/>
          <w:szCs w:val="24"/>
          <w:lang w:val="hy-AM"/>
        </w:rPr>
        <w:t>և</w:t>
      </w:r>
      <w:r w:rsidR="00AC68AE" w:rsidRPr="00026408">
        <w:rPr>
          <w:rFonts w:eastAsia="Tahoma"/>
          <w:sz w:val="24"/>
          <w:szCs w:val="24"/>
          <w:lang w:val="hy-AM"/>
        </w:rPr>
        <w:t xml:space="preserve"> </w:t>
      </w:r>
      <w:r w:rsidR="00420C00" w:rsidRPr="00026408">
        <w:rPr>
          <w:rFonts w:eastAsia="Tahoma"/>
          <w:sz w:val="24"/>
          <w:szCs w:val="24"/>
          <w:lang w:val="hy-AM"/>
        </w:rPr>
        <w:t xml:space="preserve"> կազմակերպությունների հետ Հայաստանի երկկողմ </w:t>
      </w:r>
      <w:r w:rsidR="00552CB6" w:rsidRPr="00026408">
        <w:rPr>
          <w:rFonts w:eastAsia="Tahoma"/>
          <w:sz w:val="24"/>
          <w:szCs w:val="24"/>
          <w:lang w:val="hy-AM"/>
        </w:rPr>
        <w:t>և</w:t>
      </w:r>
      <w:r w:rsidR="00AC68AE" w:rsidRPr="00026408">
        <w:rPr>
          <w:rFonts w:eastAsia="Tahoma"/>
          <w:sz w:val="24"/>
          <w:szCs w:val="24"/>
          <w:lang w:val="hy-AM"/>
        </w:rPr>
        <w:t xml:space="preserve"> </w:t>
      </w:r>
      <w:r w:rsidR="00420C00" w:rsidRPr="00026408">
        <w:rPr>
          <w:rFonts w:eastAsia="Tahoma"/>
          <w:sz w:val="24"/>
          <w:szCs w:val="24"/>
          <w:lang w:val="hy-AM"/>
        </w:rPr>
        <w:t xml:space="preserve"> բազմակողմ հարաբերությունների շարունակական զարգացումը </w:t>
      </w:r>
      <w:r w:rsidR="00552CB6" w:rsidRPr="00026408">
        <w:rPr>
          <w:rFonts w:eastAsia="Tahoma"/>
          <w:sz w:val="24"/>
          <w:szCs w:val="24"/>
          <w:lang w:val="hy-AM"/>
        </w:rPr>
        <w:t>և</w:t>
      </w:r>
      <w:r w:rsidR="00AC68AE" w:rsidRPr="00026408">
        <w:rPr>
          <w:rFonts w:eastAsia="Tahoma"/>
          <w:sz w:val="24"/>
          <w:szCs w:val="24"/>
          <w:lang w:val="hy-AM"/>
        </w:rPr>
        <w:t xml:space="preserve"> </w:t>
      </w:r>
      <w:r w:rsidR="00420C00" w:rsidRPr="00026408">
        <w:rPr>
          <w:rFonts w:eastAsia="Tahoma"/>
          <w:sz w:val="24"/>
          <w:szCs w:val="24"/>
          <w:lang w:val="hy-AM"/>
        </w:rPr>
        <w:t xml:space="preserve"> արդյունավետ համագործակցությունը։ Այս համատեքստում </w:t>
      </w:r>
      <w:r w:rsidR="00552CB6" w:rsidRPr="00026408">
        <w:rPr>
          <w:rFonts w:eastAsia="Tahoma"/>
          <w:sz w:val="24"/>
          <w:szCs w:val="24"/>
          <w:lang w:val="hy-AM"/>
        </w:rPr>
        <w:t>և</w:t>
      </w:r>
      <w:r w:rsidR="00420C00" w:rsidRPr="00026408">
        <w:rPr>
          <w:rFonts w:eastAsia="Tahoma"/>
          <w:sz w:val="24"/>
          <w:szCs w:val="24"/>
          <w:lang w:val="hy-AM"/>
        </w:rPr>
        <w:t xml:space="preserve">ս Հայաստանի հիմնական գործընկերների հետ փոխշահավետ </w:t>
      </w:r>
      <w:r w:rsidR="00552CB6" w:rsidRPr="00026408">
        <w:rPr>
          <w:rFonts w:eastAsia="Tahoma"/>
          <w:sz w:val="24"/>
          <w:szCs w:val="24"/>
          <w:lang w:val="hy-AM"/>
        </w:rPr>
        <w:t>և</w:t>
      </w:r>
      <w:r w:rsidR="00AC68AE" w:rsidRPr="00026408">
        <w:rPr>
          <w:rFonts w:eastAsia="Tahoma"/>
          <w:sz w:val="24"/>
          <w:szCs w:val="24"/>
          <w:lang w:val="hy-AM"/>
        </w:rPr>
        <w:t xml:space="preserve"> </w:t>
      </w:r>
      <w:r w:rsidR="00420C00" w:rsidRPr="00026408">
        <w:rPr>
          <w:rFonts w:eastAsia="Tahoma"/>
          <w:sz w:val="24"/>
          <w:szCs w:val="24"/>
          <w:lang w:val="hy-AM"/>
        </w:rPr>
        <w:t xml:space="preserve"> բովանդակային փոխգործակցությունը կար</w:t>
      </w:r>
      <w:r w:rsidR="00552CB6" w:rsidRPr="00026408">
        <w:rPr>
          <w:rFonts w:eastAsia="Tahoma"/>
          <w:sz w:val="24"/>
          <w:szCs w:val="24"/>
          <w:lang w:val="hy-AM"/>
        </w:rPr>
        <w:t>և</w:t>
      </w:r>
      <w:r w:rsidR="00420C00" w:rsidRPr="00026408">
        <w:rPr>
          <w:rFonts w:eastAsia="Tahoma"/>
          <w:sz w:val="24"/>
          <w:szCs w:val="24"/>
          <w:lang w:val="hy-AM"/>
        </w:rPr>
        <w:t>որ բաղադրիչ է պետության անվտանգային ճարտարապետության մեջ:</w:t>
      </w:r>
      <w:r w:rsidR="00EF3B85" w:rsidRPr="00026408">
        <w:rPr>
          <w:rFonts w:eastAsia="Tahoma"/>
          <w:sz w:val="24"/>
          <w:szCs w:val="24"/>
          <w:lang w:val="hy-AM"/>
        </w:rPr>
        <w:t xml:space="preserve"> </w:t>
      </w:r>
    </w:p>
    <w:p w14:paraId="65A6DECC" w14:textId="77777777" w:rsidR="00256F91" w:rsidRPr="00026408" w:rsidRDefault="00256F91" w:rsidP="00026408">
      <w:pPr>
        <w:spacing w:line="276" w:lineRule="auto"/>
        <w:contextualSpacing/>
        <w:jc w:val="both"/>
        <w:rPr>
          <w:rFonts w:eastAsia="Tahoma"/>
          <w:sz w:val="24"/>
          <w:szCs w:val="24"/>
          <w:lang w:val="hy-AM"/>
        </w:rPr>
      </w:pPr>
    </w:p>
    <w:p w14:paraId="1F2B0F95" w14:textId="7900F166" w:rsidR="00420C00" w:rsidRPr="00026408" w:rsidRDefault="00420C00" w:rsidP="00026408">
      <w:pPr>
        <w:spacing w:after="240" w:line="276" w:lineRule="auto"/>
        <w:contextualSpacing/>
        <w:jc w:val="both"/>
        <w:rPr>
          <w:b/>
          <w:sz w:val="24"/>
          <w:szCs w:val="24"/>
          <w:lang w:val="hy-AM"/>
        </w:rPr>
      </w:pPr>
      <w:r w:rsidRPr="00026408">
        <w:rPr>
          <w:b/>
          <w:sz w:val="24"/>
          <w:szCs w:val="24"/>
          <w:lang w:val="hy-AM"/>
        </w:rPr>
        <w:t xml:space="preserve">Ազգային անվտանգության </w:t>
      </w:r>
      <w:r w:rsidR="001B703F" w:rsidRPr="00026408">
        <w:rPr>
          <w:b/>
          <w:sz w:val="24"/>
          <w:szCs w:val="24"/>
          <w:lang w:val="hy-AM"/>
        </w:rPr>
        <w:t xml:space="preserve">մարմինների </w:t>
      </w:r>
      <w:r w:rsidRPr="00026408">
        <w:rPr>
          <w:b/>
          <w:sz w:val="24"/>
          <w:szCs w:val="24"/>
          <w:lang w:val="hy-AM"/>
        </w:rPr>
        <w:t>կայուն համակարգը</w:t>
      </w:r>
    </w:p>
    <w:p w14:paraId="5201908F" w14:textId="39C5DC90" w:rsidR="00420C00" w:rsidRPr="00026408" w:rsidRDefault="00E5640A" w:rsidP="00026408">
      <w:pPr>
        <w:spacing w:after="240" w:line="276" w:lineRule="auto"/>
        <w:contextualSpacing/>
        <w:jc w:val="both"/>
        <w:rPr>
          <w:sz w:val="24"/>
          <w:szCs w:val="24"/>
          <w:lang w:val="hy-AM"/>
        </w:rPr>
      </w:pPr>
      <w:r w:rsidRPr="00026408">
        <w:rPr>
          <w:sz w:val="24"/>
          <w:szCs w:val="24"/>
          <w:lang w:val="hy-AM"/>
        </w:rPr>
        <w:t xml:space="preserve"> </w:t>
      </w:r>
      <w:r w:rsidRPr="00026408">
        <w:rPr>
          <w:sz w:val="24"/>
          <w:szCs w:val="24"/>
          <w:lang w:val="hy-AM"/>
        </w:rPr>
        <w:tab/>
      </w:r>
      <w:r w:rsidR="00420C00" w:rsidRPr="00026408">
        <w:rPr>
          <w:sz w:val="24"/>
          <w:szCs w:val="24"/>
          <w:lang w:val="hy-AM"/>
        </w:rPr>
        <w:t>Հայաստանի Հանրա</w:t>
      </w:r>
      <w:r w:rsidR="007A2E37" w:rsidRPr="00026408">
        <w:rPr>
          <w:sz w:val="24"/>
          <w:szCs w:val="24"/>
          <w:lang w:val="hy-AM"/>
        </w:rPr>
        <w:t>պ</w:t>
      </w:r>
      <w:r w:rsidR="00420C00" w:rsidRPr="00026408">
        <w:rPr>
          <w:sz w:val="24"/>
          <w:szCs w:val="24"/>
          <w:lang w:val="hy-AM"/>
        </w:rPr>
        <w:t xml:space="preserve">ետության ներքին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արտաքին անվտանգության, կայունության, հասարակության բնականոն գործունեության կար</w:t>
      </w:r>
      <w:r w:rsidR="00552CB6" w:rsidRPr="00026408">
        <w:rPr>
          <w:sz w:val="24"/>
          <w:szCs w:val="24"/>
          <w:lang w:val="hy-AM"/>
        </w:rPr>
        <w:t>և</w:t>
      </w:r>
      <w:r w:rsidR="00420C00" w:rsidRPr="00026408">
        <w:rPr>
          <w:sz w:val="24"/>
          <w:szCs w:val="24"/>
          <w:lang w:val="hy-AM"/>
        </w:rPr>
        <w:t>որագույն նախապայմաններից է մշտապես կատարելագործվող, արդի մարտահրավերներին դիմակայելու</w:t>
      </w:r>
      <w:r w:rsidR="00B220F8" w:rsidRPr="00026408">
        <w:rPr>
          <w:sz w:val="24"/>
          <w:szCs w:val="24"/>
          <w:lang w:val="hy-AM"/>
        </w:rPr>
        <w:t xml:space="preserve"> </w:t>
      </w:r>
      <w:r w:rsidR="00420C00" w:rsidRPr="00026408">
        <w:rPr>
          <w:sz w:val="24"/>
          <w:szCs w:val="24"/>
          <w:lang w:val="hy-AM"/>
        </w:rPr>
        <w:t xml:space="preserve">ունակ տեխնիկական զարգացումներին համընթաց արդիականացվող, համապատասխան որակյալ կադրերով համալրվող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հասարակության վստահությունը վայելող Ազգային անվտանգության մարմինների առկայությունը:</w:t>
      </w:r>
    </w:p>
    <w:p w14:paraId="21139817" w14:textId="6668DDE4" w:rsidR="00420C00" w:rsidRPr="00026408" w:rsidRDefault="00E808DF" w:rsidP="00026408">
      <w:pPr>
        <w:spacing w:after="240" w:line="276" w:lineRule="auto"/>
        <w:contextualSpacing/>
        <w:jc w:val="both"/>
        <w:rPr>
          <w:sz w:val="24"/>
          <w:szCs w:val="24"/>
          <w:lang w:val="hy-AM"/>
        </w:rPr>
      </w:pPr>
      <w:r w:rsidRPr="00026408">
        <w:rPr>
          <w:sz w:val="24"/>
          <w:szCs w:val="24"/>
          <w:lang w:val="hy-AM"/>
        </w:rPr>
        <w:t xml:space="preserve"> </w:t>
      </w:r>
      <w:r w:rsidRPr="00026408">
        <w:rPr>
          <w:sz w:val="24"/>
          <w:szCs w:val="24"/>
          <w:lang w:val="hy-AM"/>
        </w:rPr>
        <w:tab/>
      </w:r>
      <w:r w:rsidR="001B703F" w:rsidRPr="00026408">
        <w:rPr>
          <w:sz w:val="24"/>
          <w:szCs w:val="24"/>
          <w:lang w:val="hy-AM"/>
        </w:rPr>
        <w:t>Հետախուզության, հ</w:t>
      </w:r>
      <w:r w:rsidR="00420C00" w:rsidRPr="00026408">
        <w:rPr>
          <w:sz w:val="24"/>
          <w:szCs w:val="24"/>
          <w:lang w:val="hy-AM"/>
        </w:rPr>
        <w:t>ակահետախուզ</w:t>
      </w:r>
      <w:r w:rsidR="007A2E37" w:rsidRPr="00026408">
        <w:rPr>
          <w:sz w:val="24"/>
          <w:szCs w:val="24"/>
          <w:lang w:val="hy-AM"/>
        </w:rPr>
        <w:t>ության</w:t>
      </w:r>
      <w:r w:rsidR="00420C00" w:rsidRPr="00026408">
        <w:rPr>
          <w:sz w:val="24"/>
          <w:szCs w:val="24"/>
          <w:lang w:val="hy-AM"/>
        </w:rPr>
        <w:t xml:space="preserve">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ահաբեկչության դեմ պայքարի ուղղություններով տեսանելի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գոհացուցիչ արդյունքների հասնելու համար գերակա խնդիր է Ազգային անվտանգության մարմինները տեխնիկապես վերազինելը, որակյալ </w:t>
      </w:r>
      <w:r w:rsidR="00E0130D" w:rsidRPr="00026408">
        <w:rPr>
          <w:sz w:val="24"/>
          <w:szCs w:val="24"/>
          <w:lang w:val="hy-AM"/>
        </w:rPr>
        <w:t xml:space="preserve">նոր </w:t>
      </w:r>
      <w:r w:rsidR="00420C00" w:rsidRPr="00026408">
        <w:rPr>
          <w:sz w:val="24"/>
          <w:szCs w:val="24"/>
          <w:lang w:val="hy-AM"/>
        </w:rPr>
        <w:t xml:space="preserve">կադրերով, անհրաժեշտ մասնագետներով համալրելը: Ազգային անվտանգության մարմինների համար կադրերի պատրաստման, վերապատրաստման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որակավորման բարձրացման գործընթացի շարունակական կատարելագործումն այդ մարմինների զարգացման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մասնագիտական կարողությունների խորացման առանցքային գործոններից է: </w:t>
      </w:r>
      <w:r w:rsidR="00117088" w:rsidRPr="00026408">
        <w:rPr>
          <w:sz w:val="24"/>
          <w:szCs w:val="24"/>
          <w:lang w:val="hy-AM"/>
        </w:rPr>
        <w:t xml:space="preserve"> </w:t>
      </w:r>
    </w:p>
    <w:p w14:paraId="07BE718B" w14:textId="56076FE6" w:rsidR="00420C00" w:rsidRPr="00026408" w:rsidRDefault="00E5640A" w:rsidP="00026408">
      <w:pPr>
        <w:spacing w:after="240" w:line="276" w:lineRule="auto"/>
        <w:contextualSpacing/>
        <w:jc w:val="both"/>
        <w:rPr>
          <w:sz w:val="24"/>
          <w:szCs w:val="24"/>
          <w:lang w:val="hy-AM"/>
        </w:rPr>
      </w:pPr>
      <w:r w:rsidRPr="00026408">
        <w:rPr>
          <w:sz w:val="24"/>
          <w:szCs w:val="24"/>
          <w:lang w:val="hy-AM"/>
        </w:rPr>
        <w:lastRenderedPageBreak/>
        <w:t xml:space="preserve"> </w:t>
      </w:r>
      <w:r w:rsidRPr="00026408">
        <w:rPr>
          <w:sz w:val="24"/>
          <w:szCs w:val="24"/>
          <w:lang w:val="hy-AM"/>
        </w:rPr>
        <w:tab/>
      </w:r>
      <w:r w:rsidR="00420C00" w:rsidRPr="00026408">
        <w:rPr>
          <w:sz w:val="24"/>
          <w:szCs w:val="24"/>
          <w:lang w:val="hy-AM"/>
        </w:rPr>
        <w:t>Հաշվի առնելով այն հանգամանքը, որ Հա</w:t>
      </w:r>
      <w:r w:rsidR="00EF3B85" w:rsidRPr="00026408">
        <w:rPr>
          <w:sz w:val="24"/>
          <w:szCs w:val="24"/>
          <w:lang w:val="hy-AM"/>
        </w:rPr>
        <w:t>յ</w:t>
      </w:r>
      <w:r w:rsidR="00420C00" w:rsidRPr="00026408">
        <w:rPr>
          <w:sz w:val="24"/>
          <w:szCs w:val="24"/>
          <w:lang w:val="hy-AM"/>
        </w:rPr>
        <w:t>աստանի Հանրապետության Ազգային անվտանգության ծառայության (այսուհետ</w:t>
      </w:r>
      <w:r w:rsidR="00602C9C" w:rsidRPr="00026408">
        <w:rPr>
          <w:sz w:val="24"/>
          <w:szCs w:val="24"/>
          <w:lang w:val="hy-AM"/>
        </w:rPr>
        <w:t>և</w:t>
      </w:r>
      <w:r w:rsidR="00420C00" w:rsidRPr="00026408">
        <w:rPr>
          <w:sz w:val="24"/>
          <w:szCs w:val="24"/>
          <w:lang w:val="hy-AM"/>
        </w:rPr>
        <w:t xml:space="preserve">՝ ԱԱԾ) սահմանապահ զորքերը փուլային տարբերակով ՀՀ պաշտպանության նախարարությունից ընդունելու են հայ-ադրբեջանական պետական </w:t>
      </w:r>
      <w:r w:rsidR="00602C9C" w:rsidRPr="00026408">
        <w:rPr>
          <w:sz w:val="24"/>
          <w:szCs w:val="24"/>
          <w:lang w:val="hy-AM"/>
        </w:rPr>
        <w:t xml:space="preserve">ողջ </w:t>
      </w:r>
      <w:r w:rsidR="00420C00" w:rsidRPr="00026408">
        <w:rPr>
          <w:sz w:val="24"/>
          <w:szCs w:val="24"/>
          <w:lang w:val="hy-AM"/>
        </w:rPr>
        <w:t>սահմանի պահպանությունը</w:t>
      </w:r>
      <w:r w:rsidR="00602C9C" w:rsidRPr="00026408">
        <w:rPr>
          <w:sz w:val="24"/>
          <w:szCs w:val="24"/>
          <w:lang w:val="hy-AM"/>
        </w:rPr>
        <w:t>,</w:t>
      </w:r>
      <w:r w:rsidR="00420C00" w:rsidRPr="00026408">
        <w:rPr>
          <w:sz w:val="24"/>
          <w:szCs w:val="24"/>
          <w:lang w:val="hy-AM"/>
        </w:rPr>
        <w:t xml:space="preserve"> անհրաժեշտ է ՀՀ ԱԱԾ սահմանապահ զորքերում իրականացնել բարեփոխումներ, մասնավորապես՝</w:t>
      </w:r>
    </w:p>
    <w:p w14:paraId="3016840A" w14:textId="7E0D2F75" w:rsidR="00420C00" w:rsidRPr="00026408" w:rsidRDefault="00420C00" w:rsidP="00026408">
      <w:pPr>
        <w:pStyle w:val="ListParagraph"/>
        <w:numPr>
          <w:ilvl w:val="0"/>
          <w:numId w:val="36"/>
        </w:numPr>
        <w:spacing w:after="240" w:line="276" w:lineRule="auto"/>
        <w:ind w:left="1260"/>
        <w:jc w:val="both"/>
        <w:rPr>
          <w:sz w:val="24"/>
          <w:szCs w:val="24"/>
          <w:lang w:val="hy-AM"/>
        </w:rPr>
      </w:pPr>
      <w:r w:rsidRPr="00026408">
        <w:rPr>
          <w:sz w:val="24"/>
          <w:szCs w:val="24"/>
          <w:lang w:val="hy-AM"/>
        </w:rPr>
        <w:t>սահմանապահ զորքերի անձնակազմի քանակի ավելացում,</w:t>
      </w:r>
    </w:p>
    <w:p w14:paraId="6AD4435B" w14:textId="05BC24B3" w:rsidR="00420C00" w:rsidRPr="00026408" w:rsidRDefault="00420C00" w:rsidP="00026408">
      <w:pPr>
        <w:pStyle w:val="ListParagraph"/>
        <w:numPr>
          <w:ilvl w:val="0"/>
          <w:numId w:val="36"/>
        </w:numPr>
        <w:spacing w:after="240" w:line="276" w:lineRule="auto"/>
        <w:ind w:left="1260"/>
        <w:jc w:val="both"/>
        <w:rPr>
          <w:sz w:val="24"/>
          <w:szCs w:val="24"/>
          <w:lang w:val="hy-AM"/>
        </w:rPr>
      </w:pPr>
      <w:r w:rsidRPr="00026408">
        <w:rPr>
          <w:sz w:val="24"/>
          <w:szCs w:val="24"/>
          <w:lang w:val="hy-AM"/>
        </w:rPr>
        <w:t>սահմանապահ ստորաբաժանումների մշտական տեղակայման վայրերի կառուցում,</w:t>
      </w:r>
    </w:p>
    <w:p w14:paraId="6C28DE16" w14:textId="5047AF0A" w:rsidR="00420C00" w:rsidRPr="00026408" w:rsidRDefault="00420C00" w:rsidP="00026408">
      <w:pPr>
        <w:pStyle w:val="ListParagraph"/>
        <w:numPr>
          <w:ilvl w:val="0"/>
          <w:numId w:val="36"/>
        </w:numPr>
        <w:spacing w:after="240" w:line="276" w:lineRule="auto"/>
        <w:ind w:left="1260"/>
        <w:jc w:val="both"/>
        <w:rPr>
          <w:sz w:val="24"/>
          <w:szCs w:val="24"/>
          <w:lang w:val="hy-AM"/>
        </w:rPr>
      </w:pPr>
      <w:r w:rsidRPr="00026408">
        <w:rPr>
          <w:sz w:val="24"/>
          <w:szCs w:val="24"/>
          <w:lang w:val="hy-AM"/>
        </w:rPr>
        <w:t>պետական սահմանի ինժեներական կահավորում,</w:t>
      </w:r>
    </w:p>
    <w:p w14:paraId="76DCDEB6" w14:textId="43C8BEB9" w:rsidR="00420C00" w:rsidRPr="00026408" w:rsidRDefault="00420C00" w:rsidP="00026408">
      <w:pPr>
        <w:pStyle w:val="ListParagraph"/>
        <w:numPr>
          <w:ilvl w:val="0"/>
          <w:numId w:val="36"/>
        </w:numPr>
        <w:spacing w:after="240" w:line="276" w:lineRule="auto"/>
        <w:ind w:left="1260"/>
        <w:jc w:val="both"/>
        <w:rPr>
          <w:sz w:val="24"/>
          <w:szCs w:val="24"/>
          <w:lang w:val="hy-AM"/>
        </w:rPr>
      </w:pPr>
      <w:r w:rsidRPr="00026408">
        <w:rPr>
          <w:sz w:val="24"/>
          <w:szCs w:val="24"/>
          <w:lang w:val="hy-AM"/>
        </w:rPr>
        <w:t xml:space="preserve">սահմանապահ ստորաբաժանումների տեխնիկական հագեցվածություն: </w:t>
      </w:r>
    </w:p>
    <w:p w14:paraId="1258DB8A" w14:textId="4B6354E3" w:rsidR="00420C00" w:rsidRPr="00026408" w:rsidRDefault="00E5640A" w:rsidP="00026408">
      <w:pPr>
        <w:spacing w:after="240" w:line="276" w:lineRule="auto"/>
        <w:jc w:val="both"/>
        <w:rPr>
          <w:sz w:val="24"/>
          <w:szCs w:val="24"/>
          <w:lang w:val="hy-AM"/>
        </w:rPr>
      </w:pPr>
      <w:r w:rsidRPr="00026408">
        <w:rPr>
          <w:sz w:val="24"/>
          <w:szCs w:val="24"/>
          <w:lang w:val="hy-AM"/>
        </w:rPr>
        <w:t xml:space="preserve"> </w:t>
      </w:r>
      <w:r w:rsidRPr="00026408">
        <w:rPr>
          <w:sz w:val="24"/>
          <w:szCs w:val="24"/>
          <w:lang w:val="hy-AM"/>
        </w:rPr>
        <w:tab/>
      </w:r>
      <w:r w:rsidR="00F11F7A" w:rsidRPr="00026408">
        <w:rPr>
          <w:sz w:val="24"/>
          <w:szCs w:val="24"/>
          <w:lang w:val="hy-AM"/>
        </w:rPr>
        <w:t>Կ</w:t>
      </w:r>
      <w:r w:rsidR="00361B39" w:rsidRPr="00026408">
        <w:rPr>
          <w:sz w:val="24"/>
          <w:szCs w:val="24"/>
          <w:lang w:val="hy-AM"/>
        </w:rPr>
        <w:t>ստեղծվի</w:t>
      </w:r>
      <w:r w:rsidR="00757743" w:rsidRPr="00026408">
        <w:rPr>
          <w:sz w:val="24"/>
          <w:szCs w:val="24"/>
          <w:lang w:val="hy-AM"/>
        </w:rPr>
        <w:t xml:space="preserve"> Արտաքին հետախուզական ծառայություն</w:t>
      </w:r>
      <w:r w:rsidR="00F11F7A" w:rsidRPr="00026408">
        <w:rPr>
          <w:sz w:val="24"/>
          <w:szCs w:val="24"/>
          <w:lang w:val="hy-AM"/>
        </w:rPr>
        <w:t xml:space="preserve">: </w:t>
      </w:r>
      <w:r w:rsidR="00757743" w:rsidRPr="00026408">
        <w:rPr>
          <w:sz w:val="24"/>
          <w:szCs w:val="24"/>
          <w:lang w:val="hy-AM"/>
        </w:rPr>
        <w:t xml:space="preserve">Պետական պահպանության ծառայությունը </w:t>
      </w:r>
      <w:r w:rsidR="00854DC8" w:rsidRPr="00026408">
        <w:rPr>
          <w:sz w:val="24"/>
          <w:szCs w:val="24"/>
          <w:lang w:val="hy-AM"/>
        </w:rPr>
        <w:t xml:space="preserve">կդառնա վարչապետին ենթակա մարմին: </w:t>
      </w:r>
    </w:p>
    <w:p w14:paraId="75EAF480" w14:textId="0BB55E48" w:rsidR="00420C00" w:rsidRPr="00026408" w:rsidRDefault="00420C00" w:rsidP="00026408">
      <w:pPr>
        <w:spacing w:after="240" w:line="276" w:lineRule="auto"/>
        <w:contextualSpacing/>
        <w:jc w:val="both"/>
        <w:rPr>
          <w:b/>
          <w:sz w:val="24"/>
          <w:szCs w:val="24"/>
          <w:lang w:val="hy-AM"/>
        </w:rPr>
      </w:pPr>
      <w:r w:rsidRPr="00026408">
        <w:rPr>
          <w:b/>
          <w:sz w:val="24"/>
          <w:szCs w:val="24"/>
          <w:lang w:val="hy-AM"/>
        </w:rPr>
        <w:t xml:space="preserve">Ահաբեկչության </w:t>
      </w:r>
      <w:r w:rsidR="00552CB6" w:rsidRPr="00026408">
        <w:rPr>
          <w:b/>
          <w:sz w:val="24"/>
          <w:szCs w:val="24"/>
          <w:lang w:val="hy-AM"/>
        </w:rPr>
        <w:t>և</w:t>
      </w:r>
      <w:r w:rsidR="00AC68AE" w:rsidRPr="00026408">
        <w:rPr>
          <w:b/>
          <w:sz w:val="24"/>
          <w:szCs w:val="24"/>
          <w:lang w:val="hy-AM"/>
        </w:rPr>
        <w:t xml:space="preserve"> </w:t>
      </w:r>
      <w:r w:rsidRPr="00026408">
        <w:rPr>
          <w:b/>
          <w:sz w:val="24"/>
          <w:szCs w:val="24"/>
          <w:lang w:val="hy-AM"/>
        </w:rPr>
        <w:t xml:space="preserve"> ծայրահեղականության</w:t>
      </w:r>
      <w:r w:rsidR="00602C9C" w:rsidRPr="00026408">
        <w:rPr>
          <w:b/>
          <w:sz w:val="24"/>
          <w:szCs w:val="24"/>
          <w:lang w:val="hy-AM"/>
        </w:rPr>
        <w:t xml:space="preserve"> </w:t>
      </w:r>
      <w:r w:rsidRPr="00026408">
        <w:rPr>
          <w:b/>
          <w:sz w:val="24"/>
          <w:szCs w:val="24"/>
          <w:lang w:val="hy-AM"/>
        </w:rPr>
        <w:t>բռնի</w:t>
      </w:r>
      <w:r w:rsidR="00602C9C" w:rsidRPr="00026408">
        <w:rPr>
          <w:b/>
          <w:sz w:val="24"/>
          <w:szCs w:val="24"/>
          <w:lang w:val="hy-AM"/>
        </w:rPr>
        <w:t xml:space="preserve"> այլ</w:t>
      </w:r>
      <w:r w:rsidRPr="00026408">
        <w:rPr>
          <w:b/>
          <w:sz w:val="24"/>
          <w:szCs w:val="24"/>
          <w:lang w:val="hy-AM"/>
        </w:rPr>
        <w:t xml:space="preserve"> դրս</w:t>
      </w:r>
      <w:r w:rsidR="00552CB6" w:rsidRPr="00026408">
        <w:rPr>
          <w:b/>
          <w:sz w:val="24"/>
          <w:szCs w:val="24"/>
          <w:lang w:val="hy-AM"/>
        </w:rPr>
        <w:t>և</w:t>
      </w:r>
      <w:r w:rsidRPr="00026408">
        <w:rPr>
          <w:b/>
          <w:sz w:val="24"/>
          <w:szCs w:val="24"/>
          <w:lang w:val="hy-AM"/>
        </w:rPr>
        <w:t>որումների դեմ պայքարը</w:t>
      </w:r>
    </w:p>
    <w:p w14:paraId="51B2DB9E" w14:textId="3BEA43E5" w:rsidR="00420C00" w:rsidRPr="00026408" w:rsidRDefault="00E5640A" w:rsidP="00026408">
      <w:pPr>
        <w:spacing w:after="240" w:line="276" w:lineRule="auto"/>
        <w:contextualSpacing/>
        <w:jc w:val="both"/>
        <w:rPr>
          <w:sz w:val="24"/>
          <w:szCs w:val="24"/>
          <w:lang w:val="hy-AM"/>
        </w:rPr>
      </w:pPr>
      <w:r w:rsidRPr="00026408">
        <w:rPr>
          <w:sz w:val="24"/>
          <w:szCs w:val="24"/>
          <w:lang w:val="hy-AM"/>
        </w:rPr>
        <w:t xml:space="preserve"> </w:t>
      </w:r>
      <w:r w:rsidRPr="00026408">
        <w:rPr>
          <w:sz w:val="24"/>
          <w:szCs w:val="24"/>
          <w:lang w:val="hy-AM"/>
        </w:rPr>
        <w:tab/>
      </w:r>
      <w:r w:rsidR="00420C00" w:rsidRPr="00026408">
        <w:rPr>
          <w:sz w:val="24"/>
          <w:szCs w:val="24"/>
          <w:lang w:val="hy-AM"/>
        </w:rPr>
        <w:t>Հայաստանի Հանրապետության արտաքին անվտանգության ապահովման կար</w:t>
      </w:r>
      <w:r w:rsidR="00552CB6" w:rsidRPr="00026408">
        <w:rPr>
          <w:sz w:val="24"/>
          <w:szCs w:val="24"/>
          <w:lang w:val="hy-AM"/>
        </w:rPr>
        <w:t>և</w:t>
      </w:r>
      <w:r w:rsidR="00420C00" w:rsidRPr="00026408">
        <w:rPr>
          <w:sz w:val="24"/>
          <w:szCs w:val="24"/>
          <w:lang w:val="hy-AM"/>
        </w:rPr>
        <w:t xml:space="preserve">որագույն գործոններից մեկն է շարունակում մնալ ահաբեկչության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ծայրահեղականության բռնի </w:t>
      </w:r>
      <w:r w:rsidR="00602C9C" w:rsidRPr="00026408">
        <w:rPr>
          <w:sz w:val="24"/>
          <w:szCs w:val="24"/>
          <w:lang w:val="hy-AM"/>
        </w:rPr>
        <w:t xml:space="preserve">այլ </w:t>
      </w:r>
      <w:r w:rsidR="00420C00" w:rsidRPr="00026408">
        <w:rPr>
          <w:sz w:val="24"/>
          <w:szCs w:val="24"/>
          <w:lang w:val="hy-AM"/>
        </w:rPr>
        <w:t>դրս</w:t>
      </w:r>
      <w:r w:rsidR="00552CB6" w:rsidRPr="00026408">
        <w:rPr>
          <w:sz w:val="24"/>
          <w:szCs w:val="24"/>
          <w:lang w:val="hy-AM"/>
        </w:rPr>
        <w:t>և</w:t>
      </w:r>
      <w:r w:rsidR="00420C00" w:rsidRPr="00026408">
        <w:rPr>
          <w:sz w:val="24"/>
          <w:szCs w:val="24"/>
          <w:lang w:val="hy-AM"/>
        </w:rPr>
        <w:t xml:space="preserve">որումների դեմ պայքարը, այդ ոլորտում Հայաստանի կողմից միջազգային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միջպետական պայմանագրերի ու համաձայնագրերի շրջանակներում իր</w:t>
      </w:r>
      <w:r w:rsidR="004879EE" w:rsidRPr="00026408">
        <w:rPr>
          <w:sz w:val="24"/>
          <w:szCs w:val="24"/>
          <w:lang w:val="hy-AM"/>
        </w:rPr>
        <w:t xml:space="preserve"> </w:t>
      </w:r>
      <w:r w:rsidR="00602C9C" w:rsidRPr="00026408">
        <w:rPr>
          <w:sz w:val="24"/>
          <w:szCs w:val="24"/>
          <w:lang w:val="hy-AM"/>
        </w:rPr>
        <w:t xml:space="preserve">ստանձնած </w:t>
      </w:r>
      <w:r w:rsidR="00420C00" w:rsidRPr="00026408">
        <w:rPr>
          <w:sz w:val="24"/>
          <w:szCs w:val="24"/>
          <w:lang w:val="hy-AM"/>
        </w:rPr>
        <w:t>պարտավորությունների կատարումը:</w:t>
      </w:r>
    </w:p>
    <w:p w14:paraId="5C28C30D" w14:textId="480E23BA" w:rsidR="0088614B" w:rsidRPr="00026408" w:rsidRDefault="00BD2585" w:rsidP="00026408">
      <w:pPr>
        <w:spacing w:after="240" w:line="276" w:lineRule="auto"/>
        <w:jc w:val="both"/>
        <w:rPr>
          <w:sz w:val="24"/>
          <w:szCs w:val="24"/>
          <w:lang w:val="hy-AM"/>
        </w:rPr>
      </w:pPr>
      <w:r w:rsidRPr="00026408">
        <w:rPr>
          <w:sz w:val="24"/>
          <w:szCs w:val="24"/>
          <w:lang w:val="hy-AM"/>
        </w:rPr>
        <w:t xml:space="preserve"> </w:t>
      </w:r>
      <w:r w:rsidRPr="00026408">
        <w:rPr>
          <w:sz w:val="24"/>
          <w:szCs w:val="24"/>
          <w:lang w:val="hy-AM"/>
        </w:rPr>
        <w:tab/>
      </w:r>
      <w:r w:rsidR="00420C00" w:rsidRPr="00026408">
        <w:rPr>
          <w:sz w:val="24"/>
          <w:szCs w:val="24"/>
          <w:lang w:val="hy-AM"/>
        </w:rPr>
        <w:t xml:space="preserve">Շարունակվելու է Հայաստանի Հանրապետության իրավասու մարմինների՝ ՀՀ տարածքում ահաբեկչության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ծայրահեղականության բռնի </w:t>
      </w:r>
      <w:r w:rsidR="00602C9C" w:rsidRPr="00026408">
        <w:rPr>
          <w:sz w:val="24"/>
          <w:szCs w:val="24"/>
          <w:lang w:val="hy-AM"/>
        </w:rPr>
        <w:t xml:space="preserve">այլ </w:t>
      </w:r>
      <w:r w:rsidR="00420C00" w:rsidRPr="00026408">
        <w:rPr>
          <w:sz w:val="24"/>
          <w:szCs w:val="24"/>
          <w:lang w:val="hy-AM"/>
        </w:rPr>
        <w:t>դրս</w:t>
      </w:r>
      <w:r w:rsidR="00552CB6" w:rsidRPr="00026408">
        <w:rPr>
          <w:sz w:val="24"/>
          <w:szCs w:val="24"/>
          <w:lang w:val="hy-AM"/>
        </w:rPr>
        <w:t>և</w:t>
      </w:r>
      <w:r w:rsidR="00420C00" w:rsidRPr="00026408">
        <w:rPr>
          <w:sz w:val="24"/>
          <w:szCs w:val="24"/>
          <w:lang w:val="hy-AM"/>
        </w:rPr>
        <w:t>որումների դեմ պայքարն արդյունավետ իրականացնելու, ահաբեկչական սպառնալիքները ժամանակին բացահայտելու ու չեզոքացն</w:t>
      </w:r>
      <w:r w:rsidR="00602C9C" w:rsidRPr="00026408">
        <w:rPr>
          <w:sz w:val="24"/>
          <w:szCs w:val="24"/>
          <w:lang w:val="hy-AM"/>
        </w:rPr>
        <w:t>ե</w:t>
      </w:r>
      <w:r w:rsidR="00420C00" w:rsidRPr="00026408">
        <w:rPr>
          <w:sz w:val="24"/>
          <w:szCs w:val="24"/>
          <w:lang w:val="hy-AM"/>
        </w:rPr>
        <w:t>լու ուղղությամբ նպատակաուղղված աշխատանքը: Իրականացվելու</w:t>
      </w:r>
      <w:r w:rsidR="009F4F58" w:rsidRPr="00026408">
        <w:rPr>
          <w:sz w:val="24"/>
          <w:szCs w:val="24"/>
          <w:lang w:val="hy-AM"/>
        </w:rPr>
        <w:t xml:space="preserve"> են</w:t>
      </w:r>
      <w:r w:rsidR="00420C00" w:rsidRPr="00026408">
        <w:rPr>
          <w:sz w:val="24"/>
          <w:szCs w:val="24"/>
          <w:lang w:val="hy-AM"/>
        </w:rPr>
        <w:t xml:space="preserve"> ՄԱԿ, ԱՊՀ, ԵՄ, ՀԱՊԿ, շահագրգիռ միջազգային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միջպետական </w:t>
      </w:r>
      <w:r w:rsidR="00602C9C" w:rsidRPr="00026408">
        <w:rPr>
          <w:sz w:val="24"/>
          <w:szCs w:val="24"/>
          <w:lang w:val="hy-AM"/>
        </w:rPr>
        <w:t xml:space="preserve">այլ </w:t>
      </w:r>
      <w:r w:rsidR="00420C00" w:rsidRPr="00026408">
        <w:rPr>
          <w:sz w:val="24"/>
          <w:szCs w:val="24"/>
          <w:lang w:val="hy-AM"/>
        </w:rPr>
        <w:t>կառույցների, ինչպես նա</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գործընկեր պետությունների իրավասու մարմինների հետ ոլորտային համագործակցության զարգացումն ու փորձի փոխանակումը: Միջոցառումներ են իրականացվելու Հայաստանի Հանրապետության կար</w:t>
      </w:r>
      <w:r w:rsidR="00552CB6" w:rsidRPr="00026408">
        <w:rPr>
          <w:sz w:val="24"/>
          <w:szCs w:val="24"/>
          <w:lang w:val="hy-AM"/>
        </w:rPr>
        <w:t>և</w:t>
      </w:r>
      <w:r w:rsidR="00420C00" w:rsidRPr="00026408">
        <w:rPr>
          <w:sz w:val="24"/>
          <w:szCs w:val="24"/>
          <w:lang w:val="hy-AM"/>
        </w:rPr>
        <w:t xml:space="preserve">որ օբյեկտների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ենթակառուցվածքների հակաահաբեկչական պաշտպանվածության մակարդակի բարձրացման, դրա իրագործման համար անհրաժեշտ օրենսդրական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նորմատիվ իրավական </w:t>
      </w:r>
      <w:r w:rsidR="00621088" w:rsidRPr="00026408">
        <w:rPr>
          <w:sz w:val="24"/>
          <w:szCs w:val="24"/>
          <w:lang w:val="hy-AM"/>
        </w:rPr>
        <w:t xml:space="preserve">այլ </w:t>
      </w:r>
      <w:r w:rsidR="00420C00" w:rsidRPr="00026408">
        <w:rPr>
          <w:sz w:val="24"/>
          <w:szCs w:val="24"/>
          <w:lang w:val="hy-AM"/>
        </w:rPr>
        <w:t>ակտերի մշակման, ընդունման, ժամանակակից մարտահրավերներին համապատասխանեցման ու շարունակական կատարելագործման ուղղությամբ:</w:t>
      </w:r>
    </w:p>
    <w:p w14:paraId="2FAB7E17" w14:textId="57167EC8" w:rsidR="00DD4DB9" w:rsidRPr="00026408" w:rsidRDefault="00DD4DB9" w:rsidP="00026408">
      <w:pPr>
        <w:spacing w:after="240" w:line="276" w:lineRule="auto"/>
        <w:contextualSpacing/>
        <w:jc w:val="both"/>
        <w:rPr>
          <w:b/>
          <w:sz w:val="24"/>
          <w:szCs w:val="24"/>
          <w:lang w:val="hy-AM"/>
        </w:rPr>
      </w:pPr>
      <w:r w:rsidRPr="00026408">
        <w:rPr>
          <w:b/>
          <w:sz w:val="24"/>
          <w:szCs w:val="24"/>
          <w:lang w:val="hy-AM"/>
        </w:rPr>
        <w:t xml:space="preserve">Օրենքի </w:t>
      </w:r>
      <w:r w:rsidR="00552CB6" w:rsidRPr="00026408">
        <w:rPr>
          <w:b/>
          <w:sz w:val="24"/>
          <w:szCs w:val="24"/>
          <w:lang w:val="hy-AM"/>
        </w:rPr>
        <w:t>և</w:t>
      </w:r>
      <w:r w:rsidRPr="00026408">
        <w:rPr>
          <w:b/>
          <w:sz w:val="24"/>
          <w:szCs w:val="24"/>
          <w:lang w:val="hy-AM"/>
        </w:rPr>
        <w:t xml:space="preserve"> իրավունքի դիկտատուրան, իրավակարգը </w:t>
      </w:r>
    </w:p>
    <w:p w14:paraId="5F495174" w14:textId="6DD4DF27" w:rsidR="00DD4DB9" w:rsidRPr="00026408" w:rsidRDefault="00E5640A" w:rsidP="00026408">
      <w:pPr>
        <w:spacing w:after="240" w:line="276" w:lineRule="auto"/>
        <w:contextualSpacing/>
        <w:jc w:val="both"/>
        <w:rPr>
          <w:sz w:val="24"/>
          <w:szCs w:val="24"/>
          <w:lang w:val="hy-AM"/>
        </w:rPr>
      </w:pPr>
      <w:r w:rsidRPr="00026408">
        <w:rPr>
          <w:sz w:val="24"/>
          <w:szCs w:val="24"/>
          <w:lang w:val="hy-AM"/>
        </w:rPr>
        <w:t xml:space="preserve"> </w:t>
      </w:r>
      <w:r w:rsidRPr="00026408">
        <w:rPr>
          <w:sz w:val="24"/>
          <w:szCs w:val="24"/>
          <w:lang w:val="hy-AM"/>
        </w:rPr>
        <w:tab/>
      </w:r>
      <w:r w:rsidR="00337713" w:rsidRPr="00026408">
        <w:rPr>
          <w:sz w:val="24"/>
          <w:szCs w:val="24"/>
          <w:lang w:val="hy-AM"/>
        </w:rPr>
        <w:t>Իրավունքի</w:t>
      </w:r>
      <w:r w:rsidR="005A7957" w:rsidRPr="00026408">
        <w:rPr>
          <w:sz w:val="24"/>
          <w:szCs w:val="24"/>
          <w:lang w:val="hy-AM"/>
        </w:rPr>
        <w:t xml:space="preserve"> գերակայությունը, օրենքի առաջ բոլոր մարդկանց հավասարությունը</w:t>
      </w:r>
      <w:r w:rsidR="00B223F6" w:rsidRPr="00026408">
        <w:rPr>
          <w:sz w:val="24"/>
          <w:szCs w:val="24"/>
          <w:lang w:val="hy-AM"/>
        </w:rPr>
        <w:t>, հանցավորության</w:t>
      </w:r>
      <w:r w:rsidR="00D94FAC" w:rsidRPr="00026408">
        <w:rPr>
          <w:sz w:val="24"/>
          <w:szCs w:val="24"/>
          <w:lang w:val="hy-AM"/>
        </w:rPr>
        <w:t>,</w:t>
      </w:r>
      <w:r w:rsidR="00DD6D43" w:rsidRPr="00026408">
        <w:rPr>
          <w:sz w:val="24"/>
          <w:szCs w:val="24"/>
          <w:lang w:val="hy-AM"/>
        </w:rPr>
        <w:t xml:space="preserve"> այդ թվում</w:t>
      </w:r>
      <w:r w:rsidR="00D94FAC" w:rsidRPr="00026408">
        <w:rPr>
          <w:sz w:val="24"/>
          <w:szCs w:val="24"/>
          <w:lang w:val="hy-AM"/>
        </w:rPr>
        <w:t>՝</w:t>
      </w:r>
      <w:r w:rsidR="00DD6D43" w:rsidRPr="00026408">
        <w:rPr>
          <w:sz w:val="24"/>
          <w:szCs w:val="24"/>
          <w:lang w:val="hy-AM"/>
        </w:rPr>
        <w:t xml:space="preserve"> կոռուպցիայի</w:t>
      </w:r>
      <w:r w:rsidR="00B223F6" w:rsidRPr="00026408">
        <w:rPr>
          <w:sz w:val="24"/>
          <w:szCs w:val="24"/>
          <w:lang w:val="hy-AM"/>
        </w:rPr>
        <w:t xml:space="preserve"> դեմ արդյունավետ պայքարը</w:t>
      </w:r>
      <w:r w:rsidR="005A7957" w:rsidRPr="00026408">
        <w:rPr>
          <w:sz w:val="24"/>
          <w:szCs w:val="24"/>
          <w:lang w:val="hy-AM"/>
        </w:rPr>
        <w:t xml:space="preserve"> </w:t>
      </w:r>
      <w:r w:rsidR="00216C54" w:rsidRPr="00026408">
        <w:rPr>
          <w:sz w:val="24"/>
          <w:szCs w:val="24"/>
          <w:lang w:val="hy-AM"/>
        </w:rPr>
        <w:t>ներքին անվտանգության ապահովման կար</w:t>
      </w:r>
      <w:r w:rsidR="00552CB6" w:rsidRPr="00026408">
        <w:rPr>
          <w:sz w:val="24"/>
          <w:szCs w:val="24"/>
          <w:lang w:val="hy-AM"/>
        </w:rPr>
        <w:t>և</w:t>
      </w:r>
      <w:r w:rsidR="00216C54" w:rsidRPr="00026408">
        <w:rPr>
          <w:sz w:val="24"/>
          <w:szCs w:val="24"/>
          <w:lang w:val="hy-AM"/>
        </w:rPr>
        <w:t xml:space="preserve">որ գործոն </w:t>
      </w:r>
      <w:r w:rsidR="00E97108" w:rsidRPr="00026408">
        <w:rPr>
          <w:sz w:val="24"/>
          <w:szCs w:val="24"/>
          <w:lang w:val="hy-AM"/>
        </w:rPr>
        <w:t>են</w:t>
      </w:r>
      <w:r w:rsidR="00216C54" w:rsidRPr="00026408">
        <w:rPr>
          <w:sz w:val="24"/>
          <w:szCs w:val="24"/>
          <w:lang w:val="hy-AM"/>
        </w:rPr>
        <w:t xml:space="preserve">: </w:t>
      </w:r>
      <w:r w:rsidR="009B7C18" w:rsidRPr="00026408">
        <w:rPr>
          <w:sz w:val="24"/>
          <w:szCs w:val="24"/>
          <w:lang w:val="hy-AM"/>
        </w:rPr>
        <w:t xml:space="preserve">Անկախ </w:t>
      </w:r>
      <w:r w:rsidR="00552CB6" w:rsidRPr="00026408">
        <w:rPr>
          <w:sz w:val="24"/>
          <w:szCs w:val="24"/>
          <w:lang w:val="hy-AM"/>
        </w:rPr>
        <w:t>և</w:t>
      </w:r>
      <w:r w:rsidR="009B7C18" w:rsidRPr="00026408">
        <w:rPr>
          <w:sz w:val="24"/>
          <w:szCs w:val="24"/>
          <w:lang w:val="hy-AM"/>
        </w:rPr>
        <w:t xml:space="preserve"> </w:t>
      </w:r>
      <w:r w:rsidR="00313CFC" w:rsidRPr="00026408">
        <w:rPr>
          <w:sz w:val="24"/>
          <w:szCs w:val="24"/>
          <w:lang w:val="hy-AM"/>
        </w:rPr>
        <w:lastRenderedPageBreak/>
        <w:t xml:space="preserve">հանրային </w:t>
      </w:r>
      <w:r w:rsidR="009B7C18" w:rsidRPr="00026408">
        <w:rPr>
          <w:sz w:val="24"/>
          <w:szCs w:val="24"/>
          <w:lang w:val="hy-AM"/>
        </w:rPr>
        <w:t>վստահ</w:t>
      </w:r>
      <w:r w:rsidR="00313CFC" w:rsidRPr="00026408">
        <w:rPr>
          <w:sz w:val="24"/>
          <w:szCs w:val="24"/>
          <w:lang w:val="hy-AM"/>
        </w:rPr>
        <w:t>ություն վայելող</w:t>
      </w:r>
      <w:r w:rsidR="009B7C18" w:rsidRPr="00026408">
        <w:rPr>
          <w:sz w:val="24"/>
          <w:szCs w:val="24"/>
          <w:lang w:val="hy-AM"/>
        </w:rPr>
        <w:t xml:space="preserve"> դատա</w:t>
      </w:r>
      <w:r w:rsidR="00D644C6" w:rsidRPr="00026408">
        <w:rPr>
          <w:sz w:val="24"/>
          <w:szCs w:val="24"/>
          <w:lang w:val="hy-AM"/>
        </w:rPr>
        <w:t xml:space="preserve">կան </w:t>
      </w:r>
      <w:r w:rsidR="00F34485" w:rsidRPr="00026408">
        <w:rPr>
          <w:sz w:val="24"/>
          <w:szCs w:val="24"/>
          <w:lang w:val="hy-AM"/>
        </w:rPr>
        <w:t xml:space="preserve">համակարգը, արդյունավետ </w:t>
      </w:r>
      <w:r w:rsidR="00552CB6" w:rsidRPr="00026408">
        <w:rPr>
          <w:sz w:val="24"/>
          <w:szCs w:val="24"/>
          <w:lang w:val="hy-AM"/>
        </w:rPr>
        <w:t>և</w:t>
      </w:r>
      <w:r w:rsidR="00F34485" w:rsidRPr="00026408">
        <w:rPr>
          <w:sz w:val="24"/>
          <w:szCs w:val="24"/>
          <w:lang w:val="hy-AM"/>
        </w:rPr>
        <w:t xml:space="preserve"> որակյալ նախաքննությունը, հանրային վստահություն վայելող դատախազությունը</w:t>
      </w:r>
      <w:r w:rsidR="00155CD8" w:rsidRPr="00026408">
        <w:rPr>
          <w:sz w:val="24"/>
          <w:szCs w:val="24"/>
          <w:lang w:val="hy-AM"/>
        </w:rPr>
        <w:t xml:space="preserve">, ժամանակակից, շարժունակ ու արհեստավարժ ոստիկանությունը </w:t>
      </w:r>
      <w:r w:rsidR="00137B00" w:rsidRPr="00026408">
        <w:rPr>
          <w:sz w:val="24"/>
          <w:szCs w:val="24"/>
          <w:lang w:val="hy-AM"/>
        </w:rPr>
        <w:t xml:space="preserve">պիտի ապահովեն </w:t>
      </w:r>
      <w:r w:rsidR="007B1530" w:rsidRPr="00026408">
        <w:rPr>
          <w:sz w:val="24"/>
          <w:szCs w:val="24"/>
          <w:lang w:val="hy-AM"/>
        </w:rPr>
        <w:t>Կ</w:t>
      </w:r>
      <w:r w:rsidR="008002B4" w:rsidRPr="00026408">
        <w:rPr>
          <w:sz w:val="24"/>
          <w:szCs w:val="24"/>
          <w:lang w:val="hy-AM"/>
        </w:rPr>
        <w:t xml:space="preserve">առավարության՝ ժողովրդից ստացած մանդատի իրագործումը: </w:t>
      </w:r>
    </w:p>
    <w:p w14:paraId="184588C0" w14:textId="77777777" w:rsidR="00256F91" w:rsidRPr="00026408" w:rsidRDefault="00256F91" w:rsidP="00026408">
      <w:pPr>
        <w:spacing w:after="240" w:line="276" w:lineRule="auto"/>
        <w:contextualSpacing/>
        <w:jc w:val="both"/>
        <w:rPr>
          <w:b/>
          <w:sz w:val="24"/>
          <w:szCs w:val="24"/>
          <w:lang w:val="hy-AM"/>
        </w:rPr>
      </w:pPr>
    </w:p>
    <w:p w14:paraId="7522397B" w14:textId="77777777" w:rsidR="00256F91" w:rsidRPr="00026408" w:rsidRDefault="00420C00" w:rsidP="00026408">
      <w:pPr>
        <w:spacing w:after="240" w:line="276" w:lineRule="auto"/>
        <w:contextualSpacing/>
        <w:jc w:val="both"/>
        <w:rPr>
          <w:b/>
          <w:sz w:val="24"/>
          <w:szCs w:val="24"/>
          <w:lang w:val="hy-AM"/>
        </w:rPr>
      </w:pPr>
      <w:r w:rsidRPr="00026408">
        <w:rPr>
          <w:b/>
          <w:sz w:val="24"/>
          <w:szCs w:val="24"/>
          <w:lang w:val="hy-AM"/>
        </w:rPr>
        <w:t>Աղետներին դիմակայունության բարձրացումը</w:t>
      </w:r>
    </w:p>
    <w:p w14:paraId="19CF6DFD" w14:textId="522FE756" w:rsidR="00BD2585" w:rsidRPr="00026408" w:rsidRDefault="00E5640A" w:rsidP="00026408">
      <w:pPr>
        <w:spacing w:after="240" w:line="276" w:lineRule="auto"/>
        <w:contextualSpacing/>
        <w:jc w:val="both"/>
        <w:rPr>
          <w:b/>
          <w:sz w:val="24"/>
          <w:szCs w:val="24"/>
          <w:lang w:val="hy-AM"/>
        </w:rPr>
      </w:pPr>
      <w:r w:rsidRPr="00026408">
        <w:rPr>
          <w:sz w:val="24"/>
          <w:szCs w:val="24"/>
          <w:lang w:val="hy-AM"/>
        </w:rPr>
        <w:t xml:space="preserve"> </w:t>
      </w:r>
      <w:r w:rsidRPr="00026408">
        <w:rPr>
          <w:sz w:val="24"/>
          <w:szCs w:val="24"/>
          <w:lang w:val="hy-AM"/>
        </w:rPr>
        <w:tab/>
      </w:r>
      <w:r w:rsidR="00420C00" w:rsidRPr="00026408">
        <w:rPr>
          <w:sz w:val="24"/>
          <w:szCs w:val="24"/>
          <w:lang w:val="hy-AM"/>
        </w:rPr>
        <w:t xml:space="preserve">Տարածաշրջանային անվտանգային հիմնախնդիրները՝ բնակլիմայական, տեխնածին ու մարդածին աղետները, պատերազմները, համաճարակներն ու ահաբեկչությունները, կլիմայական </w:t>
      </w:r>
      <w:r w:rsidR="00621088" w:rsidRPr="00026408">
        <w:rPr>
          <w:sz w:val="24"/>
          <w:szCs w:val="24"/>
          <w:lang w:val="hy-AM"/>
        </w:rPr>
        <w:t>համընդհանուր</w:t>
      </w:r>
      <w:r w:rsidR="009C3353" w:rsidRPr="00026408">
        <w:rPr>
          <w:sz w:val="24"/>
          <w:szCs w:val="24"/>
          <w:lang w:val="hy-AM"/>
        </w:rPr>
        <w:t xml:space="preserve"> </w:t>
      </w:r>
      <w:r w:rsidR="00621088" w:rsidRPr="00026408">
        <w:rPr>
          <w:sz w:val="24"/>
          <w:szCs w:val="24"/>
          <w:lang w:val="hy-AM"/>
        </w:rPr>
        <w:t>(</w:t>
      </w:r>
      <w:r w:rsidR="00420C00" w:rsidRPr="00026408">
        <w:rPr>
          <w:sz w:val="24"/>
          <w:szCs w:val="24"/>
          <w:lang w:val="hy-AM"/>
        </w:rPr>
        <w:t>գլոբալ</w:t>
      </w:r>
      <w:r w:rsidR="00621088" w:rsidRPr="00026408">
        <w:rPr>
          <w:sz w:val="24"/>
          <w:szCs w:val="24"/>
          <w:lang w:val="hy-AM"/>
        </w:rPr>
        <w:t>)</w:t>
      </w:r>
      <w:r w:rsidR="00420C00" w:rsidRPr="00026408">
        <w:rPr>
          <w:sz w:val="24"/>
          <w:szCs w:val="24"/>
          <w:lang w:val="hy-AM"/>
        </w:rPr>
        <w:t xml:space="preserve"> փոփոխությունները, ինստիտուցիոնալ թույլ կառավարումը, ժողովրդագրական փոփոխությունները պատճառ են դառնում ներքին անկայուն իրավիճակի</w:t>
      </w:r>
      <w:r w:rsidR="00621088" w:rsidRPr="00026408">
        <w:rPr>
          <w:sz w:val="24"/>
          <w:szCs w:val="24"/>
          <w:lang w:val="hy-AM"/>
        </w:rPr>
        <w:t xml:space="preserve"> առաջացման</w:t>
      </w:r>
      <w:r w:rsidR="00420C00" w:rsidRPr="00026408">
        <w:rPr>
          <w:sz w:val="24"/>
          <w:szCs w:val="24"/>
          <w:lang w:val="hy-AM"/>
        </w:rPr>
        <w:t>, որի կառավարումը լրացուցիչ ուժեր ու միջոցներ է պահանջում պետությունից: Այդ առումով ստեղծվելու է ներդաշնակ անվտանգ միջավայր՝ աղետներին դիմակայունության բարձրացման, ռիսկերի նվազեցման, իրազեկման ու կրթվածության արդյունավետ համակարգի ներդրման միջոցով:</w:t>
      </w:r>
    </w:p>
    <w:p w14:paraId="28116604" w14:textId="351C291B" w:rsidR="00BD2585" w:rsidRPr="00026408" w:rsidRDefault="00E5640A" w:rsidP="00026408">
      <w:pPr>
        <w:spacing w:after="0" w:line="276" w:lineRule="auto"/>
        <w:jc w:val="both"/>
        <w:rPr>
          <w:sz w:val="24"/>
          <w:szCs w:val="24"/>
          <w:lang w:val="hy-AM"/>
        </w:rPr>
      </w:pPr>
      <w:r w:rsidRPr="00026408">
        <w:rPr>
          <w:sz w:val="24"/>
          <w:szCs w:val="24"/>
          <w:lang w:val="hy-AM"/>
        </w:rPr>
        <w:t xml:space="preserve"> </w:t>
      </w:r>
      <w:r w:rsidRPr="00026408">
        <w:rPr>
          <w:sz w:val="24"/>
          <w:szCs w:val="24"/>
          <w:lang w:val="hy-AM"/>
        </w:rPr>
        <w:tab/>
      </w:r>
      <w:r w:rsidR="00420C00" w:rsidRPr="00026408">
        <w:rPr>
          <w:sz w:val="24"/>
          <w:szCs w:val="24"/>
          <w:lang w:val="hy-AM"/>
        </w:rPr>
        <w:t xml:space="preserve">Անվտանգության ապահովման հիմնական գործոններից է լինելու աղետների ռիսկի կառավարման ճկուն ու գործուն համակարգը, որի ներդրման </w:t>
      </w:r>
      <w:r w:rsidR="00621088" w:rsidRPr="00026408">
        <w:rPr>
          <w:sz w:val="24"/>
          <w:szCs w:val="24"/>
          <w:lang w:val="hy-AM"/>
        </w:rPr>
        <w:t xml:space="preserve">շնորհիվ </w:t>
      </w:r>
      <w:r w:rsidR="00420C00" w:rsidRPr="00026408">
        <w:rPr>
          <w:sz w:val="24"/>
          <w:szCs w:val="24"/>
          <w:lang w:val="hy-AM"/>
        </w:rPr>
        <w:t xml:space="preserve">կունենանք պաշտպանված բնակչություն, տնտեսություն, տարածքներ, ենթակառուցվածքներ, մշակութային ու բնապահպանական օբյեկտներ: Կատարելով ներդրումներ աղետների ռիսկի կառավարման ոլորտում՝ Կառավարությունն ուղղակի կանխարգելելու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ազդելու է աղետների առաջացման պատճառների վրա՝ խուսափելով հետ</w:t>
      </w:r>
      <w:r w:rsidR="00552CB6" w:rsidRPr="00026408">
        <w:rPr>
          <w:sz w:val="24"/>
          <w:szCs w:val="24"/>
          <w:lang w:val="hy-AM"/>
        </w:rPr>
        <w:t>և</w:t>
      </w:r>
      <w:r w:rsidR="00420C00" w:rsidRPr="00026408">
        <w:rPr>
          <w:sz w:val="24"/>
          <w:szCs w:val="24"/>
          <w:lang w:val="hy-AM"/>
        </w:rPr>
        <w:t>անքների վերացման համար պահանջվող անհամեմատ ավելի մեծ ծախսերից:</w:t>
      </w:r>
    </w:p>
    <w:p w14:paraId="71CADE1E" w14:textId="7E6D59EF" w:rsidR="00420C00" w:rsidRPr="00026408" w:rsidRDefault="00E5640A" w:rsidP="00026408">
      <w:pPr>
        <w:spacing w:after="0" w:line="276" w:lineRule="auto"/>
        <w:jc w:val="both"/>
        <w:rPr>
          <w:sz w:val="24"/>
          <w:szCs w:val="24"/>
          <w:lang w:val="hy-AM"/>
        </w:rPr>
      </w:pPr>
      <w:r w:rsidRPr="00026408">
        <w:rPr>
          <w:sz w:val="24"/>
          <w:szCs w:val="24"/>
          <w:lang w:val="hy-AM"/>
        </w:rPr>
        <w:t xml:space="preserve"> </w:t>
      </w:r>
      <w:r w:rsidRPr="00026408">
        <w:rPr>
          <w:sz w:val="24"/>
          <w:szCs w:val="24"/>
          <w:lang w:val="hy-AM"/>
        </w:rPr>
        <w:tab/>
      </w:r>
      <w:r w:rsidR="00420C00" w:rsidRPr="00026408">
        <w:rPr>
          <w:sz w:val="24"/>
          <w:szCs w:val="24"/>
          <w:lang w:val="hy-AM"/>
        </w:rPr>
        <w:t xml:space="preserve">Աղետներին դիմակայելու տեսանկյունից բնակչության իրազեկվածության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պատրաստվածության մակարդակի բարձրացման նպատակով կրթական համակարգում պարբերաբար </w:t>
      </w:r>
      <w:r w:rsidR="000362AC" w:rsidRPr="00026408">
        <w:rPr>
          <w:sz w:val="24"/>
          <w:szCs w:val="24"/>
          <w:lang w:val="hy-AM"/>
        </w:rPr>
        <w:t>մ</w:t>
      </w:r>
      <w:r w:rsidR="00420C00" w:rsidRPr="00026408">
        <w:rPr>
          <w:sz w:val="24"/>
          <w:szCs w:val="24"/>
          <w:lang w:val="hy-AM"/>
        </w:rPr>
        <w:t xml:space="preserve">շակվելու, թարմացվելու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ներդրվելու են աղետների ռիսկի կառավարման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բնակչության պաշտպանության հարցերով կրթական ծրագրեր:</w:t>
      </w:r>
    </w:p>
    <w:p w14:paraId="0EB81DE9" w14:textId="30BDA7E5" w:rsidR="00420C00" w:rsidRPr="00026408" w:rsidRDefault="00420C00" w:rsidP="00026408">
      <w:pPr>
        <w:spacing w:after="0" w:line="276" w:lineRule="auto"/>
        <w:jc w:val="both"/>
        <w:rPr>
          <w:sz w:val="24"/>
          <w:szCs w:val="24"/>
          <w:shd w:val="clear" w:color="auto" w:fill="FFFFFF"/>
          <w:lang w:val="hy-AM"/>
        </w:rPr>
      </w:pPr>
    </w:p>
    <w:p w14:paraId="25BAB501" w14:textId="27113F78" w:rsidR="008269BA" w:rsidRPr="00026408" w:rsidRDefault="008269BA" w:rsidP="00026408">
      <w:pPr>
        <w:spacing w:after="240" w:line="276" w:lineRule="auto"/>
        <w:contextualSpacing/>
        <w:jc w:val="both"/>
        <w:rPr>
          <w:b/>
          <w:sz w:val="24"/>
          <w:szCs w:val="24"/>
          <w:lang w:val="hy-AM"/>
        </w:rPr>
      </w:pPr>
      <w:r w:rsidRPr="00026408">
        <w:rPr>
          <w:b/>
          <w:sz w:val="24"/>
          <w:szCs w:val="24"/>
          <w:lang w:val="hy-AM"/>
        </w:rPr>
        <w:t xml:space="preserve">Տնտեսական </w:t>
      </w:r>
      <w:r w:rsidR="00B346EC" w:rsidRPr="00026408">
        <w:rPr>
          <w:b/>
          <w:sz w:val="24"/>
          <w:szCs w:val="24"/>
          <w:lang w:val="hy-AM"/>
        </w:rPr>
        <w:t xml:space="preserve">զարգացումը </w:t>
      </w:r>
      <w:r w:rsidR="00552CB6" w:rsidRPr="00026408">
        <w:rPr>
          <w:b/>
          <w:sz w:val="24"/>
          <w:szCs w:val="24"/>
          <w:lang w:val="hy-AM"/>
        </w:rPr>
        <w:t>և</w:t>
      </w:r>
      <w:r w:rsidR="00B346EC" w:rsidRPr="00026408">
        <w:rPr>
          <w:b/>
          <w:sz w:val="24"/>
          <w:szCs w:val="24"/>
          <w:lang w:val="hy-AM"/>
        </w:rPr>
        <w:t xml:space="preserve"> սոցիալական կայունությունը</w:t>
      </w:r>
    </w:p>
    <w:p w14:paraId="76DEB6B5" w14:textId="4EE5E55C" w:rsidR="008269BA" w:rsidRPr="00026408" w:rsidRDefault="00E5640A" w:rsidP="00026408">
      <w:pPr>
        <w:spacing w:line="276" w:lineRule="auto"/>
        <w:contextualSpacing/>
        <w:jc w:val="both"/>
        <w:rPr>
          <w:sz w:val="24"/>
          <w:szCs w:val="24"/>
          <w:lang w:val="hy-AM"/>
        </w:rPr>
      </w:pPr>
      <w:r w:rsidRPr="00026408">
        <w:rPr>
          <w:sz w:val="24"/>
          <w:szCs w:val="24"/>
          <w:lang w:val="hy-AM"/>
        </w:rPr>
        <w:t xml:space="preserve"> </w:t>
      </w:r>
      <w:r w:rsidRPr="00026408">
        <w:rPr>
          <w:sz w:val="24"/>
          <w:szCs w:val="24"/>
          <w:lang w:val="hy-AM"/>
        </w:rPr>
        <w:tab/>
      </w:r>
      <w:r w:rsidR="000647FF" w:rsidRPr="00026408">
        <w:rPr>
          <w:sz w:val="24"/>
          <w:szCs w:val="24"/>
          <w:lang w:val="hy-AM"/>
        </w:rPr>
        <w:t xml:space="preserve">Զարգացող </w:t>
      </w:r>
      <w:r w:rsidR="00552CB6" w:rsidRPr="00026408">
        <w:rPr>
          <w:sz w:val="24"/>
          <w:szCs w:val="24"/>
          <w:lang w:val="hy-AM"/>
        </w:rPr>
        <w:t>և</w:t>
      </w:r>
      <w:r w:rsidR="000647FF" w:rsidRPr="00026408">
        <w:rPr>
          <w:sz w:val="24"/>
          <w:szCs w:val="24"/>
          <w:lang w:val="hy-AM"/>
        </w:rPr>
        <w:t xml:space="preserve"> հարկունակ տնտեսությունը </w:t>
      </w:r>
      <w:r w:rsidR="008D301C" w:rsidRPr="00026408">
        <w:rPr>
          <w:sz w:val="24"/>
          <w:szCs w:val="24"/>
          <w:lang w:val="hy-AM"/>
        </w:rPr>
        <w:t>պիտի գոյացնի այն ռեսուրսները</w:t>
      </w:r>
      <w:r w:rsidR="00A731C4" w:rsidRPr="00026408">
        <w:rPr>
          <w:sz w:val="24"/>
          <w:szCs w:val="24"/>
          <w:lang w:val="hy-AM"/>
        </w:rPr>
        <w:t xml:space="preserve">, որոնք անհրաժեշտ են </w:t>
      </w:r>
      <w:r w:rsidR="00BE613C" w:rsidRPr="00026408">
        <w:rPr>
          <w:sz w:val="24"/>
          <w:szCs w:val="24"/>
          <w:lang w:val="hy-AM"/>
        </w:rPr>
        <w:t xml:space="preserve">Հայաստանի </w:t>
      </w:r>
      <w:r w:rsidR="00552CB6" w:rsidRPr="00026408">
        <w:rPr>
          <w:sz w:val="24"/>
          <w:szCs w:val="24"/>
          <w:lang w:val="hy-AM"/>
        </w:rPr>
        <w:t>և</w:t>
      </w:r>
      <w:r w:rsidR="00BE613C" w:rsidRPr="00026408">
        <w:rPr>
          <w:sz w:val="24"/>
          <w:szCs w:val="24"/>
          <w:lang w:val="hy-AM"/>
        </w:rPr>
        <w:t xml:space="preserve"> Արցախի անվտանգությունն ապահովելու համար: </w:t>
      </w:r>
      <w:r w:rsidR="00F54A5F" w:rsidRPr="00026408">
        <w:rPr>
          <w:sz w:val="24"/>
          <w:szCs w:val="24"/>
          <w:lang w:val="hy-AM"/>
        </w:rPr>
        <w:t>Նման ռեսուրսներ կարող է ապահովել միա</w:t>
      </w:r>
      <w:r w:rsidR="00621088" w:rsidRPr="00026408">
        <w:rPr>
          <w:sz w:val="24"/>
          <w:szCs w:val="24"/>
          <w:lang w:val="hy-AM"/>
        </w:rPr>
        <w:t>յ</w:t>
      </w:r>
      <w:r w:rsidR="00F54A5F" w:rsidRPr="00026408">
        <w:rPr>
          <w:sz w:val="24"/>
          <w:szCs w:val="24"/>
          <w:lang w:val="hy-AM"/>
        </w:rPr>
        <w:t xml:space="preserve">ն բարձր տեխնոլոգիական, արդյունաբերական, </w:t>
      </w:r>
      <w:r w:rsidR="00EA2FA1" w:rsidRPr="00026408">
        <w:rPr>
          <w:sz w:val="24"/>
          <w:szCs w:val="24"/>
          <w:lang w:val="hy-AM"/>
        </w:rPr>
        <w:t>արտադրողական</w:t>
      </w:r>
      <w:r w:rsidR="00A61E80" w:rsidRPr="00026408">
        <w:rPr>
          <w:sz w:val="24"/>
          <w:szCs w:val="24"/>
          <w:lang w:val="hy-AM"/>
        </w:rPr>
        <w:t>,</w:t>
      </w:r>
      <w:r w:rsidR="00EA2FA1" w:rsidRPr="00026408">
        <w:rPr>
          <w:sz w:val="24"/>
          <w:szCs w:val="24"/>
          <w:lang w:val="hy-AM"/>
        </w:rPr>
        <w:t xml:space="preserve"> </w:t>
      </w:r>
      <w:r w:rsidR="00F54A5F" w:rsidRPr="00026408">
        <w:rPr>
          <w:sz w:val="24"/>
          <w:szCs w:val="24"/>
          <w:lang w:val="hy-AM"/>
        </w:rPr>
        <w:t>ինչպես նա</w:t>
      </w:r>
      <w:r w:rsidR="00552CB6" w:rsidRPr="00026408">
        <w:rPr>
          <w:sz w:val="24"/>
          <w:szCs w:val="24"/>
          <w:lang w:val="hy-AM"/>
        </w:rPr>
        <w:t>և</w:t>
      </w:r>
      <w:r w:rsidR="00AC68AE" w:rsidRPr="00026408">
        <w:rPr>
          <w:sz w:val="24"/>
          <w:szCs w:val="24"/>
          <w:lang w:val="hy-AM"/>
        </w:rPr>
        <w:t xml:space="preserve"> </w:t>
      </w:r>
      <w:r w:rsidR="00F54A5F" w:rsidRPr="00026408">
        <w:rPr>
          <w:sz w:val="24"/>
          <w:szCs w:val="24"/>
          <w:lang w:val="hy-AM"/>
        </w:rPr>
        <w:t xml:space="preserve"> բնապահպանական բարձր չափանիշներին համապատասխանող, արտահանմանը միտված մրցունակ </w:t>
      </w:r>
      <w:r w:rsidR="00552CB6" w:rsidRPr="00026408">
        <w:rPr>
          <w:sz w:val="24"/>
          <w:szCs w:val="24"/>
          <w:lang w:val="hy-AM"/>
        </w:rPr>
        <w:t>և</w:t>
      </w:r>
      <w:r w:rsidR="00AC68AE" w:rsidRPr="00026408">
        <w:rPr>
          <w:sz w:val="24"/>
          <w:szCs w:val="24"/>
          <w:lang w:val="hy-AM"/>
        </w:rPr>
        <w:t xml:space="preserve"> </w:t>
      </w:r>
      <w:r w:rsidR="00F54A5F" w:rsidRPr="00026408">
        <w:rPr>
          <w:sz w:val="24"/>
          <w:szCs w:val="24"/>
          <w:lang w:val="hy-AM"/>
        </w:rPr>
        <w:t xml:space="preserve"> ներառական տնտեսություն</w:t>
      </w:r>
      <w:r w:rsidR="00D56135" w:rsidRPr="00026408">
        <w:rPr>
          <w:sz w:val="24"/>
          <w:szCs w:val="24"/>
          <w:lang w:val="hy-AM"/>
        </w:rPr>
        <w:t>ը</w:t>
      </w:r>
      <w:r w:rsidR="00F54A5F" w:rsidRPr="00026408">
        <w:rPr>
          <w:sz w:val="24"/>
          <w:szCs w:val="24"/>
          <w:lang w:val="hy-AM"/>
        </w:rPr>
        <w:t xml:space="preserve">: </w:t>
      </w:r>
      <w:r w:rsidR="00F202CD" w:rsidRPr="00026408">
        <w:rPr>
          <w:sz w:val="24"/>
          <w:szCs w:val="24"/>
          <w:lang w:val="hy-AM"/>
        </w:rPr>
        <w:t>Քա</w:t>
      </w:r>
      <w:r w:rsidR="00F71A33" w:rsidRPr="00026408">
        <w:rPr>
          <w:sz w:val="24"/>
          <w:szCs w:val="24"/>
          <w:lang w:val="hy-AM"/>
        </w:rPr>
        <w:t>ղ</w:t>
      </w:r>
      <w:r w:rsidR="00F202CD" w:rsidRPr="00026408">
        <w:rPr>
          <w:sz w:val="24"/>
          <w:szCs w:val="24"/>
          <w:lang w:val="hy-AM"/>
        </w:rPr>
        <w:t>աքացիների սոցիալական վիճակի բարելավումը</w:t>
      </w:r>
      <w:r w:rsidR="00F352EA" w:rsidRPr="00026408">
        <w:rPr>
          <w:sz w:val="24"/>
          <w:szCs w:val="24"/>
          <w:lang w:val="hy-AM"/>
        </w:rPr>
        <w:t>, սոցիալական կայունությունը</w:t>
      </w:r>
      <w:r w:rsidR="00623F98" w:rsidRPr="00026408">
        <w:rPr>
          <w:sz w:val="24"/>
          <w:szCs w:val="24"/>
          <w:lang w:val="hy-AM"/>
        </w:rPr>
        <w:t xml:space="preserve">, առողջապահական </w:t>
      </w:r>
      <w:r w:rsidR="00552CB6" w:rsidRPr="00026408">
        <w:rPr>
          <w:sz w:val="24"/>
          <w:szCs w:val="24"/>
          <w:lang w:val="hy-AM"/>
        </w:rPr>
        <w:t>և</w:t>
      </w:r>
      <w:r w:rsidR="00623F98" w:rsidRPr="00026408">
        <w:rPr>
          <w:sz w:val="24"/>
          <w:szCs w:val="24"/>
          <w:lang w:val="hy-AM"/>
        </w:rPr>
        <w:t xml:space="preserve"> հակահամաճարակային </w:t>
      </w:r>
      <w:r w:rsidR="00623F98" w:rsidRPr="00026408">
        <w:rPr>
          <w:sz w:val="24"/>
          <w:szCs w:val="24"/>
          <w:lang w:val="hy-AM"/>
        </w:rPr>
        <w:lastRenderedPageBreak/>
        <w:t>արդյունավետ համակարգերի գոյությունը</w:t>
      </w:r>
      <w:r w:rsidR="00F352EA" w:rsidRPr="00026408">
        <w:rPr>
          <w:sz w:val="24"/>
          <w:szCs w:val="24"/>
          <w:lang w:val="hy-AM"/>
        </w:rPr>
        <w:t xml:space="preserve"> </w:t>
      </w:r>
      <w:r w:rsidR="00B223F6" w:rsidRPr="00026408">
        <w:rPr>
          <w:sz w:val="24"/>
          <w:szCs w:val="24"/>
          <w:lang w:val="hy-AM"/>
        </w:rPr>
        <w:t xml:space="preserve">ներքին անվտանգության ապահովման համար ունեն առանցքային նշանակություն: </w:t>
      </w:r>
    </w:p>
    <w:p w14:paraId="1FBB9E00" w14:textId="77777777" w:rsidR="003603CF" w:rsidRPr="00026408" w:rsidRDefault="003603CF" w:rsidP="00026408">
      <w:pPr>
        <w:spacing w:line="276" w:lineRule="auto"/>
        <w:jc w:val="both"/>
        <w:rPr>
          <w:sz w:val="24"/>
          <w:szCs w:val="24"/>
          <w:lang w:val="hy-AM"/>
        </w:rPr>
      </w:pPr>
    </w:p>
    <w:p w14:paraId="4860349B" w14:textId="77777777" w:rsidR="00420C00" w:rsidRPr="00026408" w:rsidRDefault="00420C00" w:rsidP="00026408">
      <w:pPr>
        <w:pStyle w:val="Heading2"/>
        <w:spacing w:line="276" w:lineRule="auto"/>
        <w:rPr>
          <w:rFonts w:eastAsia="Times New Roman"/>
          <w:color w:val="auto"/>
          <w:szCs w:val="24"/>
          <w:lang w:eastAsia="zh-CN"/>
        </w:rPr>
      </w:pPr>
      <w:bookmarkStart w:id="4" w:name="_Toc80186314"/>
      <w:r w:rsidRPr="00026408">
        <w:rPr>
          <w:rFonts w:eastAsia="Times New Roman"/>
          <w:color w:val="auto"/>
          <w:szCs w:val="24"/>
          <w:lang w:eastAsia="zh-CN"/>
        </w:rPr>
        <w:t>ԱՐՏԱՔԻՆ ՔԱՂԱՔԱԿԱՆՈՒԹՅՈՒՆ</w:t>
      </w:r>
      <w:bookmarkEnd w:id="4"/>
    </w:p>
    <w:p w14:paraId="7799294F" w14:textId="5116BB8C" w:rsidR="004F22A1" w:rsidRPr="00026408" w:rsidRDefault="00E5640A" w:rsidP="00026408">
      <w:pPr>
        <w:spacing w:line="276" w:lineRule="auto"/>
        <w:jc w:val="both"/>
        <w:rPr>
          <w:rFonts w:eastAsia="Times New Roman"/>
          <w:sz w:val="24"/>
          <w:szCs w:val="24"/>
          <w:lang w:val="hy-AM"/>
        </w:rPr>
      </w:pPr>
      <w:r w:rsidRPr="00026408">
        <w:rPr>
          <w:rFonts w:eastAsia="Tahoma"/>
          <w:sz w:val="24"/>
          <w:szCs w:val="24"/>
          <w:lang w:val="hy-AM"/>
        </w:rPr>
        <w:t xml:space="preserve"> </w:t>
      </w:r>
      <w:r w:rsidRPr="00026408">
        <w:rPr>
          <w:rFonts w:eastAsia="Tahoma"/>
          <w:sz w:val="24"/>
          <w:szCs w:val="24"/>
          <w:lang w:val="hy-AM"/>
        </w:rPr>
        <w:tab/>
      </w:r>
      <w:r w:rsidR="00734053" w:rsidRPr="00026408">
        <w:rPr>
          <w:rFonts w:eastAsia="Tahoma"/>
          <w:sz w:val="24"/>
          <w:szCs w:val="24"/>
          <w:lang w:val="hy-AM"/>
        </w:rPr>
        <w:t>Կառավարության արտաքին քաղաքականության ուղենիշն</w:t>
      </w:r>
      <w:r w:rsidR="0069033D" w:rsidRPr="00026408">
        <w:rPr>
          <w:rFonts w:eastAsia="Tahoma"/>
          <w:sz w:val="24"/>
          <w:szCs w:val="24"/>
          <w:lang w:val="hy-AM"/>
        </w:rPr>
        <w:t>երն</w:t>
      </w:r>
      <w:r w:rsidR="00734053" w:rsidRPr="00026408">
        <w:rPr>
          <w:rFonts w:eastAsia="Tahoma"/>
          <w:sz w:val="24"/>
          <w:szCs w:val="24"/>
          <w:lang w:val="hy-AM"/>
        </w:rPr>
        <w:t xml:space="preserve"> </w:t>
      </w:r>
      <w:r w:rsidR="001F25C8" w:rsidRPr="00026408">
        <w:rPr>
          <w:rFonts w:eastAsia="Tahoma"/>
          <w:sz w:val="24"/>
          <w:szCs w:val="24"/>
          <w:lang w:val="hy-AM"/>
        </w:rPr>
        <w:t>են</w:t>
      </w:r>
      <w:r w:rsidR="00734053" w:rsidRPr="00026408">
        <w:rPr>
          <w:rFonts w:eastAsia="Tahoma"/>
          <w:sz w:val="24"/>
          <w:szCs w:val="24"/>
          <w:lang w:val="hy-AM"/>
        </w:rPr>
        <w:t xml:space="preserve"> Հայաստանի Հանրապետության պետական շահերի պաշտպանությունը, Արցախի ժողովրդի իրավունքների </w:t>
      </w:r>
      <w:r w:rsidR="00552CB6" w:rsidRPr="00026408">
        <w:rPr>
          <w:rFonts w:eastAsia="Tahoma"/>
          <w:sz w:val="24"/>
          <w:szCs w:val="24"/>
          <w:lang w:val="hy-AM"/>
        </w:rPr>
        <w:t>և</w:t>
      </w:r>
      <w:r w:rsidR="00734053" w:rsidRPr="00026408">
        <w:rPr>
          <w:rFonts w:eastAsia="Tahoma"/>
          <w:sz w:val="24"/>
          <w:szCs w:val="24"/>
          <w:lang w:val="hy-AM"/>
        </w:rPr>
        <w:t xml:space="preserve"> անվտանգության ապահովումը</w:t>
      </w:r>
      <w:r w:rsidR="00D77ABE" w:rsidRPr="00026408">
        <w:rPr>
          <w:rFonts w:eastAsia="Tahoma"/>
          <w:sz w:val="24"/>
          <w:szCs w:val="24"/>
          <w:lang w:val="hy-AM"/>
        </w:rPr>
        <w:t xml:space="preserve">, տարածաշրջանային խաղաղության հաստատումը, տարածաշրջանի ապաշրջափակումը </w:t>
      </w:r>
      <w:r w:rsidR="00552CB6" w:rsidRPr="00026408">
        <w:rPr>
          <w:rFonts w:eastAsia="Tahoma"/>
          <w:sz w:val="24"/>
          <w:szCs w:val="24"/>
          <w:lang w:val="hy-AM"/>
        </w:rPr>
        <w:t>և</w:t>
      </w:r>
      <w:r w:rsidR="00D77ABE" w:rsidRPr="00026408">
        <w:rPr>
          <w:rFonts w:eastAsia="Tahoma"/>
          <w:sz w:val="24"/>
          <w:szCs w:val="24"/>
          <w:lang w:val="hy-AM"/>
        </w:rPr>
        <w:t xml:space="preserve"> կայունությունը</w:t>
      </w:r>
      <w:r w:rsidR="00734053" w:rsidRPr="00026408">
        <w:rPr>
          <w:rFonts w:eastAsia="Tahoma"/>
          <w:sz w:val="24"/>
          <w:szCs w:val="24"/>
          <w:lang w:val="hy-AM"/>
        </w:rPr>
        <w:t xml:space="preserve">: Արտաքին </w:t>
      </w:r>
      <w:r w:rsidR="00552CB6" w:rsidRPr="00026408">
        <w:rPr>
          <w:rFonts w:eastAsia="Tahoma"/>
          <w:sz w:val="24"/>
          <w:szCs w:val="24"/>
          <w:lang w:val="hy-AM"/>
        </w:rPr>
        <w:t>և</w:t>
      </w:r>
      <w:r w:rsidR="00AC68AE" w:rsidRPr="00026408">
        <w:rPr>
          <w:rFonts w:eastAsia="Tahoma"/>
          <w:sz w:val="24"/>
          <w:szCs w:val="24"/>
          <w:lang w:val="hy-AM"/>
        </w:rPr>
        <w:t xml:space="preserve"> </w:t>
      </w:r>
      <w:r w:rsidR="00734053" w:rsidRPr="00026408">
        <w:rPr>
          <w:rFonts w:eastAsia="Tahoma"/>
          <w:sz w:val="24"/>
          <w:szCs w:val="24"/>
          <w:lang w:val="hy-AM"/>
        </w:rPr>
        <w:t xml:space="preserve"> անվտանգային քաղաքականության առաջնահերթություններից է Ղարաբաղյան հիմնախնդրի խաղաղ </w:t>
      </w:r>
      <w:r w:rsidR="00552CB6" w:rsidRPr="00026408">
        <w:rPr>
          <w:rFonts w:eastAsia="Tahoma"/>
          <w:sz w:val="24"/>
          <w:szCs w:val="24"/>
          <w:lang w:val="hy-AM"/>
        </w:rPr>
        <w:t>և</w:t>
      </w:r>
      <w:r w:rsidR="00AC68AE" w:rsidRPr="00026408">
        <w:rPr>
          <w:rFonts w:eastAsia="Tahoma"/>
          <w:sz w:val="24"/>
          <w:szCs w:val="24"/>
          <w:lang w:val="hy-AM"/>
        </w:rPr>
        <w:t xml:space="preserve"> </w:t>
      </w:r>
      <w:r w:rsidR="00734053" w:rsidRPr="00026408">
        <w:rPr>
          <w:rFonts w:eastAsia="Tahoma"/>
          <w:sz w:val="24"/>
          <w:szCs w:val="24"/>
          <w:lang w:val="hy-AM"/>
        </w:rPr>
        <w:t xml:space="preserve"> համապարփակ կարգավորումը ԵԱՀԿ ՄԽ համանախագահության ներքո՝ հայտնի սկզբունքների </w:t>
      </w:r>
      <w:r w:rsidR="00552CB6" w:rsidRPr="00026408">
        <w:rPr>
          <w:rFonts w:eastAsia="Tahoma"/>
          <w:sz w:val="24"/>
          <w:szCs w:val="24"/>
          <w:lang w:val="hy-AM"/>
        </w:rPr>
        <w:t>և</w:t>
      </w:r>
      <w:r w:rsidR="00734053" w:rsidRPr="00026408">
        <w:rPr>
          <w:rFonts w:eastAsia="Tahoma"/>
          <w:sz w:val="24"/>
          <w:szCs w:val="24"/>
          <w:lang w:val="hy-AM"/>
        </w:rPr>
        <w:t xml:space="preserve"> տարրերի հիման վրա, Արցախի ժողովրդի անվտանգության ապահովումը, ինչպես նա</w:t>
      </w:r>
      <w:r w:rsidR="00552CB6" w:rsidRPr="00026408">
        <w:rPr>
          <w:rFonts w:eastAsia="Tahoma"/>
          <w:sz w:val="24"/>
          <w:szCs w:val="24"/>
          <w:lang w:val="hy-AM"/>
        </w:rPr>
        <w:t>և</w:t>
      </w:r>
      <w:r w:rsidR="00AC68AE" w:rsidRPr="00026408">
        <w:rPr>
          <w:rFonts w:eastAsia="Tahoma"/>
          <w:sz w:val="24"/>
          <w:szCs w:val="24"/>
          <w:lang w:val="hy-AM"/>
        </w:rPr>
        <w:t xml:space="preserve"> </w:t>
      </w:r>
      <w:r w:rsidR="00734053" w:rsidRPr="00026408">
        <w:rPr>
          <w:rFonts w:eastAsia="Tahoma"/>
          <w:sz w:val="24"/>
          <w:szCs w:val="24"/>
          <w:lang w:val="hy-AM"/>
        </w:rPr>
        <w:t xml:space="preserve"> մշակութային ու կրոնական ժառանգության պահպանումը </w:t>
      </w:r>
      <w:r w:rsidR="00552CB6" w:rsidRPr="00026408">
        <w:rPr>
          <w:rFonts w:eastAsia="Tahoma"/>
          <w:sz w:val="24"/>
          <w:szCs w:val="24"/>
          <w:lang w:val="hy-AM"/>
        </w:rPr>
        <w:t>և</w:t>
      </w:r>
      <w:r w:rsidR="00AC68AE" w:rsidRPr="00026408">
        <w:rPr>
          <w:rFonts w:eastAsia="Tahoma"/>
          <w:sz w:val="24"/>
          <w:szCs w:val="24"/>
          <w:lang w:val="hy-AM"/>
        </w:rPr>
        <w:t xml:space="preserve"> </w:t>
      </w:r>
      <w:r w:rsidR="00734053" w:rsidRPr="00026408">
        <w:rPr>
          <w:rFonts w:eastAsia="Tahoma"/>
          <w:sz w:val="24"/>
          <w:szCs w:val="24"/>
          <w:lang w:val="hy-AM"/>
        </w:rPr>
        <w:t xml:space="preserve"> հումանիտար խնդիրների լուծումը: Հայաստանի Հանրապետությունն օգտագործելու է իր ողջ ներուժը վերոնշյալ նպատակներին հասնելու համար` առաջնորդվելով պետական շահերով </w:t>
      </w:r>
      <w:r w:rsidR="00552CB6" w:rsidRPr="00026408">
        <w:rPr>
          <w:rFonts w:eastAsia="Tahoma"/>
          <w:sz w:val="24"/>
          <w:szCs w:val="24"/>
          <w:lang w:val="hy-AM"/>
        </w:rPr>
        <w:t>և</w:t>
      </w:r>
      <w:r w:rsidR="00AC68AE" w:rsidRPr="00026408">
        <w:rPr>
          <w:rFonts w:eastAsia="Tahoma"/>
          <w:sz w:val="24"/>
          <w:szCs w:val="24"/>
          <w:lang w:val="hy-AM"/>
        </w:rPr>
        <w:t xml:space="preserve"> </w:t>
      </w:r>
      <w:r w:rsidR="00734053" w:rsidRPr="00026408">
        <w:rPr>
          <w:rFonts w:eastAsia="Tahoma"/>
          <w:sz w:val="24"/>
          <w:szCs w:val="24"/>
          <w:lang w:val="hy-AM"/>
        </w:rPr>
        <w:t xml:space="preserve"> հայ ժողովրդի իրավունքների պաշտպանության հրամայականով:</w:t>
      </w:r>
      <w:r w:rsidR="00AA1444" w:rsidRPr="00026408">
        <w:rPr>
          <w:rFonts w:eastAsia="Tahoma"/>
          <w:sz w:val="24"/>
          <w:szCs w:val="24"/>
          <w:lang w:val="hy-AM"/>
        </w:rPr>
        <w:t xml:space="preserve"> </w:t>
      </w:r>
    </w:p>
    <w:p w14:paraId="5BBA7BF3" w14:textId="3F080F4E" w:rsidR="002E6F14" w:rsidRPr="00026408" w:rsidRDefault="00420C00" w:rsidP="00026408">
      <w:pPr>
        <w:pStyle w:val="ListParagraph"/>
        <w:numPr>
          <w:ilvl w:val="0"/>
          <w:numId w:val="6"/>
        </w:numPr>
        <w:pBdr>
          <w:top w:val="nil"/>
          <w:left w:val="nil"/>
          <w:bottom w:val="nil"/>
          <w:right w:val="nil"/>
          <w:between w:val="nil"/>
        </w:pBdr>
        <w:spacing w:before="120" w:after="120" w:line="276" w:lineRule="auto"/>
        <w:ind w:left="360"/>
        <w:jc w:val="both"/>
        <w:rPr>
          <w:rFonts w:eastAsia="Times New Roman"/>
          <w:sz w:val="24"/>
          <w:szCs w:val="24"/>
          <w:lang w:val="hy-AM"/>
        </w:rPr>
      </w:pPr>
      <w:r w:rsidRPr="00026408">
        <w:rPr>
          <w:rFonts w:eastAsia="Tahoma"/>
          <w:sz w:val="24"/>
          <w:szCs w:val="24"/>
          <w:lang w:val="hy-AM"/>
        </w:rPr>
        <w:t>Հայաստան-Ռուսաստան երկկողմ համագործակցության օրակարգի բոլոր ուղղություններով</w:t>
      </w:r>
      <w:r w:rsidR="008D78BC" w:rsidRPr="00026408">
        <w:rPr>
          <w:rFonts w:eastAsia="Tahoma"/>
          <w:sz w:val="24"/>
          <w:szCs w:val="24"/>
          <w:lang w:val="hy-AM"/>
        </w:rPr>
        <w:t>,</w:t>
      </w:r>
      <w:r w:rsidRPr="00026408">
        <w:rPr>
          <w:rFonts w:eastAsia="Tahoma"/>
          <w:sz w:val="24"/>
          <w:szCs w:val="24"/>
          <w:lang w:val="hy-AM"/>
        </w:rPr>
        <w:t xml:space="preserve"> ներառյալ ռազմաքաղաքական, տնտեսական, էներգետիկ, տրանսպորտային, հումանիտար</w:t>
      </w:r>
      <w:r w:rsidR="005152E1" w:rsidRPr="00026408">
        <w:rPr>
          <w:rFonts w:eastAsia="Tahoma"/>
          <w:sz w:val="24"/>
          <w:szCs w:val="24"/>
          <w:lang w:val="hy-AM"/>
        </w:rPr>
        <w:t>, մշակութային</w:t>
      </w:r>
      <w:r w:rsidRPr="00026408">
        <w:rPr>
          <w:rFonts w:eastAsia="Tahoma"/>
          <w:sz w:val="24"/>
          <w:szCs w:val="24"/>
          <w:lang w:val="hy-AM"/>
        </w:rPr>
        <w:t xml:space="preserve"> </w:t>
      </w:r>
      <w:r w:rsidR="008D78BC" w:rsidRPr="00026408">
        <w:rPr>
          <w:rFonts w:eastAsia="Tahoma"/>
          <w:sz w:val="24"/>
          <w:szCs w:val="24"/>
          <w:lang w:val="hy-AM"/>
        </w:rPr>
        <w:t>ոլորտները</w:t>
      </w:r>
      <w:r w:rsidRPr="00026408">
        <w:rPr>
          <w:rFonts w:eastAsia="Tahoma"/>
          <w:sz w:val="24"/>
          <w:szCs w:val="24"/>
          <w:lang w:val="hy-AM"/>
        </w:rPr>
        <w:t xml:space="preserve">, Հայաստանը շարունակելու է ամրապնդել </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ընդլայնել Ռուսաստանի հետ դաշնակցային հարաբերություններն ու ռազմավարական գործընկերությունը։ Քայլեր են ձեռնարկվելու բարձրագույն մակարդակում հայ-ռուսական քաղաքական երկխոսությունն էլ ավելի ակտիվացնելու, Ռուսաստանի հետ ԵԱՏՄ, ՀԱՊԿ, ԱՊՀ </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բազմակողմ </w:t>
      </w:r>
      <w:r w:rsidR="008D78BC" w:rsidRPr="00026408">
        <w:rPr>
          <w:rFonts w:eastAsia="Tahoma"/>
          <w:sz w:val="24"/>
          <w:szCs w:val="24"/>
          <w:lang w:val="hy-AM"/>
        </w:rPr>
        <w:t xml:space="preserve">այլ </w:t>
      </w:r>
      <w:r w:rsidRPr="00026408">
        <w:rPr>
          <w:rFonts w:eastAsia="Tahoma"/>
          <w:sz w:val="24"/>
          <w:szCs w:val="24"/>
          <w:lang w:val="hy-AM"/>
        </w:rPr>
        <w:t>ձ</w:t>
      </w:r>
      <w:r w:rsidR="00552CB6" w:rsidRPr="00026408">
        <w:rPr>
          <w:rFonts w:eastAsia="Tahoma"/>
          <w:sz w:val="24"/>
          <w:szCs w:val="24"/>
          <w:lang w:val="hy-AM"/>
        </w:rPr>
        <w:t>և</w:t>
      </w:r>
      <w:r w:rsidRPr="00026408">
        <w:rPr>
          <w:rFonts w:eastAsia="Tahoma"/>
          <w:sz w:val="24"/>
          <w:szCs w:val="24"/>
          <w:lang w:val="hy-AM"/>
        </w:rPr>
        <w:t>աչափերում համագործակցություն</w:t>
      </w:r>
      <w:r w:rsidR="008D78BC" w:rsidRPr="00026408">
        <w:rPr>
          <w:rFonts w:eastAsia="Tahoma"/>
          <w:sz w:val="24"/>
          <w:szCs w:val="24"/>
          <w:lang w:val="hy-AM"/>
        </w:rPr>
        <w:t>ը</w:t>
      </w:r>
      <w:r w:rsidRPr="00026408">
        <w:rPr>
          <w:rFonts w:eastAsia="Tahoma"/>
          <w:sz w:val="24"/>
          <w:szCs w:val="24"/>
          <w:lang w:val="hy-AM"/>
        </w:rPr>
        <w:t xml:space="preserve"> խորացնելու ուղղությամբ:</w:t>
      </w:r>
      <w:r w:rsidR="00EB7DBF" w:rsidRPr="00026408">
        <w:rPr>
          <w:rFonts w:eastAsia="Tahoma"/>
          <w:sz w:val="24"/>
          <w:szCs w:val="24"/>
          <w:lang w:val="hy-AM"/>
        </w:rPr>
        <w:t xml:space="preserve"> Ռուսաստանի՝ ԵԱՀԿ Մինսկի խմբի համանախագահող երկիր լինելու հանգամանքը</w:t>
      </w:r>
      <w:r w:rsidR="009C3353" w:rsidRPr="00026408">
        <w:rPr>
          <w:rFonts w:eastAsia="Tahoma"/>
          <w:sz w:val="24"/>
          <w:szCs w:val="24"/>
          <w:lang w:val="hy-AM"/>
        </w:rPr>
        <w:t xml:space="preserve"> </w:t>
      </w:r>
      <w:r w:rsidR="008D78BC" w:rsidRPr="00026408">
        <w:rPr>
          <w:rFonts w:eastAsia="Tahoma"/>
          <w:sz w:val="24"/>
          <w:szCs w:val="24"/>
          <w:lang w:val="hy-AM"/>
        </w:rPr>
        <w:t xml:space="preserve">ևս </w:t>
      </w:r>
      <w:r w:rsidR="00903A03" w:rsidRPr="00026408">
        <w:rPr>
          <w:rFonts w:eastAsia="Tahoma"/>
          <w:sz w:val="24"/>
          <w:szCs w:val="24"/>
          <w:lang w:val="hy-AM"/>
        </w:rPr>
        <w:t>կար</w:t>
      </w:r>
      <w:r w:rsidR="00552CB6" w:rsidRPr="00026408">
        <w:rPr>
          <w:rFonts w:eastAsia="Tahoma"/>
          <w:sz w:val="24"/>
          <w:szCs w:val="24"/>
          <w:lang w:val="hy-AM"/>
        </w:rPr>
        <w:t>և</w:t>
      </w:r>
      <w:r w:rsidR="00903A03" w:rsidRPr="00026408">
        <w:rPr>
          <w:rFonts w:eastAsia="Tahoma"/>
          <w:sz w:val="24"/>
          <w:szCs w:val="24"/>
          <w:lang w:val="hy-AM"/>
        </w:rPr>
        <w:t xml:space="preserve">որություն </w:t>
      </w:r>
      <w:r w:rsidR="00EB7DBF" w:rsidRPr="00026408">
        <w:rPr>
          <w:rFonts w:eastAsia="Tahoma"/>
          <w:sz w:val="24"/>
          <w:szCs w:val="24"/>
          <w:lang w:val="hy-AM"/>
        </w:rPr>
        <w:t xml:space="preserve">է </w:t>
      </w:r>
      <w:r w:rsidR="0042618E" w:rsidRPr="00026408">
        <w:rPr>
          <w:rFonts w:eastAsia="Tahoma"/>
          <w:sz w:val="24"/>
          <w:szCs w:val="24"/>
          <w:lang w:val="hy-AM"/>
        </w:rPr>
        <w:t xml:space="preserve">հաղորդում </w:t>
      </w:r>
      <w:r w:rsidR="00EB7DBF" w:rsidRPr="00026408">
        <w:rPr>
          <w:rFonts w:eastAsia="Tahoma"/>
          <w:sz w:val="24"/>
          <w:szCs w:val="24"/>
          <w:lang w:val="hy-AM"/>
        </w:rPr>
        <w:t>Հայաստան-Ռուսաստան հարաբերությունների</w:t>
      </w:r>
      <w:r w:rsidR="0015464F" w:rsidRPr="00026408">
        <w:rPr>
          <w:rFonts w:eastAsia="Tahoma"/>
          <w:sz w:val="24"/>
          <w:szCs w:val="24"/>
          <w:lang w:val="hy-AM"/>
        </w:rPr>
        <w:t>ն</w:t>
      </w:r>
      <w:r w:rsidR="002E6F14" w:rsidRPr="00026408">
        <w:rPr>
          <w:rFonts w:eastAsia="Tahoma"/>
          <w:sz w:val="24"/>
          <w:szCs w:val="24"/>
          <w:lang w:val="hy-AM"/>
        </w:rPr>
        <w:t>:</w:t>
      </w:r>
    </w:p>
    <w:p w14:paraId="47730797" w14:textId="3D2D22FC" w:rsidR="002E6F14" w:rsidRPr="00026408" w:rsidRDefault="00420C00" w:rsidP="00026408">
      <w:pPr>
        <w:pStyle w:val="ListParagraph"/>
        <w:numPr>
          <w:ilvl w:val="0"/>
          <w:numId w:val="6"/>
        </w:numPr>
        <w:pBdr>
          <w:top w:val="nil"/>
          <w:left w:val="nil"/>
          <w:bottom w:val="nil"/>
          <w:right w:val="nil"/>
          <w:between w:val="nil"/>
        </w:pBdr>
        <w:spacing w:before="120" w:after="120" w:line="276" w:lineRule="auto"/>
        <w:ind w:left="360"/>
        <w:jc w:val="both"/>
        <w:rPr>
          <w:rFonts w:eastAsia="Times New Roman"/>
          <w:sz w:val="24"/>
          <w:szCs w:val="24"/>
          <w:lang w:val="hy-AM"/>
        </w:rPr>
      </w:pPr>
      <w:r w:rsidRPr="00026408">
        <w:rPr>
          <w:rFonts w:eastAsia="Tahoma"/>
          <w:sz w:val="24"/>
          <w:szCs w:val="24"/>
          <w:lang w:val="hy-AM"/>
        </w:rPr>
        <w:t>Հայաստան-ԱՄՆ հարաբերությունները բարձրացել են նոր՝ ռազմավարական երկխոսության մակարդակի։ Կառավարությունը շարունակելու է հետ</w:t>
      </w:r>
      <w:r w:rsidR="00552CB6" w:rsidRPr="00026408">
        <w:rPr>
          <w:rFonts w:eastAsia="Tahoma"/>
          <w:sz w:val="24"/>
          <w:szCs w:val="24"/>
          <w:lang w:val="hy-AM"/>
        </w:rPr>
        <w:t>և</w:t>
      </w:r>
      <w:r w:rsidRPr="00026408">
        <w:rPr>
          <w:rFonts w:eastAsia="Tahoma"/>
          <w:sz w:val="24"/>
          <w:szCs w:val="24"/>
          <w:lang w:val="hy-AM"/>
        </w:rPr>
        <w:t xml:space="preserve">ողականորեն աշխատել ԱՄՆ-ի հետ բարեկամական գործընկերության զարգացման </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խորացման ուղղությամբ՝ ընդլայնելով ժողովրդավարական բարեփոխումների, օրենքի գերակայության, կոռուպցիայի դեմ պայքարի հարցերում փոխգործակցությունը, ինչպես նա</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տնտեսական </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քաղաքական ոլորտներում երկխոսությունը: Հայաստանը շարունակելու է համագործակցությունը ԱՄՆ-ի հետ</w:t>
      </w:r>
      <w:r w:rsidR="008D78BC" w:rsidRPr="00026408">
        <w:rPr>
          <w:rFonts w:eastAsia="Tahoma"/>
          <w:sz w:val="24"/>
          <w:szCs w:val="24"/>
          <w:lang w:val="hy-AM"/>
        </w:rPr>
        <w:t>,</w:t>
      </w:r>
      <w:r w:rsidRPr="00026408">
        <w:rPr>
          <w:rFonts w:eastAsia="Tahoma"/>
          <w:sz w:val="24"/>
          <w:szCs w:val="24"/>
          <w:lang w:val="hy-AM"/>
        </w:rPr>
        <w:t xml:space="preserve"> այդ թվում</w:t>
      </w:r>
      <w:r w:rsidR="008D78BC" w:rsidRPr="00026408">
        <w:rPr>
          <w:rFonts w:eastAsia="Tahoma"/>
          <w:sz w:val="24"/>
          <w:szCs w:val="24"/>
          <w:lang w:val="hy-AM"/>
        </w:rPr>
        <w:t>՝</w:t>
      </w:r>
      <w:r w:rsidRPr="00026408">
        <w:rPr>
          <w:rFonts w:eastAsia="Tahoma"/>
          <w:sz w:val="24"/>
          <w:szCs w:val="24"/>
          <w:lang w:val="hy-AM"/>
        </w:rPr>
        <w:t xml:space="preserve"> որպես ԵԱՀԿ Մինսկի խմբի համանախագահող երկրի:</w:t>
      </w:r>
    </w:p>
    <w:p w14:paraId="72FDB138" w14:textId="4F66D101" w:rsidR="002E6F14" w:rsidRPr="00026408" w:rsidRDefault="00C66B97" w:rsidP="00026408">
      <w:pPr>
        <w:pStyle w:val="ListParagraph"/>
        <w:numPr>
          <w:ilvl w:val="0"/>
          <w:numId w:val="6"/>
        </w:numPr>
        <w:pBdr>
          <w:top w:val="nil"/>
          <w:left w:val="nil"/>
          <w:bottom w:val="nil"/>
          <w:right w:val="nil"/>
          <w:between w:val="nil"/>
        </w:pBdr>
        <w:spacing w:before="120" w:after="120" w:line="276" w:lineRule="auto"/>
        <w:ind w:left="360"/>
        <w:jc w:val="both"/>
        <w:rPr>
          <w:rFonts w:eastAsia="Times New Roman"/>
          <w:sz w:val="24"/>
          <w:szCs w:val="24"/>
          <w:lang w:val="hy-AM"/>
        </w:rPr>
      </w:pPr>
      <w:r w:rsidRPr="00026408">
        <w:rPr>
          <w:rFonts w:eastAsia="Tahoma"/>
          <w:sz w:val="24"/>
          <w:szCs w:val="24"/>
          <w:lang w:val="hy-AM"/>
        </w:rPr>
        <w:t>Կառավարությունը շարունակելու է ամրապնդել Ֆրանսիայի Հանրապետության հետ առանձնաշնորհյալ հարաբերությունները` ելնելով նա</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Ֆրանսիայի ԵԱՀԿ </w:t>
      </w:r>
      <w:r w:rsidRPr="00026408">
        <w:rPr>
          <w:rFonts w:eastAsia="Tahoma"/>
          <w:sz w:val="24"/>
          <w:szCs w:val="24"/>
          <w:lang w:val="hy-AM"/>
        </w:rPr>
        <w:lastRenderedPageBreak/>
        <w:t xml:space="preserve">Մինսկի խմբի համանախագահող երկրի կարգավիճակից։ Քաղաքական ոլորտում առկա գործակցությանը զուգահեռ </w:t>
      </w:r>
      <w:r w:rsidR="00680E24" w:rsidRPr="00026408">
        <w:rPr>
          <w:rFonts w:eastAsia="Tahoma"/>
          <w:sz w:val="24"/>
          <w:szCs w:val="24"/>
          <w:lang w:val="hy-AM"/>
        </w:rPr>
        <w:t xml:space="preserve">հստակ </w:t>
      </w:r>
      <w:r w:rsidRPr="00026408">
        <w:rPr>
          <w:rFonts w:eastAsia="Tahoma"/>
          <w:sz w:val="24"/>
          <w:szCs w:val="24"/>
          <w:lang w:val="hy-AM"/>
        </w:rPr>
        <w:t>քայլեր են իրականացվելու Ֆրանսիայի հետ տնտեսական հարաբերությունների խորացման համար։ Կառավարությունը հատուկ կար</w:t>
      </w:r>
      <w:r w:rsidR="00552CB6" w:rsidRPr="00026408">
        <w:rPr>
          <w:rFonts w:eastAsia="Tahoma"/>
          <w:sz w:val="24"/>
          <w:szCs w:val="24"/>
          <w:lang w:val="hy-AM"/>
        </w:rPr>
        <w:t>և</w:t>
      </w:r>
      <w:r w:rsidRPr="00026408">
        <w:rPr>
          <w:rFonts w:eastAsia="Tahoma"/>
          <w:sz w:val="24"/>
          <w:szCs w:val="24"/>
          <w:lang w:val="hy-AM"/>
        </w:rPr>
        <w:t>որություն է տալու</w:t>
      </w:r>
      <w:r w:rsidR="00AC68AE" w:rsidRPr="00026408">
        <w:rPr>
          <w:rFonts w:eastAsia="Tahoma"/>
          <w:sz w:val="24"/>
          <w:szCs w:val="24"/>
          <w:lang w:val="hy-AM"/>
        </w:rPr>
        <w:t xml:space="preserve"> </w:t>
      </w:r>
      <w:r w:rsidRPr="00026408">
        <w:rPr>
          <w:rFonts w:eastAsia="Tahoma"/>
          <w:sz w:val="24"/>
          <w:szCs w:val="24"/>
          <w:lang w:val="hy-AM"/>
        </w:rPr>
        <w:t xml:space="preserve"> Հայաստանի ակտիվ ներգրավվածությունը Ֆրանկոֆոնիայի միջազգային կազմակերպության աշխատանքներում։</w:t>
      </w:r>
    </w:p>
    <w:p w14:paraId="23825295" w14:textId="076CA81D" w:rsidR="00B23C13" w:rsidRPr="00026408" w:rsidRDefault="00420C00" w:rsidP="00026408">
      <w:pPr>
        <w:pStyle w:val="ListParagraph"/>
        <w:numPr>
          <w:ilvl w:val="0"/>
          <w:numId w:val="6"/>
        </w:numPr>
        <w:pBdr>
          <w:top w:val="nil"/>
          <w:left w:val="nil"/>
          <w:bottom w:val="nil"/>
          <w:right w:val="nil"/>
          <w:between w:val="nil"/>
        </w:pBdr>
        <w:spacing w:before="120" w:after="120" w:line="276" w:lineRule="auto"/>
        <w:ind w:left="360"/>
        <w:jc w:val="both"/>
        <w:rPr>
          <w:rFonts w:eastAsia="Tahoma"/>
          <w:sz w:val="24"/>
          <w:szCs w:val="24"/>
          <w:lang w:val="hy-AM"/>
        </w:rPr>
      </w:pPr>
      <w:r w:rsidRPr="00026408">
        <w:rPr>
          <w:rFonts w:eastAsia="Tahoma"/>
          <w:sz w:val="24"/>
          <w:szCs w:val="24"/>
          <w:lang w:val="hy-AM"/>
        </w:rPr>
        <w:t xml:space="preserve">Հայաստանը շարունակելու է Եվրոպական Միության </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ԵՄ անդամ պետությունների հետ երկկողմ </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բազմակողմ համագործակցությունը՝ հիմնվելով Հայաստան-ԵՄ Համապարփակ </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ընդլայնված գործընկերության համաձայնագրի (ՀԸԳՀ) </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այլ պայմանագրերի վրա: Շարունակվելու է Հայաստան-ԵՄ ինստիտուցիոնալ համագործակցությունը</w:t>
      </w:r>
      <w:r w:rsidR="00AA1444" w:rsidRPr="00026408">
        <w:rPr>
          <w:rFonts w:eastAsia="Tahoma"/>
          <w:sz w:val="24"/>
          <w:szCs w:val="24"/>
          <w:lang w:val="hy-AM"/>
        </w:rPr>
        <w:t>՝ ժողովրդավարական բարեփոխումների,</w:t>
      </w:r>
      <w:r w:rsidRPr="00026408">
        <w:rPr>
          <w:rFonts w:eastAsia="Tahoma"/>
          <w:sz w:val="24"/>
          <w:szCs w:val="24"/>
          <w:lang w:val="hy-AM"/>
        </w:rPr>
        <w:t xml:space="preserve"> ոլորտային </w:t>
      </w:r>
      <w:r w:rsidR="00680E24" w:rsidRPr="00026408">
        <w:rPr>
          <w:rFonts w:eastAsia="Tahoma"/>
          <w:sz w:val="24"/>
          <w:szCs w:val="24"/>
          <w:lang w:val="hy-AM"/>
        </w:rPr>
        <w:t xml:space="preserve">առկա </w:t>
      </w:r>
      <w:r w:rsidRPr="00026408">
        <w:rPr>
          <w:rFonts w:eastAsia="Tahoma"/>
          <w:sz w:val="24"/>
          <w:szCs w:val="24"/>
          <w:lang w:val="hy-AM"/>
        </w:rPr>
        <w:t>մարտահրավերները հաղթահարելու, ինչպես նա</w:t>
      </w:r>
      <w:r w:rsidR="00552CB6" w:rsidRPr="00026408">
        <w:rPr>
          <w:rFonts w:eastAsia="Tahoma"/>
          <w:sz w:val="24"/>
          <w:szCs w:val="24"/>
          <w:lang w:val="hy-AM"/>
        </w:rPr>
        <w:t>և</w:t>
      </w:r>
      <w:r w:rsidRPr="00026408">
        <w:rPr>
          <w:rFonts w:eastAsia="Tahoma"/>
          <w:sz w:val="24"/>
          <w:szCs w:val="24"/>
          <w:lang w:val="hy-AM"/>
        </w:rPr>
        <w:t xml:space="preserve"> Հայաստանի Հանրապետության քաղաքացիների համար ԵՄ մուտքի արտոնագրի ազատականացման երկխոսությունը </w:t>
      </w:r>
      <w:r w:rsidR="00680E24" w:rsidRPr="00026408">
        <w:rPr>
          <w:rFonts w:eastAsia="Tahoma"/>
          <w:sz w:val="24"/>
          <w:szCs w:val="24"/>
          <w:lang w:val="hy-AM"/>
        </w:rPr>
        <w:t>սկսելու</w:t>
      </w:r>
      <w:r w:rsidRPr="00026408">
        <w:rPr>
          <w:rFonts w:eastAsia="Tahoma"/>
          <w:sz w:val="24"/>
          <w:szCs w:val="24"/>
          <w:lang w:val="hy-AM"/>
        </w:rPr>
        <w:t xml:space="preserve"> ուղղությամբ։  Կառավարություն</w:t>
      </w:r>
      <w:r w:rsidR="00680E24" w:rsidRPr="00026408">
        <w:rPr>
          <w:rFonts w:eastAsia="Tahoma"/>
          <w:sz w:val="24"/>
          <w:szCs w:val="24"/>
          <w:lang w:val="hy-AM"/>
        </w:rPr>
        <w:t>ն</w:t>
      </w:r>
      <w:r w:rsidRPr="00026408">
        <w:rPr>
          <w:rFonts w:eastAsia="Tahoma"/>
          <w:sz w:val="24"/>
          <w:szCs w:val="24"/>
          <w:lang w:val="hy-AM"/>
        </w:rPr>
        <w:t xml:space="preserve"> իրականացնելու է  առաջիկա հինգ տարիների համար Ար</w:t>
      </w:r>
      <w:r w:rsidR="00552CB6" w:rsidRPr="00026408">
        <w:rPr>
          <w:rFonts w:eastAsia="Tahoma"/>
          <w:sz w:val="24"/>
          <w:szCs w:val="24"/>
          <w:lang w:val="hy-AM"/>
        </w:rPr>
        <w:t>և</w:t>
      </w:r>
      <w:r w:rsidRPr="00026408">
        <w:rPr>
          <w:rFonts w:eastAsia="Tahoma"/>
          <w:sz w:val="24"/>
          <w:szCs w:val="24"/>
          <w:lang w:val="hy-AM"/>
        </w:rPr>
        <w:t xml:space="preserve">ելյան գործընկերության շրջանակում ֆինանսական </w:t>
      </w:r>
      <w:r w:rsidR="00680E24" w:rsidRPr="00026408">
        <w:rPr>
          <w:rFonts w:eastAsia="Tahoma"/>
          <w:sz w:val="24"/>
          <w:szCs w:val="24"/>
          <w:lang w:val="hy-AM"/>
        </w:rPr>
        <w:t xml:space="preserve">տարատեսակ </w:t>
      </w:r>
      <w:r w:rsidRPr="00026408">
        <w:rPr>
          <w:rFonts w:eastAsia="Tahoma"/>
          <w:sz w:val="24"/>
          <w:szCs w:val="24"/>
          <w:lang w:val="hy-AM"/>
        </w:rPr>
        <w:t>գործիքների միջոցով Հայաստանին հատկացվելիք 2,6 մլրդ. եվրո աջակցության ներքո նախատեսված ծրագրերը:</w:t>
      </w:r>
      <w:r w:rsidRPr="00026408">
        <w:rPr>
          <w:sz w:val="24"/>
          <w:szCs w:val="24"/>
          <w:lang w:val="hy-AM"/>
        </w:rPr>
        <w:t xml:space="preserve"> </w:t>
      </w:r>
      <w:r w:rsidRPr="00026408">
        <w:rPr>
          <w:rFonts w:eastAsia="Tahoma"/>
          <w:sz w:val="24"/>
          <w:szCs w:val="24"/>
          <w:lang w:val="hy-AM"/>
        </w:rPr>
        <w:t>Աջակցություն</w:t>
      </w:r>
      <w:r w:rsidR="00680E24" w:rsidRPr="00026408">
        <w:rPr>
          <w:rFonts w:eastAsia="Tahoma"/>
          <w:sz w:val="24"/>
          <w:szCs w:val="24"/>
          <w:lang w:val="hy-AM"/>
        </w:rPr>
        <w:t>ն</w:t>
      </w:r>
      <w:r w:rsidRPr="00026408">
        <w:rPr>
          <w:rFonts w:eastAsia="Tahoma"/>
          <w:sz w:val="24"/>
          <w:szCs w:val="24"/>
          <w:lang w:val="hy-AM"/>
        </w:rPr>
        <w:t xml:space="preserve"> ուղղվելու է Կառավարության </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ԵՄ-ի համատեղ սահմանած առաջնահերթ </w:t>
      </w:r>
      <w:r w:rsidR="00680E24" w:rsidRPr="00026408">
        <w:rPr>
          <w:rFonts w:eastAsia="Tahoma"/>
          <w:sz w:val="24"/>
          <w:szCs w:val="24"/>
          <w:lang w:val="hy-AM"/>
        </w:rPr>
        <w:t xml:space="preserve">յոթ </w:t>
      </w:r>
      <w:r w:rsidRPr="00026408">
        <w:rPr>
          <w:rFonts w:eastAsia="Tahoma"/>
          <w:sz w:val="24"/>
          <w:szCs w:val="24"/>
          <w:lang w:val="hy-AM"/>
        </w:rPr>
        <w:t xml:space="preserve">նախաձեռնություններին, որոնք առնչվում են փոքր ու միջին ձեռնարկությունների աջակցությանը, Հյուսիս-Հարավ մայրուղու </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աջակցող ենթակառուցվածքների կառուցմանը, Հայաստանի հարավային շրջանների սոցիալ-տնտեսական զարգացմանը, թվային կառավարմանը </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նորարարության խթանմանը, ինչպես նա</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Եր</w:t>
      </w:r>
      <w:r w:rsidR="00552CB6" w:rsidRPr="00026408">
        <w:rPr>
          <w:rFonts w:eastAsia="Tahoma"/>
          <w:sz w:val="24"/>
          <w:szCs w:val="24"/>
          <w:lang w:val="hy-AM"/>
        </w:rPr>
        <w:t>և</w:t>
      </w:r>
      <w:r w:rsidRPr="00026408">
        <w:rPr>
          <w:rFonts w:eastAsia="Tahoma"/>
          <w:sz w:val="24"/>
          <w:szCs w:val="24"/>
          <w:lang w:val="hy-AM"/>
        </w:rPr>
        <w:t xml:space="preserve">անի՝ որպես կանաչ </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խելացի քաղաք</w:t>
      </w:r>
      <w:r w:rsidR="00680E24" w:rsidRPr="00026408">
        <w:rPr>
          <w:rFonts w:eastAsia="Tahoma"/>
          <w:sz w:val="24"/>
          <w:szCs w:val="24"/>
          <w:lang w:val="hy-AM"/>
        </w:rPr>
        <w:t>ի</w:t>
      </w:r>
      <w:r w:rsidRPr="00026408">
        <w:rPr>
          <w:rFonts w:eastAsia="Tahoma"/>
          <w:sz w:val="24"/>
          <w:szCs w:val="24"/>
          <w:lang w:val="hy-AM"/>
        </w:rPr>
        <w:t xml:space="preserve"> զարգացմանը, կրթության հասանելիությանը </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ջրամբարների ու աղբավայրերի կառուցմանը:</w:t>
      </w:r>
    </w:p>
    <w:p w14:paraId="0979DF90" w14:textId="615E8EB6" w:rsidR="00B23C13" w:rsidRPr="00026408" w:rsidRDefault="00277CB6" w:rsidP="00026408">
      <w:pPr>
        <w:pStyle w:val="ListParagraph"/>
        <w:numPr>
          <w:ilvl w:val="0"/>
          <w:numId w:val="6"/>
        </w:numPr>
        <w:pBdr>
          <w:top w:val="nil"/>
          <w:left w:val="nil"/>
          <w:bottom w:val="nil"/>
          <w:right w:val="nil"/>
          <w:between w:val="nil"/>
        </w:pBdr>
        <w:spacing w:before="120" w:after="120" w:line="276" w:lineRule="auto"/>
        <w:ind w:left="360"/>
        <w:jc w:val="both"/>
        <w:rPr>
          <w:rFonts w:eastAsia="Times New Roman"/>
          <w:sz w:val="24"/>
          <w:szCs w:val="24"/>
          <w:lang w:val="hy-AM"/>
        </w:rPr>
      </w:pPr>
      <w:r w:rsidRPr="00026408">
        <w:rPr>
          <w:rFonts w:eastAsia="Tahoma"/>
          <w:sz w:val="24"/>
          <w:szCs w:val="24"/>
          <w:lang w:val="hy-AM"/>
        </w:rPr>
        <w:t>Հայաստանը շարունակելու է ակտիվորեն նպաստել ցեղասպանությունների, մարդկության դեմ հանցագործությունների կանխարգելմանն ուղղված միջազգային հանրության ջանքերին, էթնիկ</w:t>
      </w:r>
      <w:r w:rsidR="009C3353" w:rsidRPr="00026408">
        <w:rPr>
          <w:rFonts w:eastAsia="Tahoma"/>
          <w:sz w:val="24"/>
          <w:szCs w:val="24"/>
          <w:lang w:val="hy-AM"/>
        </w:rPr>
        <w:t xml:space="preserve">, </w:t>
      </w:r>
      <w:r w:rsidRPr="00026408">
        <w:rPr>
          <w:rFonts w:eastAsia="Tahoma"/>
          <w:sz w:val="24"/>
          <w:szCs w:val="24"/>
          <w:lang w:val="hy-AM"/>
        </w:rPr>
        <w:t xml:space="preserve">կրոնական </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ռա</w:t>
      </w:r>
      <w:r w:rsidR="00D70983" w:rsidRPr="00026408">
        <w:rPr>
          <w:rFonts w:eastAsia="Tahoma"/>
          <w:sz w:val="24"/>
          <w:szCs w:val="24"/>
          <w:lang w:val="hy-AM"/>
        </w:rPr>
        <w:t>ս</w:t>
      </w:r>
      <w:r w:rsidRPr="00026408">
        <w:rPr>
          <w:rFonts w:eastAsia="Tahoma"/>
          <w:sz w:val="24"/>
          <w:szCs w:val="24"/>
          <w:lang w:val="hy-AM"/>
        </w:rPr>
        <w:t xml:space="preserve">սայական հողի վրա խտրականության </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անհանդուրժողականության դրս</w:t>
      </w:r>
      <w:r w:rsidR="00552CB6" w:rsidRPr="00026408">
        <w:rPr>
          <w:rFonts w:eastAsia="Tahoma"/>
          <w:sz w:val="24"/>
          <w:szCs w:val="24"/>
          <w:lang w:val="hy-AM"/>
        </w:rPr>
        <w:t>և</w:t>
      </w:r>
      <w:r w:rsidRPr="00026408">
        <w:rPr>
          <w:rFonts w:eastAsia="Tahoma"/>
          <w:sz w:val="24"/>
          <w:szCs w:val="24"/>
          <w:lang w:val="hy-AM"/>
        </w:rPr>
        <w:t>որումների դեմ պայքարին։</w:t>
      </w:r>
      <w:r w:rsidRPr="00026408">
        <w:rPr>
          <w:rFonts w:eastAsia="Times New Roman"/>
          <w:sz w:val="24"/>
          <w:szCs w:val="24"/>
          <w:lang w:val="hy-AM"/>
        </w:rPr>
        <w:t xml:space="preserve"> </w:t>
      </w:r>
      <w:r w:rsidR="00B23C13" w:rsidRPr="00026408">
        <w:rPr>
          <w:rFonts w:eastAsia="Tahoma"/>
          <w:sz w:val="24"/>
          <w:szCs w:val="24"/>
          <w:lang w:val="hy-AM"/>
        </w:rPr>
        <w:t>Հայոց ցեղասպանության ճանաչումը</w:t>
      </w:r>
      <w:r w:rsidRPr="00026408">
        <w:rPr>
          <w:rFonts w:eastAsia="Tahoma"/>
          <w:sz w:val="24"/>
          <w:szCs w:val="24"/>
          <w:lang w:val="hy-AM"/>
        </w:rPr>
        <w:t xml:space="preserve"> ԱՄՆ-ի կողմից՝</w:t>
      </w:r>
      <w:r w:rsidR="00B23C13" w:rsidRPr="00026408">
        <w:rPr>
          <w:rFonts w:eastAsia="Tahoma"/>
          <w:sz w:val="24"/>
          <w:szCs w:val="24"/>
          <w:lang w:val="hy-AM"/>
        </w:rPr>
        <w:t xml:space="preserve"> էականորեն փոխել է ցեղասպանության միջազգային ճանաչման իրադրությունը: Հայոց ցեղասպանության միջազգային ճանաչման օրակարգը պիտի ծառայի Հայաստանի անվտանգության երաշխիքների համակարգի ամրապնդմանը</w:t>
      </w:r>
      <w:r w:rsidR="008503EE" w:rsidRPr="00026408">
        <w:rPr>
          <w:rFonts w:eastAsia="Tahoma"/>
          <w:sz w:val="24"/>
          <w:szCs w:val="24"/>
          <w:lang w:val="hy-AM"/>
        </w:rPr>
        <w:t>,</w:t>
      </w:r>
      <w:r w:rsidR="00B23C13" w:rsidRPr="00026408">
        <w:rPr>
          <w:rFonts w:eastAsia="Tahoma"/>
          <w:sz w:val="24"/>
          <w:szCs w:val="24"/>
          <w:lang w:val="hy-AM"/>
        </w:rPr>
        <w:t xml:space="preserve"> </w:t>
      </w:r>
      <w:r w:rsidR="00552CB6" w:rsidRPr="00026408">
        <w:rPr>
          <w:rFonts w:eastAsia="Tahoma"/>
          <w:sz w:val="24"/>
          <w:szCs w:val="24"/>
          <w:lang w:val="hy-AM"/>
        </w:rPr>
        <w:t>և</w:t>
      </w:r>
      <w:r w:rsidR="00B23C13" w:rsidRPr="00026408">
        <w:rPr>
          <w:rFonts w:eastAsia="Tahoma"/>
          <w:sz w:val="24"/>
          <w:szCs w:val="24"/>
          <w:lang w:val="hy-AM"/>
        </w:rPr>
        <w:t xml:space="preserve"> սա լինելու է </w:t>
      </w:r>
      <w:r w:rsidR="007B1530" w:rsidRPr="00026408">
        <w:rPr>
          <w:rFonts w:eastAsia="Tahoma"/>
          <w:sz w:val="24"/>
          <w:szCs w:val="24"/>
          <w:lang w:val="hy-AM"/>
        </w:rPr>
        <w:t>Կ</w:t>
      </w:r>
      <w:r w:rsidR="00B23C13" w:rsidRPr="00026408">
        <w:rPr>
          <w:rFonts w:eastAsia="Tahoma"/>
          <w:sz w:val="24"/>
          <w:szCs w:val="24"/>
          <w:lang w:val="hy-AM"/>
        </w:rPr>
        <w:t xml:space="preserve">առավարության առաջնահերթությունների շարքում: </w:t>
      </w:r>
      <w:r w:rsidR="008503EE" w:rsidRPr="00026408">
        <w:rPr>
          <w:rFonts w:eastAsia="Tahoma"/>
          <w:sz w:val="24"/>
          <w:szCs w:val="24"/>
          <w:lang w:val="hy-AM"/>
        </w:rPr>
        <w:t>Ց</w:t>
      </w:r>
      <w:r w:rsidR="00B23C13" w:rsidRPr="00026408">
        <w:rPr>
          <w:rFonts w:eastAsia="Tahoma"/>
          <w:sz w:val="24"/>
          <w:szCs w:val="24"/>
          <w:lang w:val="hy-AM"/>
        </w:rPr>
        <w:t>եղասպանության միջազգային ճանաչումը Հայաստանի Հանրապետության կառավարությունը ծառայեցնելու է ոչ թե տարածաշրջանային լարվածության աճի</w:t>
      </w:r>
      <w:r w:rsidR="008503EE" w:rsidRPr="00026408">
        <w:rPr>
          <w:rFonts w:eastAsia="Tahoma"/>
          <w:sz w:val="24"/>
          <w:szCs w:val="24"/>
          <w:lang w:val="hy-AM"/>
        </w:rPr>
        <w:t>ն</w:t>
      </w:r>
      <w:r w:rsidR="00B23C13" w:rsidRPr="00026408">
        <w:rPr>
          <w:rFonts w:eastAsia="Tahoma"/>
          <w:sz w:val="24"/>
          <w:szCs w:val="24"/>
          <w:lang w:val="hy-AM"/>
        </w:rPr>
        <w:t xml:space="preserve">, այլ ընդհակառակը՝ տարածաշրջանի լիցքաթափման նպատակին: </w:t>
      </w:r>
      <w:r w:rsidR="00B23C13" w:rsidRPr="00026408">
        <w:rPr>
          <w:rFonts w:eastAsia="Times New Roman"/>
          <w:sz w:val="24"/>
          <w:szCs w:val="24"/>
          <w:lang w:val="hy-AM"/>
        </w:rPr>
        <w:t xml:space="preserve"> </w:t>
      </w:r>
    </w:p>
    <w:p w14:paraId="6C2AEE75" w14:textId="2D83F94E" w:rsidR="00420C00" w:rsidRPr="00026408" w:rsidRDefault="00420C00" w:rsidP="00026408">
      <w:pPr>
        <w:pStyle w:val="ListParagraph"/>
        <w:numPr>
          <w:ilvl w:val="0"/>
          <w:numId w:val="6"/>
        </w:numPr>
        <w:pBdr>
          <w:top w:val="nil"/>
          <w:left w:val="nil"/>
          <w:bottom w:val="nil"/>
          <w:right w:val="nil"/>
          <w:between w:val="nil"/>
        </w:pBdr>
        <w:spacing w:before="120" w:after="120" w:line="276" w:lineRule="auto"/>
        <w:ind w:left="360"/>
        <w:jc w:val="both"/>
        <w:rPr>
          <w:rFonts w:eastAsia="Times New Roman"/>
          <w:sz w:val="24"/>
          <w:szCs w:val="24"/>
          <w:lang w:val="hy-AM"/>
        </w:rPr>
      </w:pPr>
      <w:r w:rsidRPr="00026408">
        <w:rPr>
          <w:rFonts w:eastAsia="Tahoma"/>
          <w:sz w:val="24"/>
          <w:szCs w:val="24"/>
          <w:lang w:val="hy-AM"/>
        </w:rPr>
        <w:t xml:space="preserve">Կառավարությունը քայլեր է </w:t>
      </w:r>
      <w:r w:rsidR="00C016E2" w:rsidRPr="00026408">
        <w:rPr>
          <w:rFonts w:eastAsia="Tahoma"/>
          <w:sz w:val="24"/>
          <w:szCs w:val="24"/>
          <w:lang w:val="hy-AM"/>
        </w:rPr>
        <w:t>ձեռնար</w:t>
      </w:r>
      <w:r w:rsidRPr="00026408">
        <w:rPr>
          <w:rFonts w:eastAsia="Tahoma"/>
          <w:sz w:val="24"/>
          <w:szCs w:val="24"/>
          <w:lang w:val="hy-AM"/>
        </w:rPr>
        <w:t>կելու ապահովելու Իրանի հետ առանձնահատուկ հարաբերությունների հետագա զարգացումը: Կար</w:t>
      </w:r>
      <w:r w:rsidR="00552CB6" w:rsidRPr="00026408">
        <w:rPr>
          <w:rFonts w:eastAsia="Tahoma"/>
          <w:sz w:val="24"/>
          <w:szCs w:val="24"/>
          <w:lang w:val="hy-AM"/>
        </w:rPr>
        <w:t>և</w:t>
      </w:r>
      <w:r w:rsidRPr="00026408">
        <w:rPr>
          <w:rFonts w:eastAsia="Tahoma"/>
          <w:sz w:val="24"/>
          <w:szCs w:val="24"/>
          <w:lang w:val="hy-AM"/>
        </w:rPr>
        <w:t xml:space="preserve">որելով </w:t>
      </w:r>
      <w:r w:rsidRPr="00026408">
        <w:rPr>
          <w:rFonts w:eastAsia="Tahoma"/>
          <w:sz w:val="24"/>
          <w:szCs w:val="24"/>
          <w:lang w:val="hy-AM"/>
        </w:rPr>
        <w:lastRenderedPageBreak/>
        <w:t xml:space="preserve">Իրանի Իսլամական Հանրապետության տարածաշրջանային դերակատարությունը` Կառավարությունը ձգտելու է </w:t>
      </w:r>
      <w:r w:rsidR="00914FF9" w:rsidRPr="00026408">
        <w:rPr>
          <w:rFonts w:eastAsia="Tahoma"/>
          <w:sz w:val="24"/>
          <w:szCs w:val="24"/>
          <w:lang w:val="hy-AM"/>
        </w:rPr>
        <w:t>ավանդական</w:t>
      </w:r>
      <w:r w:rsidRPr="00026408">
        <w:rPr>
          <w:rFonts w:eastAsia="Tahoma"/>
          <w:sz w:val="24"/>
          <w:szCs w:val="24"/>
          <w:lang w:val="hy-AM"/>
        </w:rPr>
        <w:t xml:space="preserve"> բարիդրացիական հարաբերություններն Իրանի հետ է</w:t>
      </w:r>
      <w:r w:rsidR="008503EE" w:rsidRPr="00026408">
        <w:rPr>
          <w:rFonts w:eastAsia="Tahoma"/>
          <w:sz w:val="24"/>
          <w:szCs w:val="24"/>
          <w:lang w:val="hy-AM"/>
        </w:rPr>
        <w:t>՛</w:t>
      </w:r>
      <w:r w:rsidRPr="00026408">
        <w:rPr>
          <w:rFonts w:eastAsia="Tahoma"/>
          <w:sz w:val="24"/>
          <w:szCs w:val="24"/>
          <w:lang w:val="hy-AM"/>
        </w:rPr>
        <w:t>լ ավելի զարգացնել։ Համագործակցության շրջանակներում ակտիվ քայլեր են  իրականացվելու տնտեսական բաղադրիչի մեծացման ուղղությամբ</w:t>
      </w:r>
      <w:r w:rsidR="008503EE" w:rsidRPr="00026408">
        <w:rPr>
          <w:rFonts w:eastAsia="Tahoma"/>
          <w:sz w:val="24"/>
          <w:szCs w:val="24"/>
          <w:lang w:val="hy-AM"/>
        </w:rPr>
        <w:t>,</w:t>
      </w:r>
      <w:r w:rsidRPr="00026408">
        <w:rPr>
          <w:rFonts w:eastAsia="Tahoma"/>
          <w:sz w:val="24"/>
          <w:szCs w:val="24"/>
          <w:lang w:val="hy-AM"/>
        </w:rPr>
        <w:t xml:space="preserve"> այդ թվում՝ ԵԱՏՄ բազմակողմ համագործակցության շրջանակներում: Այս առումով կար</w:t>
      </w:r>
      <w:r w:rsidR="00552CB6" w:rsidRPr="00026408">
        <w:rPr>
          <w:rFonts w:eastAsia="Tahoma"/>
          <w:sz w:val="24"/>
          <w:szCs w:val="24"/>
          <w:lang w:val="hy-AM"/>
        </w:rPr>
        <w:t>և</w:t>
      </w:r>
      <w:r w:rsidRPr="00026408">
        <w:rPr>
          <w:rFonts w:eastAsia="Tahoma"/>
          <w:sz w:val="24"/>
          <w:szCs w:val="24"/>
          <w:lang w:val="hy-AM"/>
        </w:rPr>
        <w:t xml:space="preserve">որվում են համատեղ ջանքերը լոգիստիկ, ենթակառուցվածքների զարգացման, տրանսպորտային փոխկապակցվածության, էներգետիկ </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երկկողմ հետաքրքրություն ներկայացնող տարածաշրջանային ծրագրերի իրականացման համար: Կառավարությունը հատուկ ուշադրություն է դարձնելու «Պարսից ծոց-Ս</w:t>
      </w:r>
      <w:r w:rsidR="00552CB6" w:rsidRPr="00026408">
        <w:rPr>
          <w:rFonts w:eastAsia="Tahoma"/>
          <w:sz w:val="24"/>
          <w:szCs w:val="24"/>
          <w:lang w:val="hy-AM"/>
        </w:rPr>
        <w:t>և</w:t>
      </w:r>
      <w:r w:rsidRPr="00026408">
        <w:rPr>
          <w:rFonts w:eastAsia="Tahoma"/>
          <w:sz w:val="24"/>
          <w:szCs w:val="24"/>
          <w:lang w:val="hy-AM"/>
        </w:rPr>
        <w:t xml:space="preserve"> ծով» տրանսպորտային միջանցքի ձ</w:t>
      </w:r>
      <w:r w:rsidR="00552CB6" w:rsidRPr="00026408">
        <w:rPr>
          <w:rFonts w:eastAsia="Tahoma"/>
          <w:sz w:val="24"/>
          <w:szCs w:val="24"/>
          <w:lang w:val="hy-AM"/>
        </w:rPr>
        <w:t>և</w:t>
      </w:r>
      <w:r w:rsidRPr="00026408">
        <w:rPr>
          <w:rFonts w:eastAsia="Tahoma"/>
          <w:sz w:val="24"/>
          <w:szCs w:val="24"/>
          <w:lang w:val="hy-AM"/>
        </w:rPr>
        <w:t>ավորմանը։</w:t>
      </w:r>
    </w:p>
    <w:p w14:paraId="460AFC89" w14:textId="3214586E" w:rsidR="00420C00" w:rsidRPr="00026408" w:rsidRDefault="00420C00" w:rsidP="00026408">
      <w:pPr>
        <w:pStyle w:val="ListParagraph"/>
        <w:numPr>
          <w:ilvl w:val="0"/>
          <w:numId w:val="6"/>
        </w:numPr>
        <w:spacing w:line="276" w:lineRule="auto"/>
        <w:ind w:left="360"/>
        <w:jc w:val="both"/>
        <w:rPr>
          <w:rFonts w:eastAsia="Tahoma"/>
          <w:sz w:val="24"/>
          <w:szCs w:val="24"/>
          <w:lang w:val="hy-AM"/>
        </w:rPr>
      </w:pPr>
      <w:r w:rsidRPr="00026408">
        <w:rPr>
          <w:rFonts w:eastAsia="Tahoma"/>
          <w:sz w:val="24"/>
          <w:szCs w:val="24"/>
          <w:lang w:val="hy-AM"/>
        </w:rPr>
        <w:t xml:space="preserve">Կառավարությունն ապահովելու է Վրաստանի հետ առանձնահատուկ </w:t>
      </w:r>
      <w:r w:rsidR="00552CB6" w:rsidRPr="00026408">
        <w:rPr>
          <w:rFonts w:eastAsia="Tahoma"/>
          <w:sz w:val="24"/>
          <w:szCs w:val="24"/>
          <w:lang w:val="hy-AM"/>
        </w:rPr>
        <w:t>և</w:t>
      </w:r>
      <w:r w:rsidR="001634CE" w:rsidRPr="00026408">
        <w:rPr>
          <w:rFonts w:eastAsia="Tahoma"/>
          <w:sz w:val="24"/>
          <w:szCs w:val="24"/>
          <w:lang w:val="hy-AM"/>
        </w:rPr>
        <w:t xml:space="preserve"> բարիդրացիական </w:t>
      </w:r>
      <w:r w:rsidRPr="00026408">
        <w:rPr>
          <w:rFonts w:eastAsia="Tahoma"/>
          <w:sz w:val="24"/>
          <w:szCs w:val="24"/>
          <w:lang w:val="hy-AM"/>
        </w:rPr>
        <w:t xml:space="preserve">հարաբերությունների հետագա զարգացումը: Հայաստանի </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Վրաստանի միջ</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քաղաքական, տնտեսական, հաղորդակցային, մշակութային, հումանիտար </w:t>
      </w:r>
      <w:r w:rsidR="00552CB6" w:rsidRPr="00026408">
        <w:rPr>
          <w:rFonts w:eastAsia="Tahoma"/>
          <w:sz w:val="24"/>
          <w:szCs w:val="24"/>
          <w:lang w:val="hy-AM"/>
        </w:rPr>
        <w:t>և</w:t>
      </w:r>
      <w:r w:rsidR="00674579" w:rsidRPr="00026408">
        <w:rPr>
          <w:rFonts w:eastAsia="Tahoma"/>
          <w:sz w:val="24"/>
          <w:szCs w:val="24"/>
          <w:lang w:val="hy-AM"/>
        </w:rPr>
        <w:t xml:space="preserve"> </w:t>
      </w:r>
      <w:r w:rsidR="008503EE" w:rsidRPr="00026408">
        <w:rPr>
          <w:rFonts w:eastAsia="Tahoma"/>
          <w:sz w:val="24"/>
          <w:szCs w:val="24"/>
          <w:lang w:val="hy-AM"/>
        </w:rPr>
        <w:t xml:space="preserve">զբոսաշրջության </w:t>
      </w:r>
      <w:r w:rsidRPr="00026408">
        <w:rPr>
          <w:rFonts w:eastAsia="Tahoma"/>
          <w:sz w:val="24"/>
          <w:szCs w:val="24"/>
          <w:lang w:val="hy-AM"/>
        </w:rPr>
        <w:t>ոլորտներում հարաբերությունների խորացումն ունի փոխադարձ կենսական նշանակություն։ Վրաստանի հետ հաղորդակցության ուղիների բարելավումը Հայաստանի համար ունի ռազմավարական նշանակություն: Երկու երկրների միջ</w:t>
      </w:r>
      <w:r w:rsidR="00552CB6" w:rsidRPr="00026408">
        <w:rPr>
          <w:rFonts w:eastAsia="Tahoma"/>
          <w:sz w:val="24"/>
          <w:szCs w:val="24"/>
          <w:lang w:val="hy-AM"/>
        </w:rPr>
        <w:t>և</w:t>
      </w:r>
      <w:r w:rsidR="00AC68AE" w:rsidRPr="00026408">
        <w:rPr>
          <w:rFonts w:eastAsia="Tahoma"/>
          <w:sz w:val="24"/>
          <w:szCs w:val="24"/>
          <w:lang w:val="hy-AM"/>
        </w:rPr>
        <w:t xml:space="preserve"> </w:t>
      </w:r>
      <w:r w:rsidR="00EF779D" w:rsidRPr="00026408">
        <w:rPr>
          <w:rFonts w:eastAsia="Tahoma"/>
          <w:sz w:val="24"/>
          <w:szCs w:val="24"/>
          <w:lang w:val="hy-AM"/>
        </w:rPr>
        <w:t xml:space="preserve"> ավանդական</w:t>
      </w:r>
      <w:r w:rsidRPr="00026408">
        <w:rPr>
          <w:rFonts w:eastAsia="Tahoma"/>
          <w:sz w:val="24"/>
          <w:szCs w:val="24"/>
          <w:lang w:val="hy-AM"/>
        </w:rPr>
        <w:t xml:space="preserve"> փոխվստահության ամրապնդումը, շարունակական երկխոսությունը </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համագործակցությունը </w:t>
      </w:r>
      <w:r w:rsidR="008503EE" w:rsidRPr="00026408">
        <w:rPr>
          <w:rFonts w:eastAsia="Tahoma"/>
          <w:sz w:val="24"/>
          <w:szCs w:val="24"/>
          <w:lang w:val="hy-AM"/>
        </w:rPr>
        <w:t xml:space="preserve">կնպաստեն </w:t>
      </w:r>
      <w:r w:rsidRPr="00026408">
        <w:rPr>
          <w:rFonts w:eastAsia="Tahoma"/>
          <w:sz w:val="24"/>
          <w:szCs w:val="24"/>
          <w:lang w:val="hy-AM"/>
        </w:rPr>
        <w:t>տարածաշրջանային կայունությանը: Կար</w:t>
      </w:r>
      <w:r w:rsidR="00552CB6" w:rsidRPr="00026408">
        <w:rPr>
          <w:rFonts w:eastAsia="Tahoma"/>
          <w:sz w:val="24"/>
          <w:szCs w:val="24"/>
          <w:lang w:val="hy-AM"/>
        </w:rPr>
        <w:t>և</w:t>
      </w:r>
      <w:r w:rsidRPr="00026408">
        <w:rPr>
          <w:rFonts w:eastAsia="Tahoma"/>
          <w:sz w:val="24"/>
          <w:szCs w:val="24"/>
          <w:lang w:val="hy-AM"/>
        </w:rPr>
        <w:t xml:space="preserve">որվում են համատեղ ջանքերը լոգիստիկ, ենթակառուցվածքների զարգացման, տրանսպորտային փոխկապակցվածության, էներգետիկ </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երկկողմ հետաքրքրություն ներկայացնող տարածաշրջանային ծրագրերի իրականացման </w:t>
      </w:r>
      <w:r w:rsidR="008503EE" w:rsidRPr="00026408">
        <w:rPr>
          <w:rFonts w:eastAsia="Tahoma"/>
          <w:sz w:val="24"/>
          <w:szCs w:val="24"/>
          <w:lang w:val="hy-AM"/>
        </w:rPr>
        <w:t>ուղղությամբ</w:t>
      </w:r>
      <w:r w:rsidRPr="00026408">
        <w:rPr>
          <w:rFonts w:eastAsia="Tahoma"/>
          <w:sz w:val="24"/>
          <w:szCs w:val="24"/>
          <w:lang w:val="hy-AM"/>
        </w:rPr>
        <w:t>:</w:t>
      </w:r>
    </w:p>
    <w:p w14:paraId="2E86DB54" w14:textId="3E5B04C5" w:rsidR="00420C00" w:rsidRPr="00026408" w:rsidRDefault="00420C00" w:rsidP="00026408">
      <w:pPr>
        <w:pStyle w:val="PlainText"/>
        <w:numPr>
          <w:ilvl w:val="0"/>
          <w:numId w:val="6"/>
        </w:numPr>
        <w:spacing w:line="276" w:lineRule="auto"/>
        <w:ind w:left="360"/>
        <w:jc w:val="both"/>
        <w:rPr>
          <w:rFonts w:ascii="GHEA Grapalat" w:hAnsi="GHEA Grapalat"/>
          <w:sz w:val="24"/>
          <w:szCs w:val="24"/>
          <w:lang w:val="hy-AM"/>
        </w:rPr>
      </w:pPr>
      <w:r w:rsidRPr="00026408">
        <w:rPr>
          <w:rFonts w:ascii="GHEA Grapalat" w:eastAsia="Tahoma" w:hAnsi="GHEA Grapalat"/>
          <w:sz w:val="24"/>
          <w:szCs w:val="24"/>
          <w:lang w:val="hy-AM"/>
        </w:rPr>
        <w:t>Հայաստանը կար</w:t>
      </w:r>
      <w:r w:rsidR="00552CB6" w:rsidRPr="00026408">
        <w:rPr>
          <w:rFonts w:ascii="GHEA Grapalat" w:eastAsia="Tahoma" w:hAnsi="GHEA Grapalat"/>
          <w:sz w:val="24"/>
          <w:szCs w:val="24"/>
          <w:lang w:val="hy-AM"/>
        </w:rPr>
        <w:t>և</w:t>
      </w:r>
      <w:r w:rsidRPr="00026408">
        <w:rPr>
          <w:rFonts w:ascii="GHEA Grapalat" w:eastAsia="Tahoma" w:hAnsi="GHEA Grapalat"/>
          <w:sz w:val="24"/>
          <w:szCs w:val="24"/>
          <w:lang w:val="hy-AM"/>
        </w:rPr>
        <w:t xml:space="preserve">որում է 2020 թվականի նոյեմբերի 9-ի </w:t>
      </w:r>
      <w:r w:rsidR="00552CB6" w:rsidRPr="00026408">
        <w:rPr>
          <w:rFonts w:ascii="GHEA Grapalat" w:eastAsia="Tahoma" w:hAnsi="GHEA Grapalat"/>
          <w:sz w:val="24"/>
          <w:szCs w:val="24"/>
          <w:lang w:val="hy-AM"/>
        </w:rPr>
        <w:t>և</w:t>
      </w:r>
      <w:r w:rsidR="00AC68AE" w:rsidRPr="00026408">
        <w:rPr>
          <w:rFonts w:ascii="GHEA Grapalat" w:eastAsia="Tahoma" w:hAnsi="GHEA Grapalat"/>
          <w:sz w:val="24"/>
          <w:szCs w:val="24"/>
          <w:lang w:val="hy-AM"/>
        </w:rPr>
        <w:t xml:space="preserve"> </w:t>
      </w:r>
      <w:r w:rsidRPr="00026408">
        <w:rPr>
          <w:rFonts w:ascii="GHEA Grapalat" w:eastAsia="Tahoma" w:hAnsi="GHEA Grapalat"/>
          <w:sz w:val="24"/>
          <w:szCs w:val="24"/>
          <w:lang w:val="hy-AM"/>
        </w:rPr>
        <w:t xml:space="preserve"> 2021 թվականի հունվարի 11-ի՝ Հայաստանի Հանրապետության, Ռուսաստանի Դաշնության </w:t>
      </w:r>
      <w:r w:rsidR="00552CB6" w:rsidRPr="00026408">
        <w:rPr>
          <w:rFonts w:ascii="GHEA Grapalat" w:eastAsia="Tahoma" w:hAnsi="GHEA Grapalat"/>
          <w:sz w:val="24"/>
          <w:szCs w:val="24"/>
          <w:lang w:val="hy-AM"/>
        </w:rPr>
        <w:t>և</w:t>
      </w:r>
      <w:r w:rsidR="00AC68AE" w:rsidRPr="00026408">
        <w:rPr>
          <w:rFonts w:ascii="GHEA Grapalat" w:eastAsia="Tahoma" w:hAnsi="GHEA Grapalat"/>
          <w:sz w:val="24"/>
          <w:szCs w:val="24"/>
          <w:lang w:val="hy-AM"/>
        </w:rPr>
        <w:t xml:space="preserve"> </w:t>
      </w:r>
      <w:r w:rsidRPr="00026408">
        <w:rPr>
          <w:rFonts w:ascii="GHEA Grapalat" w:eastAsia="Tahoma" w:hAnsi="GHEA Grapalat"/>
          <w:sz w:val="24"/>
          <w:szCs w:val="24"/>
          <w:lang w:val="hy-AM"/>
        </w:rPr>
        <w:t xml:space="preserve"> Ադրբեջանի Հանրապետու</w:t>
      </w:r>
      <w:r w:rsidR="00B30758" w:rsidRPr="00026408">
        <w:rPr>
          <w:rFonts w:ascii="GHEA Grapalat" w:eastAsia="Tahoma" w:hAnsi="GHEA Grapalat"/>
          <w:sz w:val="24"/>
          <w:szCs w:val="24"/>
          <w:lang w:val="hy-AM"/>
        </w:rPr>
        <w:t>թ</w:t>
      </w:r>
      <w:r w:rsidRPr="00026408">
        <w:rPr>
          <w:rFonts w:ascii="GHEA Grapalat" w:eastAsia="Tahoma" w:hAnsi="GHEA Grapalat"/>
          <w:sz w:val="24"/>
          <w:szCs w:val="24"/>
          <w:lang w:val="hy-AM"/>
        </w:rPr>
        <w:t xml:space="preserve">յան ղեկավարների ստորագրած եռակողմ հայտարարությունների ամբողջական կյանքի կոչումը, </w:t>
      </w:r>
      <w:r w:rsidR="008503EE" w:rsidRPr="00026408">
        <w:rPr>
          <w:rFonts w:ascii="GHEA Grapalat" w:eastAsia="Tahoma" w:hAnsi="GHEA Grapalat"/>
          <w:sz w:val="24"/>
          <w:szCs w:val="24"/>
          <w:lang w:val="hy-AM"/>
        </w:rPr>
        <w:t xml:space="preserve"> որը </w:t>
      </w:r>
      <w:r w:rsidRPr="00026408">
        <w:rPr>
          <w:rFonts w:ascii="GHEA Grapalat" w:eastAsia="Tahoma" w:hAnsi="GHEA Grapalat"/>
          <w:sz w:val="24"/>
          <w:szCs w:val="24"/>
          <w:lang w:val="hy-AM"/>
        </w:rPr>
        <w:t xml:space="preserve">կարող է </w:t>
      </w:r>
      <w:r w:rsidR="008503EE" w:rsidRPr="00026408">
        <w:rPr>
          <w:rFonts w:ascii="GHEA Grapalat" w:eastAsia="Tahoma" w:hAnsi="GHEA Grapalat"/>
          <w:bCs/>
          <w:sz w:val="24"/>
          <w:szCs w:val="24"/>
          <w:lang w:val="hy-AM"/>
        </w:rPr>
        <w:t xml:space="preserve">տարածաշրջանային կոմունիկացիաների ապաշրջափակման, </w:t>
      </w:r>
      <w:r w:rsidR="008503EE" w:rsidRPr="00026408">
        <w:rPr>
          <w:rFonts w:ascii="GHEA Grapalat" w:eastAsia="Tahoma" w:hAnsi="GHEA Grapalat"/>
          <w:sz w:val="24"/>
          <w:szCs w:val="24"/>
          <w:lang w:val="hy-AM"/>
        </w:rPr>
        <w:t xml:space="preserve">տարածաշրջանային կայունության </w:t>
      </w:r>
      <w:r w:rsidR="00552CB6" w:rsidRPr="00026408">
        <w:rPr>
          <w:rFonts w:ascii="GHEA Grapalat" w:eastAsia="Tahoma" w:hAnsi="GHEA Grapalat"/>
          <w:sz w:val="24"/>
          <w:szCs w:val="24"/>
          <w:lang w:val="hy-AM"/>
        </w:rPr>
        <w:t>և</w:t>
      </w:r>
      <w:r w:rsidR="008503EE" w:rsidRPr="00026408">
        <w:rPr>
          <w:rFonts w:ascii="GHEA Grapalat" w:eastAsia="Tahoma" w:hAnsi="GHEA Grapalat"/>
          <w:sz w:val="24"/>
          <w:szCs w:val="24"/>
          <w:lang w:val="hy-AM"/>
        </w:rPr>
        <w:t xml:space="preserve">  երկարատ</w:t>
      </w:r>
      <w:r w:rsidR="00552CB6" w:rsidRPr="00026408">
        <w:rPr>
          <w:rFonts w:ascii="GHEA Grapalat" w:eastAsia="Tahoma" w:hAnsi="GHEA Grapalat"/>
          <w:sz w:val="24"/>
          <w:szCs w:val="24"/>
          <w:lang w:val="hy-AM"/>
        </w:rPr>
        <w:t>և</w:t>
      </w:r>
      <w:r w:rsidR="008503EE" w:rsidRPr="00026408">
        <w:rPr>
          <w:rFonts w:ascii="GHEA Grapalat" w:eastAsia="Tahoma" w:hAnsi="GHEA Grapalat"/>
          <w:sz w:val="24"/>
          <w:szCs w:val="24"/>
          <w:lang w:val="hy-AM"/>
        </w:rPr>
        <w:t xml:space="preserve">  խաղաղության հաստատման </w:t>
      </w:r>
      <w:r w:rsidRPr="00026408">
        <w:rPr>
          <w:rFonts w:ascii="GHEA Grapalat" w:eastAsia="Tahoma" w:hAnsi="GHEA Grapalat"/>
          <w:sz w:val="24"/>
          <w:szCs w:val="24"/>
          <w:lang w:val="hy-AM"/>
        </w:rPr>
        <w:t xml:space="preserve">խթան </w:t>
      </w:r>
      <w:r w:rsidR="008503EE" w:rsidRPr="00026408">
        <w:rPr>
          <w:rFonts w:ascii="GHEA Grapalat" w:eastAsia="Tahoma" w:hAnsi="GHEA Grapalat"/>
          <w:sz w:val="24"/>
          <w:szCs w:val="24"/>
          <w:lang w:val="hy-AM"/>
        </w:rPr>
        <w:t xml:space="preserve">դառնալ։ </w:t>
      </w:r>
      <w:r w:rsidRPr="00026408">
        <w:rPr>
          <w:rFonts w:ascii="GHEA Grapalat" w:eastAsia="Tahoma" w:hAnsi="GHEA Grapalat"/>
          <w:sz w:val="24"/>
          <w:szCs w:val="24"/>
          <w:lang w:val="hy-AM"/>
        </w:rPr>
        <w:t xml:space="preserve">Սրան կարելի է հասնել միայն բոլոր կողմերի կառուցողական ջանքերի </w:t>
      </w:r>
      <w:r w:rsidR="00552CB6" w:rsidRPr="00026408">
        <w:rPr>
          <w:rFonts w:ascii="GHEA Grapalat" w:eastAsia="Tahoma" w:hAnsi="GHEA Grapalat"/>
          <w:sz w:val="24"/>
          <w:szCs w:val="24"/>
          <w:lang w:val="hy-AM"/>
        </w:rPr>
        <w:t>և</w:t>
      </w:r>
      <w:r w:rsidR="00AC68AE" w:rsidRPr="00026408">
        <w:rPr>
          <w:rFonts w:ascii="GHEA Grapalat" w:eastAsia="Tahoma" w:hAnsi="GHEA Grapalat"/>
          <w:sz w:val="24"/>
          <w:szCs w:val="24"/>
          <w:lang w:val="hy-AM"/>
        </w:rPr>
        <w:t xml:space="preserve"> </w:t>
      </w:r>
      <w:r w:rsidRPr="00026408">
        <w:rPr>
          <w:rFonts w:ascii="GHEA Grapalat" w:eastAsia="Tahoma" w:hAnsi="GHEA Grapalat"/>
          <w:sz w:val="24"/>
          <w:szCs w:val="24"/>
          <w:lang w:val="hy-AM"/>
        </w:rPr>
        <w:t xml:space="preserve"> համապատասխան միջավայրի ձ</w:t>
      </w:r>
      <w:r w:rsidR="00552CB6" w:rsidRPr="00026408">
        <w:rPr>
          <w:rFonts w:ascii="GHEA Grapalat" w:eastAsia="Tahoma" w:hAnsi="GHEA Grapalat"/>
          <w:sz w:val="24"/>
          <w:szCs w:val="24"/>
          <w:lang w:val="hy-AM"/>
        </w:rPr>
        <w:t>և</w:t>
      </w:r>
      <w:r w:rsidRPr="00026408">
        <w:rPr>
          <w:rFonts w:ascii="GHEA Grapalat" w:eastAsia="Tahoma" w:hAnsi="GHEA Grapalat"/>
          <w:sz w:val="24"/>
          <w:szCs w:val="24"/>
          <w:lang w:val="hy-AM"/>
        </w:rPr>
        <w:t>ավորման միջոցով։</w:t>
      </w:r>
      <w:r w:rsidR="009E630D" w:rsidRPr="00026408">
        <w:rPr>
          <w:rFonts w:ascii="GHEA Grapalat" w:eastAsia="Tahoma" w:hAnsi="GHEA Grapalat"/>
          <w:sz w:val="24"/>
          <w:szCs w:val="24"/>
          <w:lang w:val="hy-AM"/>
        </w:rPr>
        <w:t xml:space="preserve"> Եռակողմ հայտարարությունների դրույթների լիարժեք իրականացումը կարող է պայմաններ ստեղծել </w:t>
      </w:r>
      <w:r w:rsidR="00407403" w:rsidRPr="00026408">
        <w:rPr>
          <w:rFonts w:ascii="GHEA Grapalat" w:eastAsia="Tahoma" w:hAnsi="GHEA Grapalat"/>
          <w:sz w:val="24"/>
          <w:szCs w:val="24"/>
          <w:lang w:val="hy-AM"/>
        </w:rPr>
        <w:t xml:space="preserve">Հայաստանի </w:t>
      </w:r>
      <w:r w:rsidR="00552CB6" w:rsidRPr="00026408">
        <w:rPr>
          <w:rFonts w:ascii="GHEA Grapalat" w:eastAsia="Tahoma" w:hAnsi="GHEA Grapalat"/>
          <w:sz w:val="24"/>
          <w:szCs w:val="24"/>
          <w:lang w:val="hy-AM"/>
        </w:rPr>
        <w:t>և</w:t>
      </w:r>
      <w:r w:rsidR="00407403" w:rsidRPr="00026408">
        <w:rPr>
          <w:rFonts w:ascii="GHEA Grapalat" w:eastAsia="Tahoma" w:hAnsi="GHEA Grapalat"/>
          <w:sz w:val="24"/>
          <w:szCs w:val="24"/>
          <w:lang w:val="hy-AM"/>
        </w:rPr>
        <w:t xml:space="preserve"> Ադրբեջանի հարաբերությունների</w:t>
      </w:r>
      <w:r w:rsidR="0060531D" w:rsidRPr="00026408">
        <w:rPr>
          <w:rFonts w:ascii="GHEA Grapalat" w:eastAsia="Tahoma" w:hAnsi="GHEA Grapalat"/>
          <w:sz w:val="24"/>
          <w:szCs w:val="24"/>
          <w:lang w:val="hy-AM"/>
        </w:rPr>
        <w:t xml:space="preserve"> կարգավորման</w:t>
      </w:r>
      <w:r w:rsidR="00D6119A" w:rsidRPr="00026408">
        <w:rPr>
          <w:rFonts w:ascii="GHEA Grapalat" w:eastAsia="Tahoma" w:hAnsi="GHEA Grapalat"/>
          <w:sz w:val="24"/>
          <w:szCs w:val="24"/>
          <w:lang w:val="hy-AM"/>
        </w:rPr>
        <w:t xml:space="preserve"> մեկնարկի</w:t>
      </w:r>
      <w:r w:rsidR="00407403" w:rsidRPr="00026408">
        <w:rPr>
          <w:rFonts w:ascii="GHEA Grapalat" w:eastAsia="Tahoma" w:hAnsi="GHEA Grapalat"/>
          <w:sz w:val="24"/>
          <w:szCs w:val="24"/>
          <w:lang w:val="hy-AM"/>
        </w:rPr>
        <w:t xml:space="preserve"> համար: </w:t>
      </w:r>
      <w:r w:rsidR="00BE4D71" w:rsidRPr="00026408">
        <w:rPr>
          <w:rFonts w:ascii="GHEA Grapalat" w:hAnsi="GHEA Grapalat"/>
          <w:sz w:val="24"/>
          <w:szCs w:val="24"/>
          <w:lang w:val="hy-AM"/>
        </w:rPr>
        <w:t xml:space="preserve">Այդ </w:t>
      </w:r>
      <w:r w:rsidR="00C016E2" w:rsidRPr="00026408">
        <w:rPr>
          <w:rFonts w:ascii="GHEA Grapalat" w:hAnsi="GHEA Grapalat"/>
          <w:sz w:val="24"/>
          <w:szCs w:val="24"/>
          <w:lang w:val="hy-AM"/>
        </w:rPr>
        <w:t>ն</w:t>
      </w:r>
      <w:r w:rsidR="00BE4D71" w:rsidRPr="00026408">
        <w:rPr>
          <w:rFonts w:ascii="GHEA Grapalat" w:hAnsi="GHEA Grapalat"/>
          <w:sz w:val="24"/>
          <w:szCs w:val="24"/>
          <w:lang w:val="hy-AM"/>
        </w:rPr>
        <w:t xml:space="preserve">պատակով </w:t>
      </w:r>
      <w:r w:rsidR="006A7243" w:rsidRPr="00026408">
        <w:rPr>
          <w:rFonts w:ascii="GHEA Grapalat" w:hAnsi="GHEA Grapalat"/>
          <w:sz w:val="24"/>
          <w:szCs w:val="24"/>
          <w:lang w:val="hy-AM"/>
        </w:rPr>
        <w:t>Կառավարությունը</w:t>
      </w:r>
      <w:r w:rsidR="00BE4D71" w:rsidRPr="00026408">
        <w:rPr>
          <w:rFonts w:ascii="GHEA Grapalat" w:hAnsi="GHEA Grapalat"/>
          <w:sz w:val="24"/>
          <w:szCs w:val="24"/>
          <w:lang w:val="hy-AM"/>
        </w:rPr>
        <w:t xml:space="preserve"> պատրաստ է առավելագույն ջանքեր գործադրել: </w:t>
      </w:r>
      <w:r w:rsidR="008503EE" w:rsidRPr="00026408">
        <w:rPr>
          <w:rFonts w:ascii="GHEA Grapalat" w:hAnsi="GHEA Grapalat"/>
          <w:sz w:val="24"/>
          <w:szCs w:val="24"/>
          <w:lang w:val="hy-AM"/>
        </w:rPr>
        <w:t xml:space="preserve">Միաժամանակ </w:t>
      </w:r>
      <w:r w:rsidR="006A7243" w:rsidRPr="00026408">
        <w:rPr>
          <w:rFonts w:ascii="GHEA Grapalat" w:hAnsi="GHEA Grapalat"/>
          <w:sz w:val="24"/>
          <w:szCs w:val="24"/>
          <w:lang w:val="hy-AM"/>
        </w:rPr>
        <w:t xml:space="preserve">Կառավարությունը </w:t>
      </w:r>
      <w:r w:rsidR="004721F1" w:rsidRPr="00026408">
        <w:rPr>
          <w:rFonts w:ascii="GHEA Grapalat" w:hAnsi="GHEA Grapalat"/>
          <w:sz w:val="24"/>
          <w:szCs w:val="24"/>
          <w:lang w:val="hy-AM"/>
        </w:rPr>
        <w:t>կարծում է</w:t>
      </w:r>
      <w:r w:rsidR="00BE4D71" w:rsidRPr="00026408">
        <w:rPr>
          <w:rFonts w:ascii="GHEA Grapalat" w:hAnsi="GHEA Grapalat"/>
          <w:sz w:val="24"/>
          <w:szCs w:val="24"/>
          <w:lang w:val="hy-AM"/>
        </w:rPr>
        <w:t xml:space="preserve">, որ Ադրբեջանի կողմից նոյեմբերի 9-ի՝ հրադադարի </w:t>
      </w:r>
      <w:r w:rsidR="00552CB6" w:rsidRPr="00026408">
        <w:rPr>
          <w:rFonts w:ascii="GHEA Grapalat" w:hAnsi="GHEA Grapalat"/>
          <w:sz w:val="24"/>
          <w:szCs w:val="24"/>
          <w:lang w:val="hy-AM"/>
        </w:rPr>
        <w:t>և</w:t>
      </w:r>
      <w:r w:rsidR="00BE4D71" w:rsidRPr="00026408">
        <w:rPr>
          <w:rFonts w:ascii="GHEA Grapalat" w:hAnsi="GHEA Grapalat"/>
          <w:sz w:val="24"/>
          <w:szCs w:val="24"/>
          <w:lang w:val="hy-AM"/>
        </w:rPr>
        <w:t xml:space="preserve"> բոլոր ռազմական գործողությունների լ</w:t>
      </w:r>
      <w:r w:rsidR="000A791D" w:rsidRPr="00026408">
        <w:rPr>
          <w:rFonts w:ascii="GHEA Grapalat" w:hAnsi="GHEA Grapalat"/>
          <w:sz w:val="24"/>
          <w:szCs w:val="24"/>
          <w:lang w:val="hy-AM"/>
        </w:rPr>
        <w:t>ի</w:t>
      </w:r>
      <w:r w:rsidR="00BE4D71" w:rsidRPr="00026408">
        <w:rPr>
          <w:rFonts w:ascii="GHEA Grapalat" w:hAnsi="GHEA Grapalat"/>
          <w:sz w:val="24"/>
          <w:szCs w:val="24"/>
          <w:lang w:val="hy-AM"/>
        </w:rPr>
        <w:t xml:space="preserve">արժեք դադարեցման մասին հայտարարության </w:t>
      </w:r>
      <w:r w:rsidR="00552CB6" w:rsidRPr="00026408">
        <w:rPr>
          <w:rFonts w:ascii="GHEA Grapalat" w:hAnsi="GHEA Grapalat"/>
          <w:sz w:val="24"/>
          <w:szCs w:val="24"/>
          <w:lang w:val="hy-AM"/>
        </w:rPr>
        <w:t>և</w:t>
      </w:r>
      <w:r w:rsidR="00BE4D71" w:rsidRPr="00026408">
        <w:rPr>
          <w:rFonts w:ascii="GHEA Grapalat" w:hAnsi="GHEA Grapalat"/>
          <w:sz w:val="24"/>
          <w:szCs w:val="24"/>
          <w:lang w:val="hy-AM"/>
        </w:rPr>
        <w:t xml:space="preserve"> դրանից բխող հետագա պայմանավորվածությունների</w:t>
      </w:r>
      <w:r w:rsidR="00A54313" w:rsidRPr="00026408">
        <w:rPr>
          <w:rFonts w:ascii="GHEA Grapalat" w:hAnsi="GHEA Grapalat"/>
          <w:sz w:val="24"/>
          <w:szCs w:val="24"/>
          <w:lang w:val="hy-AM"/>
        </w:rPr>
        <w:t>, այդ թվում</w:t>
      </w:r>
      <w:r w:rsidR="004721F1" w:rsidRPr="00026408">
        <w:rPr>
          <w:rFonts w:ascii="GHEA Grapalat" w:hAnsi="GHEA Grapalat"/>
          <w:sz w:val="24"/>
          <w:szCs w:val="24"/>
          <w:lang w:val="hy-AM"/>
        </w:rPr>
        <w:t>՝</w:t>
      </w:r>
      <w:r w:rsidR="00BE4D71" w:rsidRPr="00026408">
        <w:rPr>
          <w:rFonts w:ascii="GHEA Grapalat" w:hAnsi="GHEA Grapalat"/>
          <w:sz w:val="24"/>
          <w:szCs w:val="24"/>
          <w:lang w:val="hy-AM"/>
        </w:rPr>
        <w:t xml:space="preserve"> </w:t>
      </w:r>
      <w:r w:rsidR="00E20075" w:rsidRPr="00026408">
        <w:rPr>
          <w:rFonts w:ascii="GHEA Grapalat" w:hAnsi="GHEA Grapalat"/>
          <w:sz w:val="24"/>
          <w:szCs w:val="24"/>
          <w:lang w:val="hy-AM"/>
        </w:rPr>
        <w:t xml:space="preserve">բոլոր </w:t>
      </w:r>
      <w:r w:rsidR="00A54313" w:rsidRPr="00026408">
        <w:rPr>
          <w:rFonts w:ascii="GHEA Grapalat" w:hAnsi="GHEA Grapalat"/>
          <w:sz w:val="24"/>
          <w:szCs w:val="24"/>
          <w:lang w:val="hy-AM"/>
        </w:rPr>
        <w:t xml:space="preserve">գերիների, պատանդների, </w:t>
      </w:r>
      <w:r w:rsidR="00A54313" w:rsidRPr="00026408">
        <w:rPr>
          <w:rFonts w:ascii="GHEA Grapalat" w:hAnsi="GHEA Grapalat"/>
          <w:sz w:val="24"/>
          <w:szCs w:val="24"/>
          <w:lang w:val="hy-AM"/>
        </w:rPr>
        <w:lastRenderedPageBreak/>
        <w:t xml:space="preserve">պահվող </w:t>
      </w:r>
      <w:r w:rsidR="004721F1" w:rsidRPr="00026408">
        <w:rPr>
          <w:rFonts w:ascii="GHEA Grapalat" w:hAnsi="GHEA Grapalat"/>
          <w:sz w:val="24"/>
          <w:szCs w:val="24"/>
          <w:lang w:val="hy-AM"/>
        </w:rPr>
        <w:t xml:space="preserve">այլ </w:t>
      </w:r>
      <w:r w:rsidR="00A54313" w:rsidRPr="00026408">
        <w:rPr>
          <w:rFonts w:ascii="GHEA Grapalat" w:hAnsi="GHEA Grapalat"/>
          <w:sz w:val="24"/>
          <w:szCs w:val="24"/>
          <w:lang w:val="hy-AM"/>
        </w:rPr>
        <w:t xml:space="preserve">անձանց </w:t>
      </w:r>
      <w:r w:rsidR="004721F1" w:rsidRPr="00026408">
        <w:rPr>
          <w:rFonts w:ascii="GHEA Grapalat" w:hAnsi="GHEA Grapalat"/>
          <w:sz w:val="24"/>
          <w:szCs w:val="24"/>
          <w:lang w:val="hy-AM"/>
        </w:rPr>
        <w:t xml:space="preserve">վերադարձնելու </w:t>
      </w:r>
      <w:r w:rsidR="00E20075" w:rsidRPr="00026408">
        <w:rPr>
          <w:rFonts w:ascii="GHEA Grapalat" w:hAnsi="GHEA Grapalat"/>
          <w:sz w:val="24"/>
          <w:szCs w:val="24"/>
          <w:lang w:val="hy-AM"/>
        </w:rPr>
        <w:t xml:space="preserve">պայմանի </w:t>
      </w:r>
      <w:r w:rsidR="00BE4D71" w:rsidRPr="00026408">
        <w:rPr>
          <w:rFonts w:ascii="GHEA Grapalat" w:hAnsi="GHEA Grapalat"/>
          <w:sz w:val="24"/>
          <w:szCs w:val="24"/>
          <w:lang w:val="hy-AM"/>
        </w:rPr>
        <w:t>չկատարումը</w:t>
      </w:r>
      <w:r w:rsidR="004721F1" w:rsidRPr="00026408">
        <w:rPr>
          <w:rFonts w:ascii="GHEA Grapalat" w:hAnsi="GHEA Grapalat"/>
          <w:sz w:val="24"/>
          <w:szCs w:val="24"/>
          <w:lang w:val="hy-AM"/>
        </w:rPr>
        <w:t>,</w:t>
      </w:r>
      <w:r w:rsidR="00E65EBE" w:rsidRPr="00026408">
        <w:rPr>
          <w:rFonts w:ascii="GHEA Grapalat" w:hAnsi="GHEA Grapalat"/>
          <w:sz w:val="24"/>
          <w:szCs w:val="24"/>
          <w:lang w:val="hy-AM"/>
        </w:rPr>
        <w:t xml:space="preserve"> ի հավելումն հումանիտար </w:t>
      </w:r>
      <w:r w:rsidR="00552CB6" w:rsidRPr="00026408">
        <w:rPr>
          <w:rFonts w:ascii="GHEA Grapalat" w:hAnsi="GHEA Grapalat"/>
          <w:sz w:val="24"/>
          <w:szCs w:val="24"/>
          <w:lang w:val="hy-AM"/>
        </w:rPr>
        <w:t>և</w:t>
      </w:r>
      <w:r w:rsidR="00E65EBE" w:rsidRPr="00026408">
        <w:rPr>
          <w:rFonts w:ascii="GHEA Grapalat" w:hAnsi="GHEA Grapalat"/>
          <w:sz w:val="24"/>
          <w:szCs w:val="24"/>
          <w:lang w:val="hy-AM"/>
        </w:rPr>
        <w:t xml:space="preserve"> միջազգային իրավական խնդիրների,</w:t>
      </w:r>
      <w:r w:rsidR="00BE4D71" w:rsidRPr="00026408">
        <w:rPr>
          <w:rFonts w:ascii="GHEA Grapalat" w:hAnsi="GHEA Grapalat"/>
          <w:sz w:val="24"/>
          <w:szCs w:val="24"/>
          <w:lang w:val="hy-AM"/>
        </w:rPr>
        <w:t xml:space="preserve"> առաջացնում է անկայունություն </w:t>
      </w:r>
      <w:r w:rsidR="00552CB6" w:rsidRPr="00026408">
        <w:rPr>
          <w:rFonts w:ascii="GHEA Grapalat" w:hAnsi="GHEA Grapalat"/>
          <w:sz w:val="24"/>
          <w:szCs w:val="24"/>
          <w:lang w:val="hy-AM"/>
        </w:rPr>
        <w:t>և</w:t>
      </w:r>
      <w:r w:rsidR="00BE4D71" w:rsidRPr="00026408">
        <w:rPr>
          <w:rFonts w:ascii="GHEA Grapalat" w:hAnsi="GHEA Grapalat"/>
          <w:sz w:val="24"/>
          <w:szCs w:val="24"/>
          <w:lang w:val="hy-AM"/>
        </w:rPr>
        <w:t xml:space="preserve"> նոր վտանգներ։ Հայաստանի տարածքի նկատմամբ Ադրբեջանի ոտնձգություններն ու նկրտումները, </w:t>
      </w:r>
      <w:r w:rsidR="00CD65B2" w:rsidRPr="00026408">
        <w:rPr>
          <w:rFonts w:ascii="GHEA Grapalat" w:hAnsi="GHEA Grapalat"/>
          <w:sz w:val="24"/>
          <w:szCs w:val="24"/>
          <w:lang w:val="hy-AM"/>
        </w:rPr>
        <w:t xml:space="preserve">ուժի կիրառման սպառնալիք պարունակող </w:t>
      </w:r>
      <w:r w:rsidR="00BE4D71" w:rsidRPr="00026408">
        <w:rPr>
          <w:rFonts w:ascii="GHEA Grapalat" w:hAnsi="GHEA Grapalat"/>
          <w:sz w:val="24"/>
          <w:szCs w:val="24"/>
          <w:lang w:val="hy-AM"/>
        </w:rPr>
        <w:t xml:space="preserve">ռազմաշունչ հայտարարությունները </w:t>
      </w:r>
      <w:r w:rsidR="00146861" w:rsidRPr="00026408">
        <w:rPr>
          <w:rFonts w:ascii="GHEA Grapalat" w:hAnsi="GHEA Grapalat"/>
          <w:sz w:val="24"/>
          <w:szCs w:val="24"/>
          <w:lang w:val="hy-AM"/>
        </w:rPr>
        <w:t xml:space="preserve">հակասում են </w:t>
      </w:r>
      <w:r w:rsidR="00BE4D71" w:rsidRPr="00026408">
        <w:rPr>
          <w:rFonts w:ascii="GHEA Grapalat" w:hAnsi="GHEA Grapalat"/>
          <w:sz w:val="24"/>
          <w:szCs w:val="24"/>
          <w:lang w:val="hy-AM"/>
        </w:rPr>
        <w:t>ձեռք բերված պայմանավորվածությունների</w:t>
      </w:r>
      <w:r w:rsidR="00D53BC9" w:rsidRPr="00026408">
        <w:rPr>
          <w:rFonts w:ascii="GHEA Grapalat" w:hAnsi="GHEA Grapalat"/>
          <w:sz w:val="24"/>
          <w:szCs w:val="24"/>
          <w:lang w:val="hy-AM"/>
        </w:rPr>
        <w:t>ն</w:t>
      </w:r>
      <w:r w:rsidR="00BE4D71" w:rsidRPr="00026408">
        <w:rPr>
          <w:rFonts w:ascii="GHEA Grapalat" w:hAnsi="GHEA Grapalat"/>
          <w:sz w:val="24"/>
          <w:szCs w:val="24"/>
          <w:lang w:val="hy-AM"/>
        </w:rPr>
        <w:t xml:space="preserve">։ </w:t>
      </w:r>
      <w:r w:rsidR="00F71D80" w:rsidRPr="00026408">
        <w:rPr>
          <w:rFonts w:ascii="GHEA Grapalat" w:hAnsi="GHEA Grapalat"/>
          <w:sz w:val="24"/>
          <w:szCs w:val="24"/>
          <w:lang w:val="hy-AM"/>
        </w:rPr>
        <w:t xml:space="preserve">Հայ-ադրբեջանական սահմանի </w:t>
      </w:r>
      <w:r w:rsidR="002224D1" w:rsidRPr="00026408">
        <w:rPr>
          <w:rFonts w:ascii="GHEA Grapalat" w:hAnsi="GHEA Grapalat"/>
          <w:sz w:val="24"/>
          <w:szCs w:val="24"/>
          <w:lang w:val="hy-AM"/>
        </w:rPr>
        <w:t>Սոթ</w:t>
      </w:r>
      <w:r w:rsidR="00455B67" w:rsidRPr="00026408">
        <w:rPr>
          <w:rFonts w:ascii="GHEA Grapalat" w:hAnsi="GHEA Grapalat"/>
          <w:sz w:val="24"/>
          <w:szCs w:val="24"/>
          <w:lang w:val="hy-AM"/>
        </w:rPr>
        <w:t>ք-Խոզնավար հատվածում Ադրբեջանի զինված ուժերի ներխուժման հետ</w:t>
      </w:r>
      <w:r w:rsidR="00552CB6" w:rsidRPr="00026408">
        <w:rPr>
          <w:rFonts w:ascii="GHEA Grapalat" w:hAnsi="GHEA Grapalat"/>
          <w:sz w:val="24"/>
          <w:szCs w:val="24"/>
          <w:lang w:val="hy-AM"/>
        </w:rPr>
        <w:t>և</w:t>
      </w:r>
      <w:r w:rsidR="00455B67" w:rsidRPr="00026408">
        <w:rPr>
          <w:rFonts w:ascii="GHEA Grapalat" w:hAnsi="GHEA Grapalat"/>
          <w:sz w:val="24"/>
          <w:szCs w:val="24"/>
          <w:lang w:val="hy-AM"/>
        </w:rPr>
        <w:t>անքով առաջացած ճգնաժամի լուծման ուղիների</w:t>
      </w:r>
      <w:r w:rsidR="00074D45" w:rsidRPr="00026408">
        <w:rPr>
          <w:rFonts w:ascii="GHEA Grapalat" w:hAnsi="GHEA Grapalat"/>
          <w:sz w:val="24"/>
          <w:szCs w:val="24"/>
          <w:lang w:val="hy-AM"/>
        </w:rPr>
        <w:t xml:space="preserve"> վերաբերյալ</w:t>
      </w:r>
      <w:r w:rsidR="00127903" w:rsidRPr="00026408">
        <w:rPr>
          <w:rFonts w:ascii="GHEA Grapalat" w:hAnsi="GHEA Grapalat"/>
          <w:sz w:val="24"/>
          <w:szCs w:val="24"/>
          <w:lang w:val="hy-AM"/>
        </w:rPr>
        <w:t xml:space="preserve"> </w:t>
      </w:r>
      <w:r w:rsidR="007B1530" w:rsidRPr="00026408">
        <w:rPr>
          <w:rFonts w:ascii="GHEA Grapalat" w:hAnsi="GHEA Grapalat"/>
          <w:sz w:val="24"/>
          <w:szCs w:val="24"/>
          <w:lang w:val="hy-AM"/>
        </w:rPr>
        <w:t>Կ</w:t>
      </w:r>
      <w:r w:rsidR="00127903" w:rsidRPr="00026408">
        <w:rPr>
          <w:rFonts w:ascii="GHEA Grapalat" w:hAnsi="GHEA Grapalat"/>
          <w:sz w:val="24"/>
          <w:szCs w:val="24"/>
          <w:lang w:val="hy-AM"/>
        </w:rPr>
        <w:t xml:space="preserve">առավարությունը հանդես է եկել հրապարակային առաջարկներով </w:t>
      </w:r>
      <w:r w:rsidR="00552CB6" w:rsidRPr="00026408">
        <w:rPr>
          <w:rFonts w:ascii="GHEA Grapalat" w:hAnsi="GHEA Grapalat"/>
          <w:sz w:val="24"/>
          <w:szCs w:val="24"/>
          <w:lang w:val="hy-AM"/>
        </w:rPr>
        <w:t>և</w:t>
      </w:r>
      <w:r w:rsidR="00127903" w:rsidRPr="00026408">
        <w:rPr>
          <w:rFonts w:ascii="GHEA Grapalat" w:hAnsi="GHEA Grapalat"/>
          <w:sz w:val="24"/>
          <w:szCs w:val="24"/>
          <w:lang w:val="hy-AM"/>
        </w:rPr>
        <w:t xml:space="preserve"> </w:t>
      </w:r>
      <w:r w:rsidR="00F26D37" w:rsidRPr="00026408">
        <w:rPr>
          <w:rFonts w:ascii="GHEA Grapalat" w:hAnsi="GHEA Grapalat"/>
          <w:sz w:val="24"/>
          <w:szCs w:val="24"/>
          <w:lang w:val="hy-AM"/>
        </w:rPr>
        <w:t>միջոցներ է ձեռնարկելու այդ առաջարկ</w:t>
      </w:r>
      <w:r w:rsidR="004721F1" w:rsidRPr="00026408">
        <w:rPr>
          <w:rFonts w:ascii="GHEA Grapalat" w:hAnsi="GHEA Grapalat"/>
          <w:sz w:val="24"/>
          <w:szCs w:val="24"/>
          <w:lang w:val="hy-AM"/>
        </w:rPr>
        <w:t>ություն</w:t>
      </w:r>
      <w:r w:rsidR="00F26D37" w:rsidRPr="00026408">
        <w:rPr>
          <w:rFonts w:ascii="GHEA Grapalat" w:hAnsi="GHEA Grapalat"/>
          <w:sz w:val="24"/>
          <w:szCs w:val="24"/>
          <w:lang w:val="hy-AM"/>
        </w:rPr>
        <w:t xml:space="preserve">ները </w:t>
      </w:r>
      <w:r w:rsidR="004721F1" w:rsidRPr="00026408">
        <w:rPr>
          <w:rFonts w:ascii="GHEA Grapalat" w:hAnsi="GHEA Grapalat"/>
          <w:sz w:val="24"/>
          <w:szCs w:val="24"/>
          <w:lang w:val="hy-AM"/>
        </w:rPr>
        <w:t xml:space="preserve">իրագործելու </w:t>
      </w:r>
      <w:r w:rsidR="00F26D37" w:rsidRPr="00026408">
        <w:rPr>
          <w:rFonts w:ascii="GHEA Grapalat" w:hAnsi="GHEA Grapalat"/>
          <w:sz w:val="24"/>
          <w:szCs w:val="24"/>
          <w:lang w:val="hy-AM"/>
        </w:rPr>
        <w:t xml:space="preserve">ուղղությամբ: </w:t>
      </w:r>
    </w:p>
    <w:p w14:paraId="0698EAE7" w14:textId="35E5F0EF" w:rsidR="00420C00" w:rsidRPr="00026408" w:rsidRDefault="00574793" w:rsidP="00026408">
      <w:pPr>
        <w:pStyle w:val="PlainText"/>
        <w:numPr>
          <w:ilvl w:val="0"/>
          <w:numId w:val="6"/>
        </w:numPr>
        <w:spacing w:line="276" w:lineRule="auto"/>
        <w:ind w:left="360"/>
        <w:jc w:val="both"/>
        <w:rPr>
          <w:rFonts w:ascii="GHEA Grapalat" w:hAnsi="GHEA Grapalat"/>
          <w:sz w:val="24"/>
          <w:szCs w:val="24"/>
          <w:lang w:val="hy-AM"/>
        </w:rPr>
      </w:pPr>
      <w:r w:rsidRPr="00026408">
        <w:rPr>
          <w:rFonts w:ascii="GHEA Grapalat" w:eastAsia="Tahoma" w:hAnsi="GHEA Grapalat"/>
          <w:sz w:val="24"/>
          <w:szCs w:val="24"/>
          <w:lang w:val="hy-AM"/>
        </w:rPr>
        <w:t xml:space="preserve">Հայաստանի </w:t>
      </w:r>
      <w:r w:rsidR="00552CB6" w:rsidRPr="00026408">
        <w:rPr>
          <w:rFonts w:ascii="GHEA Grapalat" w:eastAsia="Tahoma" w:hAnsi="GHEA Grapalat"/>
          <w:sz w:val="24"/>
          <w:szCs w:val="24"/>
          <w:lang w:val="hy-AM"/>
        </w:rPr>
        <w:t>և</w:t>
      </w:r>
      <w:r w:rsidRPr="00026408">
        <w:rPr>
          <w:rFonts w:ascii="GHEA Grapalat" w:eastAsia="Tahoma" w:hAnsi="GHEA Grapalat"/>
          <w:sz w:val="24"/>
          <w:szCs w:val="24"/>
          <w:lang w:val="hy-AM"/>
        </w:rPr>
        <w:t xml:space="preserve"> Թուրքիայի միջ</w:t>
      </w:r>
      <w:r w:rsidR="00552CB6" w:rsidRPr="00026408">
        <w:rPr>
          <w:rFonts w:ascii="GHEA Grapalat" w:eastAsia="Tahoma" w:hAnsi="GHEA Grapalat"/>
          <w:sz w:val="24"/>
          <w:szCs w:val="24"/>
          <w:lang w:val="hy-AM"/>
        </w:rPr>
        <w:t>և</w:t>
      </w:r>
      <w:r w:rsidRPr="00026408">
        <w:rPr>
          <w:rFonts w:ascii="GHEA Grapalat" w:eastAsia="Tahoma" w:hAnsi="GHEA Grapalat"/>
          <w:sz w:val="24"/>
          <w:szCs w:val="24"/>
          <w:lang w:val="hy-AM"/>
        </w:rPr>
        <w:t xml:space="preserve"> դիվանագիտական հարաբերությունների բացակայությունը, փակ սահմանները</w:t>
      </w:r>
      <w:r w:rsidR="004721F1" w:rsidRPr="00026408">
        <w:rPr>
          <w:rFonts w:ascii="GHEA Grapalat" w:eastAsia="Tahoma" w:hAnsi="GHEA Grapalat"/>
          <w:sz w:val="24"/>
          <w:szCs w:val="24"/>
          <w:lang w:val="hy-AM"/>
        </w:rPr>
        <w:t>,</w:t>
      </w:r>
      <w:r w:rsidRPr="00026408">
        <w:rPr>
          <w:rFonts w:ascii="GHEA Grapalat" w:eastAsia="Tahoma" w:hAnsi="GHEA Grapalat"/>
          <w:sz w:val="24"/>
          <w:szCs w:val="24"/>
          <w:lang w:val="hy-AM"/>
        </w:rPr>
        <w:t xml:space="preserve"> ինչպես նա</w:t>
      </w:r>
      <w:r w:rsidR="00552CB6" w:rsidRPr="00026408">
        <w:rPr>
          <w:rFonts w:ascii="GHEA Grapalat" w:eastAsia="Tahoma" w:hAnsi="GHEA Grapalat"/>
          <w:sz w:val="24"/>
          <w:szCs w:val="24"/>
          <w:lang w:val="hy-AM"/>
        </w:rPr>
        <w:t>և</w:t>
      </w:r>
      <w:r w:rsidRPr="00026408">
        <w:rPr>
          <w:rFonts w:ascii="GHEA Grapalat" w:eastAsia="Tahoma" w:hAnsi="GHEA Grapalat"/>
          <w:sz w:val="24"/>
          <w:szCs w:val="24"/>
          <w:lang w:val="hy-AM"/>
        </w:rPr>
        <w:t xml:space="preserve"> </w:t>
      </w:r>
      <w:r w:rsidR="00420C00" w:rsidRPr="00026408">
        <w:rPr>
          <w:rFonts w:ascii="GHEA Grapalat" w:eastAsia="Tahoma" w:hAnsi="GHEA Grapalat"/>
          <w:sz w:val="24"/>
          <w:szCs w:val="24"/>
          <w:lang w:val="hy-AM"/>
        </w:rPr>
        <w:t xml:space="preserve">44-օրյա պատերազմում </w:t>
      </w:r>
      <w:r w:rsidR="00407403" w:rsidRPr="00026408">
        <w:rPr>
          <w:rFonts w:ascii="GHEA Grapalat" w:eastAsia="Tahoma" w:hAnsi="GHEA Grapalat"/>
          <w:sz w:val="24"/>
          <w:szCs w:val="24"/>
          <w:lang w:val="hy-AM"/>
        </w:rPr>
        <w:t xml:space="preserve">Թուրքիայի բացահայտ ներգրավվածությունը </w:t>
      </w:r>
      <w:r w:rsidR="00420C00" w:rsidRPr="00026408">
        <w:rPr>
          <w:rFonts w:ascii="GHEA Grapalat" w:eastAsia="Tahoma" w:hAnsi="GHEA Grapalat"/>
          <w:sz w:val="24"/>
          <w:szCs w:val="24"/>
          <w:lang w:val="hy-AM"/>
        </w:rPr>
        <w:t>բացասական ազդեցություն են ունե</w:t>
      </w:r>
      <w:r w:rsidRPr="00026408">
        <w:rPr>
          <w:rFonts w:ascii="GHEA Grapalat" w:eastAsia="Tahoma" w:hAnsi="GHEA Grapalat"/>
          <w:sz w:val="24"/>
          <w:szCs w:val="24"/>
          <w:lang w:val="hy-AM"/>
        </w:rPr>
        <w:t>նում</w:t>
      </w:r>
      <w:r w:rsidR="00420C00" w:rsidRPr="00026408">
        <w:rPr>
          <w:rFonts w:ascii="GHEA Grapalat" w:eastAsia="Tahoma" w:hAnsi="GHEA Grapalat"/>
          <w:sz w:val="24"/>
          <w:szCs w:val="24"/>
          <w:lang w:val="hy-AM"/>
        </w:rPr>
        <w:t xml:space="preserve"> </w:t>
      </w:r>
      <w:r w:rsidR="004721F1" w:rsidRPr="00026408">
        <w:rPr>
          <w:rFonts w:ascii="GHEA Grapalat" w:eastAsia="Tahoma" w:hAnsi="GHEA Grapalat"/>
          <w:sz w:val="24"/>
          <w:szCs w:val="24"/>
          <w:lang w:val="hy-AM"/>
        </w:rPr>
        <w:t xml:space="preserve">տարածաշրջանի </w:t>
      </w:r>
      <w:r w:rsidR="00420C00" w:rsidRPr="00026408">
        <w:rPr>
          <w:rFonts w:ascii="GHEA Grapalat" w:eastAsia="Tahoma" w:hAnsi="GHEA Grapalat"/>
          <w:sz w:val="24"/>
          <w:szCs w:val="24"/>
          <w:lang w:val="hy-AM"/>
        </w:rPr>
        <w:t>խաղաղության</w:t>
      </w:r>
      <w:r w:rsidR="008B25E9" w:rsidRPr="00026408">
        <w:rPr>
          <w:rFonts w:ascii="GHEA Grapalat" w:eastAsia="Tahoma" w:hAnsi="GHEA Grapalat"/>
          <w:sz w:val="24"/>
          <w:szCs w:val="24"/>
          <w:lang w:val="hy-AM"/>
        </w:rPr>
        <w:t xml:space="preserve"> </w:t>
      </w:r>
      <w:r w:rsidR="00552CB6" w:rsidRPr="00026408">
        <w:rPr>
          <w:rFonts w:ascii="GHEA Grapalat" w:eastAsia="Tahoma" w:hAnsi="GHEA Grapalat"/>
          <w:sz w:val="24"/>
          <w:szCs w:val="24"/>
          <w:lang w:val="hy-AM"/>
        </w:rPr>
        <w:t>և</w:t>
      </w:r>
      <w:r w:rsidR="008B25E9" w:rsidRPr="00026408">
        <w:rPr>
          <w:rFonts w:ascii="GHEA Grapalat" w:eastAsia="Tahoma" w:hAnsi="GHEA Grapalat"/>
          <w:sz w:val="24"/>
          <w:szCs w:val="24"/>
          <w:lang w:val="hy-AM"/>
        </w:rPr>
        <w:t xml:space="preserve"> կայուն զարգացման </w:t>
      </w:r>
      <w:r w:rsidR="00420C00" w:rsidRPr="00026408">
        <w:rPr>
          <w:rFonts w:ascii="GHEA Grapalat" w:eastAsia="Tahoma" w:hAnsi="GHEA Grapalat"/>
          <w:sz w:val="24"/>
          <w:szCs w:val="24"/>
          <w:lang w:val="hy-AM"/>
        </w:rPr>
        <w:t>վրա։ Հայաստանը մշտապես պատրաստ է եղել Թուրքիայի հետ առանց նախապայմանների հարաբերությունների կարգավորմանը,</w:t>
      </w:r>
      <w:r w:rsidR="004721F1" w:rsidRPr="00026408">
        <w:rPr>
          <w:rFonts w:ascii="GHEA Grapalat" w:eastAsia="Tahoma" w:hAnsi="GHEA Grapalat"/>
          <w:sz w:val="24"/>
          <w:szCs w:val="24"/>
          <w:lang w:val="hy-AM"/>
        </w:rPr>
        <w:t xml:space="preserve"> որը </w:t>
      </w:r>
      <w:r w:rsidR="00420C00" w:rsidRPr="00026408">
        <w:rPr>
          <w:rFonts w:ascii="GHEA Grapalat" w:eastAsia="Tahoma" w:hAnsi="GHEA Grapalat"/>
          <w:sz w:val="24"/>
          <w:szCs w:val="24"/>
          <w:lang w:val="hy-AM"/>
        </w:rPr>
        <w:t xml:space="preserve">բխում է </w:t>
      </w:r>
      <w:r w:rsidR="004721F1" w:rsidRPr="00026408">
        <w:rPr>
          <w:rFonts w:ascii="GHEA Grapalat" w:eastAsia="Tahoma" w:hAnsi="GHEA Grapalat"/>
          <w:sz w:val="24"/>
          <w:szCs w:val="24"/>
          <w:lang w:val="hy-AM"/>
        </w:rPr>
        <w:t xml:space="preserve">տարածաշրջանի </w:t>
      </w:r>
      <w:r w:rsidR="00420C00" w:rsidRPr="00026408">
        <w:rPr>
          <w:rFonts w:ascii="GHEA Grapalat" w:eastAsia="Tahoma" w:hAnsi="GHEA Grapalat"/>
          <w:sz w:val="24"/>
          <w:szCs w:val="24"/>
          <w:lang w:val="hy-AM"/>
        </w:rPr>
        <w:t xml:space="preserve">կայունության, անվտանգության </w:t>
      </w:r>
      <w:r w:rsidR="00552CB6" w:rsidRPr="00026408">
        <w:rPr>
          <w:rFonts w:ascii="GHEA Grapalat" w:eastAsia="Tahoma" w:hAnsi="GHEA Grapalat"/>
          <w:sz w:val="24"/>
          <w:szCs w:val="24"/>
          <w:lang w:val="hy-AM"/>
        </w:rPr>
        <w:t>և</w:t>
      </w:r>
      <w:r w:rsidR="00AC68AE" w:rsidRPr="00026408">
        <w:rPr>
          <w:rFonts w:ascii="GHEA Grapalat" w:eastAsia="Tahoma" w:hAnsi="GHEA Grapalat"/>
          <w:sz w:val="24"/>
          <w:szCs w:val="24"/>
          <w:lang w:val="hy-AM"/>
        </w:rPr>
        <w:t xml:space="preserve"> </w:t>
      </w:r>
      <w:r w:rsidR="00420C00" w:rsidRPr="00026408">
        <w:rPr>
          <w:rFonts w:ascii="GHEA Grapalat" w:eastAsia="Tahoma" w:hAnsi="GHEA Grapalat"/>
          <w:sz w:val="24"/>
          <w:szCs w:val="24"/>
          <w:lang w:val="hy-AM"/>
        </w:rPr>
        <w:t xml:space="preserve"> տնտեսական զարգացման շահերից: </w:t>
      </w:r>
      <w:r w:rsidR="0053166C" w:rsidRPr="00026408">
        <w:rPr>
          <w:rFonts w:ascii="GHEA Grapalat" w:eastAsia="Tahoma" w:hAnsi="GHEA Grapalat"/>
          <w:sz w:val="24"/>
          <w:szCs w:val="24"/>
          <w:lang w:val="hy-AM"/>
        </w:rPr>
        <w:t xml:space="preserve">Այսօր էլ </w:t>
      </w:r>
      <w:r w:rsidR="0053166C" w:rsidRPr="00026408">
        <w:rPr>
          <w:rFonts w:ascii="GHEA Grapalat" w:hAnsi="GHEA Grapalat"/>
          <w:sz w:val="24"/>
          <w:szCs w:val="24"/>
          <w:lang w:val="hy-AM"/>
        </w:rPr>
        <w:t>Հայաստանի Հանրապետությունը պատրաստակամ է ջանքեր գործադրել</w:t>
      </w:r>
      <w:r w:rsidR="004721F1" w:rsidRPr="00026408">
        <w:rPr>
          <w:rFonts w:ascii="GHEA Grapalat" w:hAnsi="GHEA Grapalat"/>
          <w:sz w:val="24"/>
          <w:szCs w:val="24"/>
          <w:lang w:val="hy-AM"/>
        </w:rPr>
        <w:t>ու</w:t>
      </w:r>
      <w:r w:rsidR="0053166C" w:rsidRPr="00026408">
        <w:rPr>
          <w:rFonts w:ascii="GHEA Grapalat" w:hAnsi="GHEA Grapalat"/>
          <w:sz w:val="24"/>
          <w:szCs w:val="24"/>
          <w:lang w:val="hy-AM"/>
        </w:rPr>
        <w:t xml:space="preserve"> Թուրքիայի հետ հարաբերությունների կարգավորման ուղղությամբ։ Առաջ գնալով առանց նախապայմանների</w:t>
      </w:r>
      <w:r w:rsidR="004721F1" w:rsidRPr="00026408">
        <w:rPr>
          <w:rFonts w:ascii="GHEA Grapalat" w:hAnsi="GHEA Grapalat"/>
          <w:sz w:val="24"/>
          <w:szCs w:val="24"/>
          <w:lang w:val="hy-AM"/>
        </w:rPr>
        <w:t>՝</w:t>
      </w:r>
      <w:r w:rsidR="0053166C" w:rsidRPr="00026408">
        <w:rPr>
          <w:rFonts w:ascii="GHEA Grapalat" w:hAnsi="GHEA Grapalat"/>
          <w:sz w:val="24"/>
          <w:szCs w:val="24"/>
          <w:lang w:val="hy-AM"/>
        </w:rPr>
        <w:t xml:space="preserve"> կողմերը պետք է գործակցեն</w:t>
      </w:r>
      <w:r w:rsidR="004721F1" w:rsidRPr="00026408">
        <w:rPr>
          <w:rFonts w:ascii="GHEA Grapalat" w:hAnsi="GHEA Grapalat"/>
          <w:sz w:val="24"/>
          <w:szCs w:val="24"/>
          <w:lang w:val="hy-AM"/>
        </w:rPr>
        <w:t>՝</w:t>
      </w:r>
      <w:r w:rsidR="0053166C" w:rsidRPr="00026408">
        <w:rPr>
          <w:rFonts w:ascii="GHEA Grapalat" w:hAnsi="GHEA Grapalat"/>
          <w:sz w:val="24"/>
          <w:szCs w:val="24"/>
          <w:lang w:val="hy-AM"/>
        </w:rPr>
        <w:t xml:space="preserve">  ձ</w:t>
      </w:r>
      <w:r w:rsidR="00552CB6" w:rsidRPr="00026408">
        <w:rPr>
          <w:rFonts w:ascii="GHEA Grapalat" w:hAnsi="GHEA Grapalat"/>
          <w:sz w:val="24"/>
          <w:szCs w:val="24"/>
          <w:lang w:val="hy-AM"/>
        </w:rPr>
        <w:t>և</w:t>
      </w:r>
      <w:r w:rsidR="0053166C" w:rsidRPr="00026408">
        <w:rPr>
          <w:rFonts w:ascii="GHEA Grapalat" w:hAnsi="GHEA Grapalat"/>
          <w:sz w:val="24"/>
          <w:szCs w:val="24"/>
          <w:lang w:val="hy-AM"/>
        </w:rPr>
        <w:t>ավորելու փոխվստահության մթնոլորտ՝ աստիճանաբար բնականոն հարաբերություններ հաստատելու նպատակով։</w:t>
      </w:r>
    </w:p>
    <w:p w14:paraId="33785B0A" w14:textId="55542543" w:rsidR="00420C00" w:rsidRPr="00026408" w:rsidRDefault="00420C00" w:rsidP="00026408">
      <w:pPr>
        <w:pStyle w:val="ListParagraph"/>
        <w:numPr>
          <w:ilvl w:val="0"/>
          <w:numId w:val="6"/>
        </w:numPr>
        <w:pBdr>
          <w:top w:val="nil"/>
          <w:left w:val="nil"/>
          <w:bottom w:val="nil"/>
          <w:right w:val="nil"/>
          <w:between w:val="nil"/>
        </w:pBdr>
        <w:spacing w:before="120" w:after="120" w:line="276" w:lineRule="auto"/>
        <w:ind w:left="360"/>
        <w:jc w:val="both"/>
        <w:rPr>
          <w:rFonts w:eastAsia="Times New Roman"/>
          <w:sz w:val="24"/>
          <w:szCs w:val="24"/>
          <w:lang w:val="hy-AM"/>
        </w:rPr>
      </w:pPr>
      <w:r w:rsidRPr="00026408">
        <w:rPr>
          <w:rFonts w:eastAsia="Tahoma"/>
          <w:sz w:val="24"/>
          <w:szCs w:val="24"/>
          <w:lang w:val="hy-AM"/>
        </w:rPr>
        <w:t xml:space="preserve">Կառավարությունը նախաձեռնող է լինելու Չինաստանի, Հնդկաստանի, Ճապոնիայի հետ բարեկամական ու փոխշահավետ կապերի ամրապնդման </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համագործակցային </w:t>
      </w:r>
      <w:r w:rsidR="004721F1" w:rsidRPr="00026408">
        <w:rPr>
          <w:rFonts w:eastAsia="Tahoma"/>
          <w:sz w:val="24"/>
          <w:szCs w:val="24"/>
          <w:lang w:val="hy-AM"/>
        </w:rPr>
        <w:t xml:space="preserve">նոր </w:t>
      </w:r>
      <w:r w:rsidRPr="00026408">
        <w:rPr>
          <w:rFonts w:eastAsia="Tahoma"/>
          <w:sz w:val="24"/>
          <w:szCs w:val="24"/>
          <w:lang w:val="hy-AM"/>
        </w:rPr>
        <w:t>հարաբերությունների կայացման ուղղությամբ:</w:t>
      </w:r>
    </w:p>
    <w:p w14:paraId="2B494E2C" w14:textId="1BB6BD35" w:rsidR="00420C00" w:rsidRPr="00026408" w:rsidRDefault="00420C00" w:rsidP="00026408">
      <w:pPr>
        <w:pStyle w:val="ListParagraph"/>
        <w:numPr>
          <w:ilvl w:val="0"/>
          <w:numId w:val="6"/>
        </w:numPr>
        <w:pBdr>
          <w:top w:val="nil"/>
          <w:left w:val="nil"/>
          <w:bottom w:val="nil"/>
          <w:right w:val="nil"/>
          <w:between w:val="nil"/>
        </w:pBdr>
        <w:spacing w:before="120" w:after="120" w:line="276" w:lineRule="auto"/>
        <w:ind w:left="360"/>
        <w:jc w:val="both"/>
        <w:rPr>
          <w:rFonts w:eastAsia="Times New Roman"/>
          <w:sz w:val="24"/>
          <w:szCs w:val="24"/>
          <w:lang w:val="hy-AM"/>
        </w:rPr>
      </w:pPr>
      <w:r w:rsidRPr="00026408">
        <w:rPr>
          <w:rFonts w:eastAsia="Tahoma"/>
          <w:sz w:val="24"/>
          <w:szCs w:val="24"/>
          <w:lang w:val="hy-AM"/>
        </w:rPr>
        <w:t xml:space="preserve">Կառավարությունը նպաստելու է Մերձավոր </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Միջին Ար</w:t>
      </w:r>
      <w:r w:rsidR="00552CB6" w:rsidRPr="00026408">
        <w:rPr>
          <w:rFonts w:eastAsia="Tahoma"/>
          <w:sz w:val="24"/>
          <w:szCs w:val="24"/>
          <w:lang w:val="hy-AM"/>
        </w:rPr>
        <w:t>և</w:t>
      </w:r>
      <w:r w:rsidRPr="00026408">
        <w:rPr>
          <w:rFonts w:eastAsia="Tahoma"/>
          <w:sz w:val="24"/>
          <w:szCs w:val="24"/>
          <w:lang w:val="hy-AM"/>
        </w:rPr>
        <w:t xml:space="preserve">ելքի երկրների հետ փոխադարձ հետաքրքրություն ներկայացնող ոլորտներում համագործակցության ընդլայնմանը, </w:t>
      </w:r>
      <w:r w:rsidR="00F068E1" w:rsidRPr="00026408">
        <w:rPr>
          <w:rFonts w:eastAsia="Tahoma"/>
          <w:sz w:val="24"/>
          <w:szCs w:val="24"/>
          <w:lang w:val="hy-AM"/>
        </w:rPr>
        <w:t xml:space="preserve">ներառյալ </w:t>
      </w:r>
      <w:r w:rsidRPr="00026408">
        <w:rPr>
          <w:rFonts w:eastAsia="Tahoma"/>
          <w:sz w:val="24"/>
          <w:szCs w:val="24"/>
          <w:lang w:val="hy-AM"/>
        </w:rPr>
        <w:t xml:space="preserve">հակամարտության գոտիներում բնակվող մեր հայրենակիցների անվտանգության </w:t>
      </w:r>
      <w:r w:rsidR="004721F1" w:rsidRPr="00026408">
        <w:rPr>
          <w:rFonts w:eastAsia="Tahoma"/>
          <w:sz w:val="24"/>
          <w:szCs w:val="24"/>
          <w:lang w:val="hy-AM"/>
        </w:rPr>
        <w:t>ապահովումը</w:t>
      </w:r>
      <w:r w:rsidRPr="00026408">
        <w:rPr>
          <w:rFonts w:eastAsia="Tahoma"/>
          <w:sz w:val="24"/>
          <w:szCs w:val="24"/>
          <w:lang w:val="hy-AM"/>
        </w:rPr>
        <w:t>:</w:t>
      </w:r>
    </w:p>
    <w:p w14:paraId="3648C906" w14:textId="31D88709" w:rsidR="00420C00" w:rsidRPr="00026408" w:rsidRDefault="00420C00" w:rsidP="00026408">
      <w:pPr>
        <w:pStyle w:val="ListParagraph"/>
        <w:numPr>
          <w:ilvl w:val="0"/>
          <w:numId w:val="6"/>
        </w:numPr>
        <w:pBdr>
          <w:top w:val="nil"/>
          <w:left w:val="nil"/>
          <w:bottom w:val="nil"/>
          <w:right w:val="nil"/>
          <w:between w:val="nil"/>
        </w:pBdr>
        <w:spacing w:before="120" w:after="120" w:line="276" w:lineRule="auto"/>
        <w:ind w:left="360"/>
        <w:jc w:val="both"/>
        <w:rPr>
          <w:rFonts w:eastAsia="Times New Roman"/>
          <w:sz w:val="24"/>
          <w:szCs w:val="24"/>
          <w:lang w:val="hy-AM"/>
        </w:rPr>
      </w:pPr>
      <w:r w:rsidRPr="00026408">
        <w:rPr>
          <w:rFonts w:eastAsia="Tahoma"/>
          <w:sz w:val="24"/>
          <w:szCs w:val="24"/>
          <w:lang w:val="hy-AM"/>
        </w:rPr>
        <w:t xml:space="preserve">Քայլեր են ձեռնարկվելու զարգացնելու համագործակցությունն ամերիկյան, ասիական, աֆրիկյան </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խաղաղօվկիանոսյան պետությունների հետ:</w:t>
      </w:r>
    </w:p>
    <w:p w14:paraId="4A53D6CB" w14:textId="4D799A63" w:rsidR="00420C00" w:rsidRPr="00026408" w:rsidRDefault="00420C00" w:rsidP="00026408">
      <w:pPr>
        <w:pStyle w:val="ListParagraph"/>
        <w:numPr>
          <w:ilvl w:val="0"/>
          <w:numId w:val="6"/>
        </w:numPr>
        <w:pBdr>
          <w:top w:val="nil"/>
          <w:left w:val="nil"/>
          <w:bottom w:val="nil"/>
          <w:right w:val="nil"/>
          <w:between w:val="nil"/>
        </w:pBdr>
        <w:spacing w:before="120" w:after="120" w:line="276" w:lineRule="auto"/>
        <w:ind w:left="360"/>
        <w:jc w:val="both"/>
        <w:rPr>
          <w:rFonts w:eastAsia="Times New Roman"/>
          <w:sz w:val="24"/>
          <w:szCs w:val="24"/>
          <w:lang w:val="hy-AM"/>
        </w:rPr>
      </w:pPr>
      <w:r w:rsidRPr="00026408">
        <w:rPr>
          <w:rFonts w:eastAsia="Tahoma"/>
          <w:sz w:val="24"/>
          <w:szCs w:val="24"/>
          <w:lang w:val="hy-AM"/>
        </w:rPr>
        <w:t xml:space="preserve">ԵԱՏՄ շրջանակներում Կառավարությունը շարունակելու է նախաձեռնողական </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փոխշահավետ համագործակցության տարբերակների քննարկումները՝ միտված կառույցի ընձեռած հնարավորությունների առավելագույն օգտագործմանը, գործընկեր երկրների միջ</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առ</w:t>
      </w:r>
      <w:r w:rsidR="00552CB6" w:rsidRPr="00026408">
        <w:rPr>
          <w:rFonts w:eastAsia="Tahoma"/>
          <w:sz w:val="24"/>
          <w:szCs w:val="24"/>
          <w:lang w:val="hy-AM"/>
        </w:rPr>
        <w:t>և</w:t>
      </w:r>
      <w:r w:rsidRPr="00026408">
        <w:rPr>
          <w:rFonts w:eastAsia="Tahoma"/>
          <w:sz w:val="24"/>
          <w:szCs w:val="24"/>
          <w:lang w:val="hy-AM"/>
        </w:rPr>
        <w:t xml:space="preserve">տրաշրջանառության ծավալների աճին </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կոոպերացիաների զարգացմանը:</w:t>
      </w:r>
    </w:p>
    <w:p w14:paraId="0D63FDF8" w14:textId="7D983440" w:rsidR="00420C00" w:rsidRPr="00026408" w:rsidRDefault="00420C00" w:rsidP="00026408">
      <w:pPr>
        <w:pStyle w:val="ListParagraph"/>
        <w:numPr>
          <w:ilvl w:val="0"/>
          <w:numId w:val="6"/>
        </w:numPr>
        <w:pBdr>
          <w:top w:val="nil"/>
          <w:left w:val="nil"/>
          <w:bottom w:val="nil"/>
          <w:right w:val="nil"/>
          <w:between w:val="nil"/>
        </w:pBdr>
        <w:spacing w:before="120" w:after="120" w:line="276" w:lineRule="auto"/>
        <w:ind w:left="360"/>
        <w:jc w:val="both"/>
        <w:rPr>
          <w:rFonts w:eastAsia="Times New Roman"/>
          <w:sz w:val="24"/>
          <w:szCs w:val="24"/>
          <w:lang w:val="hy-AM"/>
        </w:rPr>
      </w:pPr>
      <w:r w:rsidRPr="00026408">
        <w:rPr>
          <w:rFonts w:eastAsia="Tahoma"/>
          <w:sz w:val="24"/>
          <w:szCs w:val="24"/>
          <w:lang w:val="hy-AM"/>
        </w:rPr>
        <w:t xml:space="preserve">ՀԱՊԿ-ը </w:t>
      </w:r>
      <w:r w:rsidR="00854C54" w:rsidRPr="00026408">
        <w:rPr>
          <w:rFonts w:eastAsia="Tahoma"/>
          <w:sz w:val="24"/>
          <w:szCs w:val="24"/>
          <w:lang w:val="hy-AM"/>
        </w:rPr>
        <w:t xml:space="preserve">դիտարկելով </w:t>
      </w:r>
      <w:r w:rsidRPr="00026408">
        <w:rPr>
          <w:rFonts w:eastAsia="Tahoma"/>
          <w:sz w:val="24"/>
          <w:szCs w:val="24"/>
          <w:lang w:val="hy-AM"/>
        </w:rPr>
        <w:t>որպես Հայաստանի անվտանգային համակարգի կար</w:t>
      </w:r>
      <w:r w:rsidR="00552CB6" w:rsidRPr="00026408">
        <w:rPr>
          <w:rFonts w:eastAsia="Tahoma"/>
          <w:sz w:val="24"/>
          <w:szCs w:val="24"/>
          <w:lang w:val="hy-AM"/>
        </w:rPr>
        <w:t>և</w:t>
      </w:r>
      <w:r w:rsidRPr="00026408">
        <w:rPr>
          <w:rFonts w:eastAsia="Tahoma"/>
          <w:sz w:val="24"/>
          <w:szCs w:val="24"/>
          <w:lang w:val="hy-AM"/>
        </w:rPr>
        <w:t xml:space="preserve">որագույն օղակ` Կառավարությունը շարունակելու է ակտիվորեն ներգրավված </w:t>
      </w:r>
      <w:r w:rsidRPr="00026408">
        <w:rPr>
          <w:rFonts w:eastAsia="Tahoma"/>
          <w:sz w:val="24"/>
          <w:szCs w:val="24"/>
          <w:lang w:val="hy-AM"/>
        </w:rPr>
        <w:lastRenderedPageBreak/>
        <w:t>լինել կառույցի աշխատանքներին:</w:t>
      </w:r>
      <w:r w:rsidR="00584DAE" w:rsidRPr="00026408">
        <w:rPr>
          <w:rFonts w:eastAsia="Tahoma"/>
          <w:sz w:val="24"/>
          <w:szCs w:val="24"/>
          <w:lang w:val="hy-AM"/>
        </w:rPr>
        <w:t xml:space="preserve"> </w:t>
      </w:r>
      <w:r w:rsidR="008F5FF4" w:rsidRPr="00026408">
        <w:rPr>
          <w:rFonts w:eastAsia="Tahoma"/>
          <w:sz w:val="24"/>
          <w:szCs w:val="24"/>
          <w:lang w:val="hy-AM"/>
        </w:rPr>
        <w:t>2021 թվականի սեպտեմբերին ստանձնելով ՀԱՊԿ նախագահությունը</w:t>
      </w:r>
      <w:r w:rsidR="00854C54" w:rsidRPr="00026408">
        <w:rPr>
          <w:rFonts w:eastAsia="Tahoma"/>
          <w:sz w:val="24"/>
          <w:szCs w:val="24"/>
          <w:lang w:val="hy-AM"/>
        </w:rPr>
        <w:t>՝</w:t>
      </w:r>
      <w:r w:rsidR="008F5FF4" w:rsidRPr="00026408">
        <w:rPr>
          <w:rFonts w:eastAsia="Tahoma"/>
          <w:sz w:val="24"/>
          <w:szCs w:val="24"/>
          <w:lang w:val="hy-AM"/>
        </w:rPr>
        <w:t xml:space="preserve"> Հայաստանը փորձելու է </w:t>
      </w:r>
      <w:r w:rsidR="00844D32" w:rsidRPr="00026408">
        <w:rPr>
          <w:rFonts w:eastAsia="Tahoma"/>
          <w:sz w:val="24"/>
          <w:szCs w:val="24"/>
          <w:lang w:val="hy-AM"/>
        </w:rPr>
        <w:t xml:space="preserve">իր առաջնահերթությունների շրջանակներում ամրապնդել կազմակերպության կառուցակարգերը՝ ի նպաստ անդամ պետությունների </w:t>
      </w:r>
      <w:r w:rsidR="00552CB6" w:rsidRPr="00026408">
        <w:rPr>
          <w:rFonts w:eastAsia="Tahoma"/>
          <w:sz w:val="24"/>
          <w:szCs w:val="24"/>
          <w:lang w:val="hy-AM"/>
        </w:rPr>
        <w:t>և</w:t>
      </w:r>
      <w:r w:rsidR="00844D32" w:rsidRPr="00026408">
        <w:rPr>
          <w:rFonts w:eastAsia="Tahoma"/>
          <w:sz w:val="24"/>
          <w:szCs w:val="24"/>
          <w:lang w:val="hy-AM"/>
        </w:rPr>
        <w:t xml:space="preserve"> միջազգային անվտանգության: </w:t>
      </w:r>
    </w:p>
    <w:p w14:paraId="5012CCDD" w14:textId="25FF17CC" w:rsidR="00420C00" w:rsidRPr="00026408" w:rsidRDefault="00420C00" w:rsidP="00026408">
      <w:pPr>
        <w:pStyle w:val="ListParagraph"/>
        <w:numPr>
          <w:ilvl w:val="0"/>
          <w:numId w:val="6"/>
        </w:numPr>
        <w:pBdr>
          <w:top w:val="nil"/>
          <w:left w:val="nil"/>
          <w:bottom w:val="nil"/>
          <w:right w:val="nil"/>
          <w:between w:val="nil"/>
        </w:pBdr>
        <w:shd w:val="clear" w:color="auto" w:fill="FFFFFF"/>
        <w:spacing w:before="120" w:after="120" w:line="276" w:lineRule="auto"/>
        <w:ind w:left="360"/>
        <w:jc w:val="both"/>
        <w:rPr>
          <w:rFonts w:eastAsia="Times New Roman"/>
          <w:sz w:val="24"/>
          <w:szCs w:val="24"/>
          <w:lang w:val="hy-AM"/>
        </w:rPr>
      </w:pPr>
      <w:r w:rsidRPr="00026408">
        <w:rPr>
          <w:rFonts w:eastAsia="Tahoma"/>
          <w:sz w:val="24"/>
          <w:szCs w:val="24"/>
          <w:lang w:val="hy-AM"/>
        </w:rPr>
        <w:t xml:space="preserve">Հայաստանը շարունակելու է ակտիվ </w:t>
      </w:r>
      <w:r w:rsidR="00854C54" w:rsidRPr="00026408">
        <w:rPr>
          <w:rFonts w:eastAsia="Tahoma"/>
          <w:sz w:val="24"/>
          <w:szCs w:val="24"/>
          <w:lang w:val="hy-AM"/>
        </w:rPr>
        <w:t xml:space="preserve">մասնակցել </w:t>
      </w:r>
      <w:r w:rsidRPr="00026408">
        <w:rPr>
          <w:rFonts w:eastAsia="Tahoma"/>
          <w:sz w:val="24"/>
          <w:szCs w:val="24"/>
          <w:lang w:val="hy-AM"/>
        </w:rPr>
        <w:t xml:space="preserve">ԱՊՀ շրջանակներում համագործակցությանը </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կազմակերպությունում ընթացող գործընթացներին: Շարունակվելու է կար</w:t>
      </w:r>
      <w:r w:rsidR="00552CB6" w:rsidRPr="00026408">
        <w:rPr>
          <w:rFonts w:eastAsia="Tahoma"/>
          <w:sz w:val="24"/>
          <w:szCs w:val="24"/>
          <w:lang w:val="hy-AM"/>
        </w:rPr>
        <w:t>և</w:t>
      </w:r>
      <w:r w:rsidRPr="00026408">
        <w:rPr>
          <w:rFonts w:eastAsia="Tahoma"/>
          <w:sz w:val="24"/>
          <w:szCs w:val="24"/>
          <w:lang w:val="hy-AM"/>
        </w:rPr>
        <w:t>որվել նա</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ԱՊՀ երկրների հետ երկկողմ հարաբերությունների զարգացումը:</w:t>
      </w:r>
    </w:p>
    <w:p w14:paraId="7C4A15D8" w14:textId="0608D1D9" w:rsidR="00420C00" w:rsidRPr="00026408" w:rsidRDefault="00420C00" w:rsidP="00026408">
      <w:pPr>
        <w:pStyle w:val="ListParagraph"/>
        <w:numPr>
          <w:ilvl w:val="0"/>
          <w:numId w:val="6"/>
        </w:numPr>
        <w:pBdr>
          <w:top w:val="nil"/>
          <w:left w:val="nil"/>
          <w:bottom w:val="nil"/>
          <w:right w:val="nil"/>
          <w:between w:val="nil"/>
        </w:pBdr>
        <w:spacing w:before="120" w:after="120" w:line="276" w:lineRule="auto"/>
        <w:ind w:left="360"/>
        <w:jc w:val="both"/>
        <w:rPr>
          <w:rFonts w:eastAsia="Times New Roman"/>
          <w:sz w:val="24"/>
          <w:szCs w:val="24"/>
          <w:lang w:val="hy-AM"/>
        </w:rPr>
      </w:pPr>
      <w:r w:rsidRPr="00026408">
        <w:rPr>
          <w:rFonts w:eastAsia="Tahoma"/>
          <w:sz w:val="24"/>
          <w:szCs w:val="24"/>
          <w:lang w:val="hy-AM"/>
        </w:rPr>
        <w:t xml:space="preserve">Հայաստանը հավատարիմ է ՄԱԿ հիմնարար արժեքներին </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բարձր է գնահատում կառույցի դերը խաղաղության, ժողովուրդների համագործակցության, մարդու իրավունքների </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հումանիտար հարցերի բնագավառում: Հայաստանը շարունակելու է իր ակտիվ աշխատանքները կառույցի շրջանակներում՝ կար</w:t>
      </w:r>
      <w:r w:rsidR="00552CB6" w:rsidRPr="00026408">
        <w:rPr>
          <w:rFonts w:eastAsia="Tahoma"/>
          <w:sz w:val="24"/>
          <w:szCs w:val="24"/>
          <w:lang w:val="hy-AM"/>
        </w:rPr>
        <w:t>և</w:t>
      </w:r>
      <w:r w:rsidRPr="00026408">
        <w:rPr>
          <w:rFonts w:eastAsia="Tahoma"/>
          <w:sz w:val="24"/>
          <w:szCs w:val="24"/>
          <w:lang w:val="hy-AM"/>
        </w:rPr>
        <w:t xml:space="preserve">որելով կառույցի դերը ինչպես տարածաշրջանային խնդիրների լուծման, այնպես էլ </w:t>
      </w:r>
      <w:r w:rsidR="00854C54" w:rsidRPr="00026408">
        <w:rPr>
          <w:rFonts w:eastAsia="Tahoma"/>
          <w:sz w:val="24"/>
          <w:szCs w:val="24"/>
          <w:lang w:val="hy-AM"/>
        </w:rPr>
        <w:t xml:space="preserve">համաշխարհային / համընդհանուր </w:t>
      </w:r>
      <w:r w:rsidRPr="00026408">
        <w:rPr>
          <w:rFonts w:eastAsia="Tahoma"/>
          <w:sz w:val="24"/>
          <w:szCs w:val="24"/>
          <w:lang w:val="hy-AM"/>
        </w:rPr>
        <w:t>մարտահրավերների ձ</w:t>
      </w:r>
      <w:r w:rsidR="00552CB6" w:rsidRPr="00026408">
        <w:rPr>
          <w:rFonts w:eastAsia="Tahoma"/>
          <w:sz w:val="24"/>
          <w:szCs w:val="24"/>
          <w:lang w:val="hy-AM"/>
        </w:rPr>
        <w:t>և</w:t>
      </w:r>
      <w:r w:rsidRPr="00026408">
        <w:rPr>
          <w:rFonts w:eastAsia="Tahoma"/>
          <w:sz w:val="24"/>
          <w:szCs w:val="24"/>
          <w:lang w:val="hy-AM"/>
        </w:rPr>
        <w:t xml:space="preserve">ակերպման </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դրանց շուրջ աշխատանքների կազմակերպման տեսակետից: </w:t>
      </w:r>
    </w:p>
    <w:p w14:paraId="4134FE53" w14:textId="5CD0333C" w:rsidR="00420C00" w:rsidRPr="00026408" w:rsidRDefault="00420C00" w:rsidP="00026408">
      <w:pPr>
        <w:pStyle w:val="ListParagraph"/>
        <w:numPr>
          <w:ilvl w:val="0"/>
          <w:numId w:val="6"/>
        </w:numPr>
        <w:pBdr>
          <w:top w:val="nil"/>
          <w:left w:val="nil"/>
          <w:bottom w:val="nil"/>
          <w:right w:val="nil"/>
          <w:between w:val="nil"/>
        </w:pBdr>
        <w:spacing w:before="120" w:after="120" w:line="276" w:lineRule="auto"/>
        <w:ind w:left="360" w:right="90"/>
        <w:jc w:val="both"/>
        <w:rPr>
          <w:rFonts w:eastAsia="Times New Roman"/>
          <w:sz w:val="24"/>
          <w:szCs w:val="24"/>
          <w:lang w:val="hy-AM"/>
        </w:rPr>
      </w:pPr>
      <w:r w:rsidRPr="00026408">
        <w:rPr>
          <w:rFonts w:eastAsia="Tahoma"/>
          <w:sz w:val="24"/>
          <w:szCs w:val="24"/>
          <w:lang w:val="hy-AM"/>
        </w:rPr>
        <w:t>Կառավարությունը հետամուտ է լինելու ՆԱՏՕ-ի հետ քաղաքական երկխոսության շարունակությանը, Անհատական գործընկերության գործողությունների ծրագրի հետ</w:t>
      </w:r>
      <w:r w:rsidR="00552CB6" w:rsidRPr="00026408">
        <w:rPr>
          <w:rFonts w:eastAsia="Tahoma"/>
          <w:sz w:val="24"/>
          <w:szCs w:val="24"/>
          <w:lang w:val="hy-AM"/>
        </w:rPr>
        <w:t>և</w:t>
      </w:r>
      <w:r w:rsidRPr="00026408">
        <w:rPr>
          <w:rFonts w:eastAsia="Tahoma"/>
          <w:sz w:val="24"/>
          <w:szCs w:val="24"/>
          <w:lang w:val="hy-AM"/>
        </w:rPr>
        <w:t>ողական իրականացմանը:</w:t>
      </w:r>
    </w:p>
    <w:p w14:paraId="290D7D90" w14:textId="768FB52A" w:rsidR="00420C00" w:rsidRPr="00026408" w:rsidRDefault="00420C00" w:rsidP="00026408">
      <w:pPr>
        <w:pStyle w:val="ListParagraph"/>
        <w:numPr>
          <w:ilvl w:val="0"/>
          <w:numId w:val="6"/>
        </w:numPr>
        <w:pBdr>
          <w:top w:val="nil"/>
          <w:left w:val="nil"/>
          <w:bottom w:val="nil"/>
          <w:right w:val="nil"/>
          <w:between w:val="nil"/>
        </w:pBdr>
        <w:spacing w:before="120" w:after="120" w:line="276" w:lineRule="auto"/>
        <w:ind w:left="360" w:right="90"/>
        <w:jc w:val="both"/>
        <w:rPr>
          <w:rFonts w:eastAsia="Times New Roman"/>
          <w:sz w:val="24"/>
          <w:szCs w:val="24"/>
          <w:lang w:val="hy-AM"/>
        </w:rPr>
      </w:pPr>
      <w:r w:rsidRPr="00026408">
        <w:rPr>
          <w:rFonts w:eastAsia="Tahoma"/>
          <w:sz w:val="24"/>
          <w:szCs w:val="24"/>
          <w:lang w:val="hy-AM"/>
        </w:rPr>
        <w:t xml:space="preserve">Հայաստանը շարունակելու է ակտիվորեն մասնակցել ԵԱՀԿ շրջանակներում ընթացող գործընթացներին՝ ելնելով այն հանգամանքից, որ ԵԱՀԿ-ն տարածաշրջանային անվտանգության </w:t>
      </w:r>
      <w:r w:rsidR="00552CB6" w:rsidRPr="00026408">
        <w:rPr>
          <w:rFonts w:eastAsia="Tahoma"/>
          <w:sz w:val="24"/>
          <w:szCs w:val="24"/>
          <w:lang w:val="hy-AM"/>
        </w:rPr>
        <w:t>և</w:t>
      </w:r>
      <w:r w:rsidRPr="00026408">
        <w:rPr>
          <w:rFonts w:eastAsia="Tahoma"/>
          <w:sz w:val="24"/>
          <w:szCs w:val="24"/>
          <w:lang w:val="hy-AM"/>
        </w:rPr>
        <w:t xml:space="preserve"> խաղաղության խնդիրների հասցե</w:t>
      </w:r>
      <w:r w:rsidR="00E547B8" w:rsidRPr="00026408">
        <w:rPr>
          <w:rFonts w:eastAsia="Tahoma"/>
          <w:sz w:val="24"/>
          <w:szCs w:val="24"/>
          <w:lang w:val="hy-AM"/>
        </w:rPr>
        <w:t>ա</w:t>
      </w:r>
      <w:r w:rsidRPr="00026408">
        <w:rPr>
          <w:rFonts w:eastAsia="Tahoma"/>
          <w:sz w:val="24"/>
          <w:szCs w:val="24"/>
          <w:lang w:val="hy-AM"/>
        </w:rPr>
        <w:t>գրման կար</w:t>
      </w:r>
      <w:r w:rsidR="00552CB6" w:rsidRPr="00026408">
        <w:rPr>
          <w:rFonts w:eastAsia="Tahoma"/>
          <w:sz w:val="24"/>
          <w:szCs w:val="24"/>
          <w:lang w:val="hy-AM"/>
        </w:rPr>
        <w:t>և</w:t>
      </w:r>
      <w:r w:rsidRPr="00026408">
        <w:rPr>
          <w:rFonts w:eastAsia="Tahoma"/>
          <w:sz w:val="24"/>
          <w:szCs w:val="24"/>
          <w:lang w:val="hy-AM"/>
        </w:rPr>
        <w:t>որ հարթակ է</w:t>
      </w:r>
      <w:r w:rsidR="00854C54" w:rsidRPr="00026408">
        <w:rPr>
          <w:rFonts w:eastAsia="Tahoma"/>
          <w:sz w:val="24"/>
          <w:szCs w:val="24"/>
          <w:lang w:val="hy-AM"/>
        </w:rPr>
        <w:t>,</w:t>
      </w:r>
      <w:r w:rsidRPr="00026408">
        <w:rPr>
          <w:rFonts w:eastAsia="Tahoma"/>
          <w:sz w:val="24"/>
          <w:szCs w:val="24"/>
          <w:lang w:val="hy-AM"/>
        </w:rPr>
        <w:t xml:space="preserve"> </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որ Ղարաբաղյան </w:t>
      </w:r>
      <w:r w:rsidR="004F0F36" w:rsidRPr="00026408">
        <w:rPr>
          <w:rFonts w:eastAsia="Tahoma"/>
          <w:sz w:val="24"/>
          <w:szCs w:val="24"/>
          <w:lang w:val="hy-AM"/>
        </w:rPr>
        <w:t>հիմնախնդրի</w:t>
      </w:r>
      <w:r w:rsidRPr="00026408">
        <w:rPr>
          <w:rFonts w:eastAsia="Tahoma"/>
          <w:sz w:val="24"/>
          <w:szCs w:val="24"/>
          <w:lang w:val="hy-AM"/>
        </w:rPr>
        <w:t xml:space="preserve"> խաղաղ </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համապարփակ կարգավորումը պետք է տրվի ԵԱՀԿ Մինսկի խմբի համանախագահության շրջանակներում</w:t>
      </w:r>
      <w:r w:rsidR="00EB7B96" w:rsidRPr="00026408">
        <w:rPr>
          <w:rFonts w:eastAsia="Tahoma"/>
          <w:sz w:val="24"/>
          <w:szCs w:val="24"/>
          <w:lang w:val="hy-AM"/>
        </w:rPr>
        <w:t>:</w:t>
      </w:r>
    </w:p>
    <w:p w14:paraId="77827BB5" w14:textId="6FFC6FA2" w:rsidR="003603CF" w:rsidRPr="00026408" w:rsidRDefault="00420C00" w:rsidP="00026408">
      <w:pPr>
        <w:pStyle w:val="ListParagraph"/>
        <w:numPr>
          <w:ilvl w:val="0"/>
          <w:numId w:val="6"/>
        </w:numPr>
        <w:pBdr>
          <w:top w:val="nil"/>
          <w:left w:val="nil"/>
          <w:bottom w:val="nil"/>
          <w:right w:val="nil"/>
          <w:between w:val="nil"/>
        </w:pBdr>
        <w:spacing w:before="120" w:after="120" w:line="276" w:lineRule="auto"/>
        <w:ind w:left="360" w:right="90"/>
        <w:jc w:val="both"/>
        <w:rPr>
          <w:rFonts w:eastAsia="Times New Roman"/>
          <w:sz w:val="24"/>
          <w:szCs w:val="24"/>
          <w:lang w:val="hy-AM"/>
        </w:rPr>
      </w:pPr>
      <w:r w:rsidRPr="00026408">
        <w:rPr>
          <w:rFonts w:eastAsia="Times New Roman"/>
          <w:sz w:val="24"/>
          <w:szCs w:val="24"/>
          <w:lang w:val="hy-AM"/>
        </w:rPr>
        <w:t>Կար</w:t>
      </w:r>
      <w:r w:rsidR="00552CB6" w:rsidRPr="00026408">
        <w:rPr>
          <w:rFonts w:eastAsia="Times New Roman"/>
          <w:sz w:val="24"/>
          <w:szCs w:val="24"/>
          <w:lang w:val="hy-AM"/>
        </w:rPr>
        <w:t>և</w:t>
      </w:r>
      <w:r w:rsidRPr="00026408">
        <w:rPr>
          <w:rFonts w:eastAsia="Times New Roman"/>
          <w:sz w:val="24"/>
          <w:szCs w:val="24"/>
          <w:lang w:val="hy-AM"/>
        </w:rPr>
        <w:t xml:space="preserve">որվելու </w:t>
      </w:r>
      <w:r w:rsidR="00854C54" w:rsidRPr="00026408">
        <w:rPr>
          <w:rFonts w:eastAsia="Times New Roman"/>
          <w:sz w:val="24"/>
          <w:szCs w:val="24"/>
          <w:lang w:val="hy-AM"/>
        </w:rPr>
        <w:t>են</w:t>
      </w:r>
      <w:r w:rsidRPr="00026408">
        <w:rPr>
          <w:rFonts w:eastAsia="Times New Roman"/>
          <w:sz w:val="24"/>
          <w:szCs w:val="24"/>
          <w:lang w:val="hy-AM"/>
        </w:rPr>
        <w:t xml:space="preserve"> ԵԽ-ում </w:t>
      </w:r>
      <w:r w:rsidR="00552CB6" w:rsidRPr="00026408">
        <w:rPr>
          <w:rFonts w:eastAsia="Times New Roman"/>
          <w:sz w:val="24"/>
          <w:szCs w:val="24"/>
          <w:lang w:val="hy-AM"/>
        </w:rPr>
        <w:t>և</w:t>
      </w:r>
      <w:r w:rsidR="001E278D" w:rsidRPr="00026408">
        <w:rPr>
          <w:rFonts w:eastAsia="Times New Roman"/>
          <w:sz w:val="24"/>
          <w:szCs w:val="24"/>
          <w:lang w:val="hy-AM"/>
        </w:rPr>
        <w:t xml:space="preserve"> </w:t>
      </w:r>
      <w:r w:rsidRPr="00026408">
        <w:rPr>
          <w:rFonts w:eastAsia="Times New Roman"/>
          <w:sz w:val="24"/>
          <w:szCs w:val="24"/>
          <w:lang w:val="hy-AM"/>
        </w:rPr>
        <w:t xml:space="preserve">միջազգային այլ կառույցներում Հայաստանի առավել ակտիվ ներգրավվածությունը </w:t>
      </w:r>
      <w:r w:rsidR="00552CB6" w:rsidRPr="00026408">
        <w:rPr>
          <w:rFonts w:eastAsia="Times New Roman"/>
          <w:sz w:val="24"/>
          <w:szCs w:val="24"/>
          <w:lang w:val="hy-AM"/>
        </w:rPr>
        <w:t>և</w:t>
      </w:r>
      <w:r w:rsidR="00AC68AE" w:rsidRPr="00026408">
        <w:rPr>
          <w:rFonts w:eastAsia="Times New Roman"/>
          <w:sz w:val="24"/>
          <w:szCs w:val="24"/>
          <w:lang w:val="hy-AM"/>
        </w:rPr>
        <w:t xml:space="preserve"> </w:t>
      </w:r>
      <w:r w:rsidRPr="00026408">
        <w:rPr>
          <w:rFonts w:eastAsia="Times New Roman"/>
          <w:sz w:val="24"/>
          <w:szCs w:val="24"/>
          <w:lang w:val="hy-AM"/>
        </w:rPr>
        <w:t xml:space="preserve"> նախաձեռնողական քաղաքականությունը, հատկապես միջազգային </w:t>
      </w:r>
      <w:r w:rsidR="00854C54" w:rsidRPr="00026408">
        <w:rPr>
          <w:rFonts w:eastAsia="Times New Roman"/>
          <w:sz w:val="24"/>
          <w:szCs w:val="24"/>
          <w:lang w:val="hy-AM"/>
        </w:rPr>
        <w:t xml:space="preserve">այն </w:t>
      </w:r>
      <w:r w:rsidRPr="00026408">
        <w:rPr>
          <w:rFonts w:eastAsia="Times New Roman"/>
          <w:sz w:val="24"/>
          <w:szCs w:val="24"/>
          <w:lang w:val="hy-AM"/>
        </w:rPr>
        <w:t>կառույցների շրջանակներում, որոնց անդամ է Հայաստանը, կամ որոնց հետ կան ձ</w:t>
      </w:r>
      <w:r w:rsidR="00552CB6" w:rsidRPr="00026408">
        <w:rPr>
          <w:rFonts w:eastAsia="Times New Roman"/>
          <w:sz w:val="24"/>
          <w:szCs w:val="24"/>
          <w:lang w:val="hy-AM"/>
        </w:rPr>
        <w:t>և</w:t>
      </w:r>
      <w:r w:rsidRPr="00026408">
        <w:rPr>
          <w:rFonts w:eastAsia="Times New Roman"/>
          <w:sz w:val="24"/>
          <w:szCs w:val="24"/>
          <w:lang w:val="hy-AM"/>
        </w:rPr>
        <w:t>ավորված գործակցության ձ</w:t>
      </w:r>
      <w:r w:rsidR="00552CB6" w:rsidRPr="00026408">
        <w:rPr>
          <w:rFonts w:eastAsia="Times New Roman"/>
          <w:sz w:val="24"/>
          <w:szCs w:val="24"/>
          <w:lang w:val="hy-AM"/>
        </w:rPr>
        <w:t>և</w:t>
      </w:r>
      <w:r w:rsidRPr="00026408">
        <w:rPr>
          <w:rFonts w:eastAsia="Times New Roman"/>
          <w:sz w:val="24"/>
          <w:szCs w:val="24"/>
          <w:lang w:val="hy-AM"/>
        </w:rPr>
        <w:t xml:space="preserve">աչափեր։ </w:t>
      </w:r>
    </w:p>
    <w:p w14:paraId="42538752" w14:textId="77777777" w:rsidR="00E808DF" w:rsidRPr="00026408" w:rsidRDefault="00E808DF" w:rsidP="00026408">
      <w:pPr>
        <w:pStyle w:val="ListParagraph"/>
        <w:pBdr>
          <w:top w:val="nil"/>
          <w:left w:val="nil"/>
          <w:bottom w:val="nil"/>
          <w:right w:val="nil"/>
          <w:between w:val="nil"/>
        </w:pBdr>
        <w:spacing w:before="120" w:after="120" w:line="276" w:lineRule="auto"/>
        <w:ind w:left="0" w:right="90"/>
        <w:jc w:val="both"/>
        <w:rPr>
          <w:rFonts w:eastAsia="Times New Roman"/>
          <w:sz w:val="24"/>
          <w:szCs w:val="24"/>
          <w:lang w:val="hy-AM"/>
        </w:rPr>
      </w:pPr>
    </w:p>
    <w:p w14:paraId="26F469AF" w14:textId="77777777" w:rsidR="00420C00" w:rsidRPr="00026408" w:rsidRDefault="00420C00" w:rsidP="00026408">
      <w:pPr>
        <w:pBdr>
          <w:top w:val="nil"/>
          <w:left w:val="nil"/>
          <w:bottom w:val="nil"/>
          <w:right w:val="nil"/>
          <w:between w:val="nil"/>
        </w:pBdr>
        <w:spacing w:line="276" w:lineRule="auto"/>
        <w:ind w:right="90"/>
        <w:jc w:val="both"/>
        <w:rPr>
          <w:rFonts w:eastAsia="Tahoma"/>
          <w:b/>
          <w:sz w:val="24"/>
          <w:szCs w:val="24"/>
          <w:lang w:val="hy-AM"/>
        </w:rPr>
      </w:pPr>
      <w:r w:rsidRPr="00026408">
        <w:rPr>
          <w:rFonts w:eastAsia="Tahoma"/>
          <w:b/>
          <w:sz w:val="24"/>
          <w:szCs w:val="24"/>
          <w:lang w:val="hy-AM"/>
        </w:rPr>
        <w:t>Նոր մոտեցումներ դիվանագիտության մեջ</w:t>
      </w:r>
    </w:p>
    <w:p w14:paraId="09871A4C" w14:textId="730D1859" w:rsidR="00420C00" w:rsidRPr="00026408" w:rsidRDefault="00212FE1" w:rsidP="00026408">
      <w:pPr>
        <w:spacing w:line="276" w:lineRule="auto"/>
        <w:jc w:val="both"/>
        <w:rPr>
          <w:sz w:val="24"/>
          <w:szCs w:val="24"/>
          <w:lang w:val="hy-AM"/>
        </w:rPr>
      </w:pPr>
      <w:r w:rsidRPr="00026408">
        <w:rPr>
          <w:sz w:val="24"/>
          <w:szCs w:val="24"/>
          <w:lang w:val="hy-AM"/>
        </w:rPr>
        <w:t xml:space="preserve"> </w:t>
      </w:r>
      <w:r w:rsidRPr="00026408">
        <w:rPr>
          <w:sz w:val="24"/>
          <w:szCs w:val="24"/>
          <w:lang w:val="hy-AM"/>
        </w:rPr>
        <w:tab/>
      </w:r>
      <w:r w:rsidR="00420C00" w:rsidRPr="00026408">
        <w:rPr>
          <w:sz w:val="24"/>
          <w:szCs w:val="24"/>
          <w:lang w:val="hy-AM"/>
        </w:rPr>
        <w:t xml:space="preserve">Հայաստանի դիվանագիտական </w:t>
      </w:r>
      <w:r w:rsidR="00854C54" w:rsidRPr="00026408">
        <w:rPr>
          <w:sz w:val="24"/>
          <w:szCs w:val="24"/>
          <w:lang w:val="hy-AM"/>
        </w:rPr>
        <w:t xml:space="preserve">ազգային </w:t>
      </w:r>
      <w:r w:rsidR="00420C00" w:rsidRPr="00026408">
        <w:rPr>
          <w:sz w:val="24"/>
          <w:szCs w:val="24"/>
          <w:lang w:val="hy-AM"/>
        </w:rPr>
        <w:t>համակարգը ձ</w:t>
      </w:r>
      <w:r w:rsidR="00552CB6" w:rsidRPr="00026408">
        <w:rPr>
          <w:sz w:val="24"/>
          <w:szCs w:val="24"/>
          <w:lang w:val="hy-AM"/>
        </w:rPr>
        <w:t>և</w:t>
      </w:r>
      <w:r w:rsidR="00420C00" w:rsidRPr="00026408">
        <w:rPr>
          <w:sz w:val="24"/>
          <w:szCs w:val="24"/>
          <w:lang w:val="hy-AM"/>
        </w:rPr>
        <w:t xml:space="preserve">ավորված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ավանդույթներ ունեցող ինստիտուտ է։ </w:t>
      </w:r>
      <w:r w:rsidR="000465F3" w:rsidRPr="00026408">
        <w:rPr>
          <w:sz w:val="24"/>
          <w:szCs w:val="24"/>
          <w:lang w:val="hy-AM"/>
        </w:rPr>
        <w:t xml:space="preserve">Միաժամանակ </w:t>
      </w:r>
      <w:r w:rsidR="00420C00" w:rsidRPr="00026408">
        <w:rPr>
          <w:sz w:val="24"/>
          <w:szCs w:val="24"/>
          <w:lang w:val="hy-AM"/>
        </w:rPr>
        <w:t>անհրաժեշտ է արդի միտումներին ու զարգացումներին համահունչ բարեփոխումներ իրականացնել արտաքին քաղաքականության ձ</w:t>
      </w:r>
      <w:r w:rsidR="00552CB6" w:rsidRPr="00026408">
        <w:rPr>
          <w:sz w:val="24"/>
          <w:szCs w:val="24"/>
          <w:lang w:val="hy-AM"/>
        </w:rPr>
        <w:t>և</w:t>
      </w:r>
      <w:r w:rsidR="00420C00" w:rsidRPr="00026408">
        <w:rPr>
          <w:sz w:val="24"/>
          <w:szCs w:val="24"/>
          <w:lang w:val="hy-AM"/>
        </w:rPr>
        <w:t xml:space="preserve">ակերպման, կառավարման ու իրականացման գործընթացներում: Այս առումով առաջիկա 5 տարիներին Կառավարությունը շեշտադրելու է հատկապես տնտեսական, թվային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իրավական դիվանագիտության զարգացումը։</w:t>
      </w:r>
    </w:p>
    <w:p w14:paraId="1F088BAC" w14:textId="42EA5578" w:rsidR="00420C00" w:rsidRPr="00026408" w:rsidRDefault="00420C00" w:rsidP="00026408">
      <w:pPr>
        <w:pStyle w:val="ListParagraph"/>
        <w:numPr>
          <w:ilvl w:val="0"/>
          <w:numId w:val="7"/>
        </w:numPr>
        <w:spacing w:before="120" w:after="120" w:line="276" w:lineRule="auto"/>
        <w:ind w:left="360" w:right="90"/>
        <w:jc w:val="both"/>
        <w:textAlignment w:val="baseline"/>
        <w:rPr>
          <w:rFonts w:eastAsia="Times New Roman"/>
          <w:sz w:val="24"/>
          <w:szCs w:val="24"/>
          <w:lang w:val="hy-AM"/>
        </w:rPr>
      </w:pPr>
      <w:r w:rsidRPr="00026408">
        <w:rPr>
          <w:sz w:val="24"/>
          <w:szCs w:val="24"/>
          <w:lang w:val="hy-AM"/>
        </w:rPr>
        <w:lastRenderedPageBreak/>
        <w:t xml:space="preserve">Կառավարությունը արդիականացնելու է </w:t>
      </w:r>
      <w:r w:rsidRPr="00026408">
        <w:rPr>
          <w:b/>
          <w:sz w:val="24"/>
          <w:szCs w:val="24"/>
          <w:lang w:val="hy-AM"/>
        </w:rPr>
        <w:t>տնտեսական դիվանագիտության</w:t>
      </w:r>
      <w:r w:rsidRPr="00026408">
        <w:rPr>
          <w:sz w:val="24"/>
          <w:szCs w:val="24"/>
          <w:lang w:val="hy-AM"/>
        </w:rPr>
        <w:t xml:space="preserve"> մեխանիզմներն ու գործընթացները, </w:t>
      </w:r>
      <w:r w:rsidR="000465F3" w:rsidRPr="00026408">
        <w:rPr>
          <w:sz w:val="24"/>
          <w:szCs w:val="24"/>
          <w:lang w:val="hy-AM"/>
        </w:rPr>
        <w:t>որը</w:t>
      </w:r>
      <w:r w:rsidRPr="00026408">
        <w:rPr>
          <w:sz w:val="24"/>
          <w:szCs w:val="24"/>
          <w:lang w:val="hy-AM"/>
        </w:rPr>
        <w:t xml:space="preserve"> նպաստելու է Հայաստանի զարգացման համար առավել բարենպաստ պայմանների ստեղծմանը, օտարերկրյա ներդրումների ներհոսքի զգալի աճին, արտաքին առ</w:t>
      </w:r>
      <w:r w:rsidR="00552CB6" w:rsidRPr="00026408">
        <w:rPr>
          <w:sz w:val="24"/>
          <w:szCs w:val="24"/>
          <w:lang w:val="hy-AM"/>
        </w:rPr>
        <w:t>և</w:t>
      </w:r>
      <w:r w:rsidRPr="00026408">
        <w:rPr>
          <w:sz w:val="24"/>
          <w:szCs w:val="24"/>
          <w:lang w:val="hy-AM"/>
        </w:rPr>
        <w:t xml:space="preserve">տրաշրջանառության ծավալների ավելացմանը, առաջատար տեխնոլոգիաների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փորձի փոխանակման գործընթացի խթանմանը, հետազոտությունների ու մշակումների ոլորտում համագործակցության ընդլայնմանը, զբոսաշրջության ծավալների աճին, հայկական ու օտարերկրյա բիզնեսների համագործակցության ակտիվացմանը:</w:t>
      </w:r>
    </w:p>
    <w:p w14:paraId="2E5F2753" w14:textId="3F94C880" w:rsidR="003603CF" w:rsidRPr="00026408" w:rsidRDefault="00622863" w:rsidP="00026408">
      <w:pPr>
        <w:pStyle w:val="ListParagraph"/>
        <w:numPr>
          <w:ilvl w:val="0"/>
          <w:numId w:val="7"/>
        </w:numPr>
        <w:suppressAutoHyphens/>
        <w:spacing w:before="120" w:after="120" w:line="276" w:lineRule="auto"/>
        <w:ind w:left="360" w:right="90"/>
        <w:jc w:val="both"/>
        <w:textAlignment w:val="baseline"/>
        <w:rPr>
          <w:rFonts w:eastAsia="Times New Roman" w:cs="GHEA Grapalat"/>
          <w:sz w:val="24"/>
          <w:szCs w:val="24"/>
          <w:lang w:val="hy-AM" w:eastAsia="zh-CN"/>
        </w:rPr>
      </w:pPr>
      <w:r w:rsidRPr="00026408">
        <w:rPr>
          <w:sz w:val="24"/>
          <w:szCs w:val="24"/>
          <w:lang w:val="hy-AM"/>
        </w:rPr>
        <w:t>Մ</w:t>
      </w:r>
      <w:r w:rsidR="00420C00" w:rsidRPr="00026408">
        <w:rPr>
          <w:sz w:val="24"/>
          <w:szCs w:val="24"/>
          <w:lang w:val="hy-AM"/>
        </w:rPr>
        <w:t>իջազգային իրավունքն ու միջազգային իրավական ռեժիմի ամրապնդումը կար</w:t>
      </w:r>
      <w:r w:rsidR="00552CB6" w:rsidRPr="00026408">
        <w:rPr>
          <w:sz w:val="24"/>
          <w:szCs w:val="24"/>
          <w:lang w:val="hy-AM"/>
        </w:rPr>
        <w:t>և</w:t>
      </w:r>
      <w:r w:rsidR="00420C00" w:rsidRPr="00026408">
        <w:rPr>
          <w:sz w:val="24"/>
          <w:szCs w:val="24"/>
          <w:lang w:val="hy-AM"/>
        </w:rPr>
        <w:t xml:space="preserve">որ գործիք է՝ արտաքին քաղաքական շահերը պաշտպանելու համար: Կառավարությունը զարգացնելու է </w:t>
      </w:r>
      <w:r w:rsidR="00420C00" w:rsidRPr="00026408">
        <w:rPr>
          <w:b/>
          <w:sz w:val="24"/>
          <w:szCs w:val="24"/>
          <w:lang w:val="hy-AM"/>
        </w:rPr>
        <w:t>իրավական դիվանագիտության</w:t>
      </w:r>
      <w:r w:rsidR="00420C00" w:rsidRPr="00026408">
        <w:rPr>
          <w:sz w:val="24"/>
          <w:szCs w:val="24"/>
          <w:lang w:val="hy-AM"/>
        </w:rPr>
        <w:t xml:space="preserve"> գործիքակազմն արտաքին քաղաքականության մեջ</w:t>
      </w:r>
      <w:r w:rsidR="00420C00" w:rsidRPr="00026408">
        <w:rPr>
          <w:b/>
          <w:sz w:val="24"/>
          <w:szCs w:val="24"/>
          <w:lang w:val="hy-AM"/>
        </w:rPr>
        <w:t xml:space="preserve">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նպաստելու է նորմերի ու կանոնների վրա հիմնված միջազգային համակարգի առաջխաղացմանը: Իրավական գործիքակազմի </w:t>
      </w:r>
      <w:r w:rsidR="000465F3" w:rsidRPr="00026408">
        <w:rPr>
          <w:sz w:val="24"/>
          <w:szCs w:val="24"/>
          <w:lang w:val="hy-AM"/>
        </w:rPr>
        <w:t>համակարգված</w:t>
      </w:r>
      <w:r w:rsidR="00420C00" w:rsidRPr="00026408">
        <w:rPr>
          <w:sz w:val="24"/>
          <w:szCs w:val="24"/>
          <w:lang w:val="hy-AM"/>
        </w:rPr>
        <w:t xml:space="preserve"> ու արդյունավետ օգտագործումը հնարավորություն կտա միջազգային իրավական ռեժիմի շրջանակներում խթանել</w:t>
      </w:r>
      <w:r w:rsidR="000465F3" w:rsidRPr="00026408">
        <w:rPr>
          <w:sz w:val="24"/>
          <w:szCs w:val="24"/>
          <w:lang w:val="hy-AM"/>
        </w:rPr>
        <w:t>ու</w:t>
      </w:r>
      <w:r w:rsidR="00420C00" w:rsidRPr="00026408">
        <w:rPr>
          <w:sz w:val="24"/>
          <w:szCs w:val="24"/>
          <w:lang w:val="hy-AM"/>
        </w:rPr>
        <w:t xml:space="preserve"> </w:t>
      </w:r>
      <w:r w:rsidR="000465F3" w:rsidRPr="00026408">
        <w:rPr>
          <w:sz w:val="24"/>
          <w:szCs w:val="24"/>
          <w:lang w:val="hy-AM"/>
        </w:rPr>
        <w:t xml:space="preserve">և </w:t>
      </w:r>
      <w:r w:rsidR="00420C00" w:rsidRPr="00026408">
        <w:rPr>
          <w:sz w:val="24"/>
          <w:szCs w:val="24"/>
          <w:lang w:val="hy-AM"/>
        </w:rPr>
        <w:t>առաջ մղել</w:t>
      </w:r>
      <w:r w:rsidR="000465F3" w:rsidRPr="00026408">
        <w:rPr>
          <w:sz w:val="24"/>
          <w:szCs w:val="24"/>
          <w:lang w:val="hy-AM"/>
        </w:rPr>
        <w:t>ու</w:t>
      </w:r>
      <w:r w:rsidR="00420C00" w:rsidRPr="00026408">
        <w:rPr>
          <w:sz w:val="24"/>
          <w:szCs w:val="24"/>
          <w:lang w:val="hy-AM"/>
        </w:rPr>
        <w:t xml:space="preserve"> հայությանը մտահոգող հարցեր</w:t>
      </w:r>
      <w:r w:rsidR="000465F3" w:rsidRPr="00026408">
        <w:rPr>
          <w:sz w:val="24"/>
          <w:szCs w:val="24"/>
          <w:lang w:val="hy-AM"/>
        </w:rPr>
        <w:t>ն</w:t>
      </w:r>
      <w:r w:rsidR="00420C00" w:rsidRPr="00026408">
        <w:rPr>
          <w:sz w:val="24"/>
          <w:szCs w:val="24"/>
          <w:lang w:val="hy-AM"/>
        </w:rPr>
        <w:t xml:space="preserve"> ու խնդիրները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պաշտպանել</w:t>
      </w:r>
      <w:r w:rsidR="000465F3" w:rsidRPr="00026408">
        <w:rPr>
          <w:sz w:val="24"/>
          <w:szCs w:val="24"/>
          <w:lang w:val="hy-AM"/>
        </w:rPr>
        <w:t>ու</w:t>
      </w:r>
      <w:r w:rsidR="00420C00" w:rsidRPr="00026408">
        <w:rPr>
          <w:sz w:val="24"/>
          <w:szCs w:val="24"/>
          <w:lang w:val="hy-AM"/>
        </w:rPr>
        <w:t xml:space="preserve"> Հայաստանի ու Արցախի շահերը:</w:t>
      </w:r>
    </w:p>
    <w:p w14:paraId="0D473FDB" w14:textId="77777777" w:rsidR="003603CF" w:rsidRPr="00026408" w:rsidRDefault="003603CF" w:rsidP="00026408">
      <w:pPr>
        <w:suppressAutoHyphens/>
        <w:spacing w:before="120" w:after="120" w:line="276" w:lineRule="auto"/>
        <w:ind w:right="90"/>
        <w:jc w:val="both"/>
        <w:textAlignment w:val="baseline"/>
        <w:rPr>
          <w:rFonts w:eastAsia="Times New Roman" w:cs="GHEA Grapalat"/>
          <w:sz w:val="24"/>
          <w:szCs w:val="24"/>
          <w:lang w:val="hy-AM" w:eastAsia="zh-CN"/>
        </w:rPr>
      </w:pPr>
    </w:p>
    <w:p w14:paraId="364A65E8" w14:textId="5BDCABCC" w:rsidR="009F042F" w:rsidRPr="00026408" w:rsidRDefault="009F042F" w:rsidP="00026408">
      <w:pPr>
        <w:pStyle w:val="Heading2"/>
        <w:spacing w:line="276" w:lineRule="auto"/>
        <w:rPr>
          <w:rFonts w:eastAsia="Times New Roman"/>
          <w:color w:val="auto"/>
          <w:szCs w:val="24"/>
          <w:lang w:val="ru-RU" w:eastAsia="zh-CN"/>
        </w:rPr>
      </w:pPr>
      <w:bookmarkStart w:id="5" w:name="_Toc80186315"/>
      <w:r w:rsidRPr="00026408">
        <w:rPr>
          <w:rFonts w:eastAsia="Calibri"/>
          <w:color w:val="auto"/>
          <w:szCs w:val="24"/>
          <w:lang w:eastAsia="zh-CN"/>
        </w:rPr>
        <w:t>ՂԱՐԱԲԱՂՅԱՆ ՀԻՄՆԱԽՆԴԻՐ</w:t>
      </w:r>
      <w:bookmarkEnd w:id="5"/>
      <w:r w:rsidRPr="00026408">
        <w:rPr>
          <w:rFonts w:eastAsia="Calibri"/>
          <w:color w:val="auto"/>
          <w:szCs w:val="24"/>
          <w:lang w:eastAsia="zh-CN"/>
        </w:rPr>
        <w:t xml:space="preserve">  </w:t>
      </w:r>
    </w:p>
    <w:p w14:paraId="3D91C954" w14:textId="5ED3A0B3" w:rsidR="002E6F14" w:rsidRPr="00026408" w:rsidRDefault="00E5640A" w:rsidP="00026408">
      <w:pPr>
        <w:suppressAutoHyphens/>
        <w:spacing w:line="276" w:lineRule="auto"/>
        <w:jc w:val="both"/>
        <w:rPr>
          <w:rFonts w:eastAsia="Calibri" w:cs="GHEA Grapalat"/>
          <w:sz w:val="24"/>
          <w:szCs w:val="24"/>
          <w:lang w:val="hy-AM" w:eastAsia="zh-CN"/>
        </w:rPr>
      </w:pPr>
      <w:r w:rsidRPr="00026408">
        <w:rPr>
          <w:rFonts w:eastAsia="Calibri" w:cs="GHEA Grapalat"/>
          <w:sz w:val="24"/>
          <w:szCs w:val="24"/>
          <w:lang w:val="ru-RU" w:eastAsia="zh-CN"/>
        </w:rPr>
        <w:t xml:space="preserve"> </w:t>
      </w:r>
      <w:r w:rsidRPr="00026408">
        <w:rPr>
          <w:rFonts w:eastAsia="Calibri" w:cs="GHEA Grapalat"/>
          <w:sz w:val="24"/>
          <w:szCs w:val="24"/>
          <w:lang w:val="ru-RU" w:eastAsia="zh-CN"/>
        </w:rPr>
        <w:tab/>
      </w:r>
      <w:r w:rsidR="000465F3" w:rsidRPr="00026408">
        <w:rPr>
          <w:rFonts w:eastAsia="Calibri" w:cs="GHEA Grapalat"/>
          <w:sz w:val="24"/>
          <w:szCs w:val="24"/>
          <w:lang w:val="hy-AM" w:eastAsia="zh-CN"/>
        </w:rPr>
        <w:t xml:space="preserve">Առաջիկա </w:t>
      </w:r>
      <w:r w:rsidR="009F042F" w:rsidRPr="00026408">
        <w:rPr>
          <w:rFonts w:eastAsia="Calibri" w:cs="GHEA Grapalat"/>
          <w:sz w:val="24"/>
          <w:szCs w:val="24"/>
          <w:lang w:val="hy-AM" w:eastAsia="zh-CN"/>
        </w:rPr>
        <w:t xml:space="preserve">տարիներին Կառավարության գլխավոր խնդիրը պետք է լինի ԼՂ ժողովրդի անվտանգության ապահովումն ու Ղարաբաղյան հիմնախնդրի խաղաղ </w:t>
      </w:r>
      <w:r w:rsidR="00552CB6" w:rsidRPr="00026408">
        <w:rPr>
          <w:rFonts w:eastAsia="Calibri" w:cs="GHEA Grapalat"/>
          <w:sz w:val="24"/>
          <w:szCs w:val="24"/>
          <w:lang w:val="hy-AM" w:eastAsia="zh-CN"/>
        </w:rPr>
        <w:t>և</w:t>
      </w:r>
      <w:r w:rsidR="00AC68AE" w:rsidRPr="00026408">
        <w:rPr>
          <w:rFonts w:eastAsia="Calibri" w:cs="GHEA Grapalat"/>
          <w:sz w:val="24"/>
          <w:szCs w:val="24"/>
          <w:lang w:val="hy-AM" w:eastAsia="zh-CN"/>
        </w:rPr>
        <w:t xml:space="preserve"> </w:t>
      </w:r>
      <w:r w:rsidR="009F042F" w:rsidRPr="00026408">
        <w:rPr>
          <w:rFonts w:eastAsia="Calibri" w:cs="GHEA Grapalat"/>
          <w:sz w:val="24"/>
          <w:szCs w:val="24"/>
          <w:lang w:val="hy-AM" w:eastAsia="zh-CN"/>
        </w:rPr>
        <w:t xml:space="preserve"> համապարփակ կարգավորումը։ Ղարաբաղյան հիմնախնդրի վերջնական կարգավորումը Կառավարությունը տեսնում է </w:t>
      </w:r>
      <w:r w:rsidR="009F042F" w:rsidRPr="00026408">
        <w:rPr>
          <w:rFonts w:eastAsia="Tahoma"/>
          <w:sz w:val="24"/>
          <w:szCs w:val="24"/>
          <w:lang w:val="hy-AM"/>
        </w:rPr>
        <w:t xml:space="preserve">ԵԱՀԿ ՄԽ համանախագահության ներքո Լեռնային Ղարաբաղի վերջնական կարգավիճակի հստակեցմամբ՝ հայտնի սկզբունքների </w:t>
      </w:r>
      <w:r w:rsidR="00552CB6" w:rsidRPr="00026408">
        <w:rPr>
          <w:rFonts w:eastAsia="Tahoma"/>
          <w:sz w:val="24"/>
          <w:szCs w:val="24"/>
          <w:lang w:val="hy-AM"/>
        </w:rPr>
        <w:t>և</w:t>
      </w:r>
      <w:r w:rsidR="009F042F" w:rsidRPr="00026408">
        <w:rPr>
          <w:rFonts w:eastAsia="Tahoma"/>
          <w:sz w:val="24"/>
          <w:szCs w:val="24"/>
          <w:lang w:val="hy-AM"/>
        </w:rPr>
        <w:t xml:space="preserve"> տարրերի, այդ թվում</w:t>
      </w:r>
      <w:r w:rsidR="000465F3" w:rsidRPr="00026408">
        <w:rPr>
          <w:rFonts w:eastAsia="Tahoma"/>
          <w:sz w:val="24"/>
          <w:szCs w:val="24"/>
          <w:lang w:val="hy-AM"/>
        </w:rPr>
        <w:t>՝</w:t>
      </w:r>
      <w:r w:rsidR="009F042F" w:rsidRPr="00026408">
        <w:rPr>
          <w:rFonts w:eastAsia="Tahoma"/>
          <w:sz w:val="24"/>
          <w:szCs w:val="24"/>
          <w:lang w:val="hy-AM"/>
        </w:rPr>
        <w:t xml:space="preserve"> ինքնորոշման իրավունքի հիման վրա: </w:t>
      </w:r>
    </w:p>
    <w:p w14:paraId="34290755" w14:textId="77777777" w:rsidR="002E6F14" w:rsidRPr="00026408" w:rsidRDefault="009F042F" w:rsidP="00026408">
      <w:pPr>
        <w:pStyle w:val="ListParagraph"/>
        <w:numPr>
          <w:ilvl w:val="0"/>
          <w:numId w:val="109"/>
        </w:numPr>
        <w:suppressAutoHyphens/>
        <w:spacing w:line="276" w:lineRule="auto"/>
        <w:ind w:left="360"/>
        <w:jc w:val="both"/>
        <w:rPr>
          <w:rFonts w:eastAsia="Calibri" w:cs="GHEA Grapalat"/>
          <w:sz w:val="24"/>
          <w:szCs w:val="24"/>
          <w:lang w:val="hy-AM" w:eastAsia="zh-CN"/>
        </w:rPr>
      </w:pPr>
      <w:r w:rsidRPr="00026408">
        <w:rPr>
          <w:rFonts w:eastAsia="Calibri" w:cs="GHEA Grapalat"/>
          <w:sz w:val="24"/>
          <w:szCs w:val="24"/>
          <w:lang w:val="hy-AM" w:eastAsia="zh-CN"/>
        </w:rPr>
        <w:t xml:space="preserve">Արցախի հետպատերազմյան վերականգնումը, տնտեսական կյանքի աշխուժացումը, տեղահանված բնակչության սոցիալական խնդիրների լուծումը, մշակութային ու կրոնական ժառանգության պահպանումը լինելու են Կառավարության ուշադրության կենտրոնում: Ջանք չի խնայվելու Արցախում արժանապատիվ </w:t>
      </w:r>
      <w:r w:rsidR="00552CB6" w:rsidRPr="00026408">
        <w:rPr>
          <w:rFonts w:eastAsia="Calibri" w:cs="GHEA Grapalat"/>
          <w:sz w:val="24"/>
          <w:szCs w:val="24"/>
          <w:lang w:val="hy-AM" w:eastAsia="zh-CN"/>
        </w:rPr>
        <w:t>և</w:t>
      </w:r>
      <w:r w:rsidR="00AC68AE" w:rsidRPr="00026408">
        <w:rPr>
          <w:rFonts w:eastAsia="Calibri" w:cs="GHEA Grapalat"/>
          <w:sz w:val="24"/>
          <w:szCs w:val="24"/>
          <w:lang w:val="hy-AM" w:eastAsia="zh-CN"/>
        </w:rPr>
        <w:t xml:space="preserve"> </w:t>
      </w:r>
      <w:r w:rsidRPr="00026408">
        <w:rPr>
          <w:rFonts w:eastAsia="Calibri" w:cs="GHEA Grapalat"/>
          <w:sz w:val="24"/>
          <w:szCs w:val="24"/>
          <w:lang w:val="hy-AM" w:eastAsia="zh-CN"/>
        </w:rPr>
        <w:t xml:space="preserve"> բարեկեցիկ կյանքի պայմաններ</w:t>
      </w:r>
      <w:r w:rsidR="000465F3" w:rsidRPr="00026408">
        <w:rPr>
          <w:rFonts w:eastAsia="Calibri" w:cs="GHEA Grapalat"/>
          <w:sz w:val="24"/>
          <w:szCs w:val="24"/>
          <w:lang w:val="hy-AM" w:eastAsia="zh-CN"/>
        </w:rPr>
        <w:t xml:space="preserve"> </w:t>
      </w:r>
      <w:r w:rsidRPr="00026408">
        <w:rPr>
          <w:rFonts w:eastAsia="Calibri" w:cs="GHEA Grapalat"/>
          <w:sz w:val="24"/>
          <w:szCs w:val="24"/>
          <w:lang w:val="hy-AM" w:eastAsia="zh-CN"/>
        </w:rPr>
        <w:t>ստեղծ</w:t>
      </w:r>
      <w:r w:rsidR="000465F3" w:rsidRPr="00026408">
        <w:rPr>
          <w:rFonts w:eastAsia="Calibri" w:cs="GHEA Grapalat"/>
          <w:sz w:val="24"/>
          <w:szCs w:val="24"/>
          <w:lang w:val="hy-AM" w:eastAsia="zh-CN"/>
        </w:rPr>
        <w:t>ելու</w:t>
      </w:r>
      <w:r w:rsidRPr="00026408">
        <w:rPr>
          <w:rFonts w:eastAsia="Calibri" w:cs="GHEA Grapalat"/>
          <w:sz w:val="24"/>
          <w:szCs w:val="24"/>
          <w:lang w:val="hy-AM" w:eastAsia="zh-CN"/>
        </w:rPr>
        <w:t xml:space="preserve"> համար: Այս նպատակներին Կառավարությունը հասնելու է Արցախի իշխանությունների հետ համագործակցության խորացման, ինչպես նա</w:t>
      </w:r>
      <w:r w:rsidR="00552CB6" w:rsidRPr="00026408">
        <w:rPr>
          <w:rFonts w:eastAsia="Calibri" w:cs="GHEA Grapalat"/>
          <w:sz w:val="24"/>
          <w:szCs w:val="24"/>
          <w:lang w:val="hy-AM" w:eastAsia="zh-CN"/>
        </w:rPr>
        <w:t>և</w:t>
      </w:r>
      <w:r w:rsidR="00AC68AE" w:rsidRPr="00026408">
        <w:rPr>
          <w:rFonts w:eastAsia="Calibri" w:cs="GHEA Grapalat"/>
          <w:sz w:val="24"/>
          <w:szCs w:val="24"/>
          <w:lang w:val="hy-AM" w:eastAsia="zh-CN"/>
        </w:rPr>
        <w:t xml:space="preserve"> </w:t>
      </w:r>
      <w:r w:rsidRPr="00026408">
        <w:rPr>
          <w:rFonts w:eastAsia="Calibri" w:cs="GHEA Grapalat"/>
          <w:sz w:val="24"/>
          <w:szCs w:val="24"/>
          <w:lang w:val="hy-AM" w:eastAsia="zh-CN"/>
        </w:rPr>
        <w:t xml:space="preserve"> Արցախի հետ գործակցության նոր ձ</w:t>
      </w:r>
      <w:r w:rsidR="00552CB6" w:rsidRPr="00026408">
        <w:rPr>
          <w:rFonts w:eastAsia="Calibri" w:cs="GHEA Grapalat"/>
          <w:sz w:val="24"/>
          <w:szCs w:val="24"/>
          <w:lang w:val="hy-AM" w:eastAsia="zh-CN"/>
        </w:rPr>
        <w:t>և</w:t>
      </w:r>
      <w:r w:rsidRPr="00026408">
        <w:rPr>
          <w:rFonts w:eastAsia="Calibri" w:cs="GHEA Grapalat"/>
          <w:sz w:val="24"/>
          <w:szCs w:val="24"/>
          <w:lang w:val="hy-AM" w:eastAsia="zh-CN"/>
        </w:rPr>
        <w:t>աչափերի ստեղծման միջոցով:</w:t>
      </w:r>
    </w:p>
    <w:p w14:paraId="703A2464" w14:textId="77777777" w:rsidR="002E6F14" w:rsidRPr="00026408" w:rsidRDefault="009F042F" w:rsidP="00026408">
      <w:pPr>
        <w:pStyle w:val="ListParagraph"/>
        <w:numPr>
          <w:ilvl w:val="0"/>
          <w:numId w:val="109"/>
        </w:numPr>
        <w:suppressAutoHyphens/>
        <w:spacing w:line="276" w:lineRule="auto"/>
        <w:ind w:left="360"/>
        <w:jc w:val="both"/>
        <w:rPr>
          <w:rFonts w:eastAsia="Calibri" w:cs="GHEA Grapalat"/>
          <w:sz w:val="24"/>
          <w:szCs w:val="24"/>
          <w:lang w:val="hy-AM" w:eastAsia="zh-CN"/>
        </w:rPr>
      </w:pPr>
      <w:r w:rsidRPr="00026408">
        <w:rPr>
          <w:rFonts w:eastAsia="Calibri" w:cs="GHEA Grapalat"/>
          <w:sz w:val="24"/>
          <w:szCs w:val="24"/>
          <w:lang w:val="hy-AM" w:eastAsia="zh-CN"/>
        </w:rPr>
        <w:t xml:space="preserve">Հայաստանի Հանրապետությունը շարունակելու է լինել Արցախի ժողովրդի անվտանգության երաշխավորը </w:t>
      </w:r>
      <w:r w:rsidR="00552CB6" w:rsidRPr="00026408">
        <w:rPr>
          <w:rFonts w:eastAsia="Calibri" w:cs="GHEA Grapalat"/>
          <w:sz w:val="24"/>
          <w:szCs w:val="24"/>
          <w:lang w:val="hy-AM" w:eastAsia="zh-CN"/>
        </w:rPr>
        <w:t>և</w:t>
      </w:r>
      <w:r w:rsidR="00AC68AE" w:rsidRPr="00026408">
        <w:rPr>
          <w:rFonts w:eastAsia="Calibri" w:cs="GHEA Grapalat"/>
          <w:sz w:val="24"/>
          <w:szCs w:val="24"/>
          <w:lang w:val="hy-AM" w:eastAsia="zh-CN"/>
        </w:rPr>
        <w:t xml:space="preserve"> </w:t>
      </w:r>
      <w:r w:rsidRPr="00026408">
        <w:rPr>
          <w:rFonts w:eastAsia="Calibri" w:cs="GHEA Grapalat"/>
          <w:sz w:val="24"/>
          <w:szCs w:val="24"/>
          <w:lang w:val="hy-AM" w:eastAsia="zh-CN"/>
        </w:rPr>
        <w:t xml:space="preserve"> շարունակելու է աշխատել Արցախի ժողովրդի իրավունքների պաշտպանության ուղղությամբ:  </w:t>
      </w:r>
    </w:p>
    <w:p w14:paraId="0A497DFB" w14:textId="77777777" w:rsidR="002E6F14" w:rsidRPr="00026408" w:rsidRDefault="0072404B" w:rsidP="00026408">
      <w:pPr>
        <w:pStyle w:val="ListParagraph"/>
        <w:numPr>
          <w:ilvl w:val="0"/>
          <w:numId w:val="109"/>
        </w:numPr>
        <w:suppressAutoHyphens/>
        <w:spacing w:line="276" w:lineRule="auto"/>
        <w:ind w:left="360"/>
        <w:jc w:val="both"/>
        <w:rPr>
          <w:rFonts w:eastAsia="Calibri" w:cs="GHEA Grapalat"/>
          <w:sz w:val="24"/>
          <w:szCs w:val="24"/>
          <w:lang w:val="hy-AM" w:eastAsia="zh-CN"/>
        </w:rPr>
      </w:pPr>
      <w:r w:rsidRPr="00026408">
        <w:rPr>
          <w:rFonts w:eastAsia="Tahoma"/>
          <w:sz w:val="24"/>
          <w:szCs w:val="24"/>
          <w:lang w:val="hy-AM"/>
        </w:rPr>
        <w:lastRenderedPageBreak/>
        <w:t xml:space="preserve">Արցախի </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Արցախի ժողովրդի անվտանգությունը կշարունակի ապահովել Պաշտպանության բանակը: Ռուսաստանի Դաշնության խաղաղապահ ուժերի ներկայությունը Արցախում անվտանգության կար</w:t>
      </w:r>
      <w:r w:rsidR="00552CB6" w:rsidRPr="00026408">
        <w:rPr>
          <w:rFonts w:eastAsia="Tahoma"/>
          <w:sz w:val="24"/>
          <w:szCs w:val="24"/>
          <w:lang w:val="hy-AM"/>
        </w:rPr>
        <w:t>և</w:t>
      </w:r>
      <w:r w:rsidRPr="00026408">
        <w:rPr>
          <w:rFonts w:eastAsia="Tahoma"/>
          <w:sz w:val="24"/>
          <w:szCs w:val="24"/>
          <w:lang w:val="hy-AM"/>
        </w:rPr>
        <w:t>որագույն երաշխիք է:</w:t>
      </w:r>
      <w:r w:rsidRPr="00026408">
        <w:rPr>
          <w:rFonts w:eastAsia="Times New Roman"/>
          <w:sz w:val="24"/>
          <w:szCs w:val="24"/>
          <w:lang w:val="hy-AM"/>
        </w:rPr>
        <w:t xml:space="preserve"> </w:t>
      </w:r>
      <w:r w:rsidR="009F042F" w:rsidRPr="00026408">
        <w:rPr>
          <w:rFonts w:eastAsia="Calibri" w:cs="GHEA Grapalat"/>
          <w:sz w:val="24"/>
          <w:szCs w:val="24"/>
          <w:lang w:val="hy-AM" w:eastAsia="zh-CN"/>
        </w:rPr>
        <w:t>Կառավարությունը երաշխավորելու է բոլոր անհրաժեշտ պայմանների գոյությունը խաղաղապահ առաքելության անխափան ու անխոչընդոտ գործունեության համար:</w:t>
      </w:r>
    </w:p>
    <w:p w14:paraId="4AD3B20A" w14:textId="52A11FB0" w:rsidR="009F042F" w:rsidRPr="00026408" w:rsidRDefault="009F042F" w:rsidP="00026408">
      <w:pPr>
        <w:pStyle w:val="ListParagraph"/>
        <w:numPr>
          <w:ilvl w:val="0"/>
          <w:numId w:val="109"/>
        </w:numPr>
        <w:suppressAutoHyphens/>
        <w:spacing w:line="276" w:lineRule="auto"/>
        <w:ind w:left="360"/>
        <w:jc w:val="both"/>
        <w:rPr>
          <w:rFonts w:eastAsia="Calibri" w:cs="GHEA Grapalat"/>
          <w:sz w:val="24"/>
          <w:szCs w:val="24"/>
          <w:lang w:val="hy-AM" w:eastAsia="zh-CN"/>
        </w:rPr>
      </w:pPr>
      <w:r w:rsidRPr="00026408">
        <w:rPr>
          <w:rFonts w:eastAsia="Calibri" w:cs="GHEA Grapalat"/>
          <w:sz w:val="24"/>
          <w:szCs w:val="24"/>
          <w:lang w:val="hy-AM" w:eastAsia="zh-CN"/>
        </w:rPr>
        <w:t>Ղարաբաղյան հիմնախնդրի բացառապես խաղաղ կարգավորման համար առանցքային կար</w:t>
      </w:r>
      <w:r w:rsidR="00552CB6" w:rsidRPr="00026408">
        <w:rPr>
          <w:rFonts w:eastAsia="Calibri" w:cs="GHEA Grapalat"/>
          <w:sz w:val="24"/>
          <w:szCs w:val="24"/>
          <w:lang w:val="hy-AM" w:eastAsia="zh-CN"/>
        </w:rPr>
        <w:t>և</w:t>
      </w:r>
      <w:r w:rsidRPr="00026408">
        <w:rPr>
          <w:rFonts w:eastAsia="Calibri" w:cs="GHEA Grapalat"/>
          <w:sz w:val="24"/>
          <w:szCs w:val="24"/>
          <w:lang w:val="hy-AM" w:eastAsia="zh-CN"/>
        </w:rPr>
        <w:t>որություն ունի  ԵԱՀԿ Մինսկի խմբի համանախագահության ձ</w:t>
      </w:r>
      <w:r w:rsidR="00552CB6" w:rsidRPr="00026408">
        <w:rPr>
          <w:rFonts w:eastAsia="Calibri" w:cs="GHEA Grapalat"/>
          <w:sz w:val="24"/>
          <w:szCs w:val="24"/>
          <w:lang w:val="hy-AM" w:eastAsia="zh-CN"/>
        </w:rPr>
        <w:t>և</w:t>
      </w:r>
      <w:r w:rsidRPr="00026408">
        <w:rPr>
          <w:rFonts w:eastAsia="Calibri" w:cs="GHEA Grapalat"/>
          <w:sz w:val="24"/>
          <w:szCs w:val="24"/>
          <w:lang w:val="hy-AM" w:eastAsia="zh-CN"/>
        </w:rPr>
        <w:t xml:space="preserve">աչափի շրջանակներում բովանդակային բանակցությունների անցկացումը: </w:t>
      </w:r>
    </w:p>
    <w:p w14:paraId="682A9F9C" w14:textId="77777777" w:rsidR="009F042F" w:rsidRPr="00026408" w:rsidRDefault="009F042F" w:rsidP="00026408">
      <w:pPr>
        <w:spacing w:line="276" w:lineRule="auto"/>
        <w:rPr>
          <w:sz w:val="24"/>
          <w:szCs w:val="24"/>
          <w:lang w:val="hy-AM" w:eastAsia="zh-CN"/>
        </w:rPr>
      </w:pPr>
    </w:p>
    <w:p w14:paraId="07E119E5" w14:textId="5E70C3DF" w:rsidR="00420C00" w:rsidRPr="00026408" w:rsidRDefault="00420C00" w:rsidP="00026408">
      <w:pPr>
        <w:pStyle w:val="Heading2"/>
        <w:spacing w:line="276" w:lineRule="auto"/>
        <w:rPr>
          <w:rFonts w:eastAsia="Times New Roman"/>
          <w:color w:val="auto"/>
          <w:szCs w:val="24"/>
          <w:lang w:eastAsia="zh-CN"/>
        </w:rPr>
      </w:pPr>
      <w:bookmarkStart w:id="6" w:name="_Toc80186316"/>
      <w:r w:rsidRPr="00026408">
        <w:rPr>
          <w:rFonts w:eastAsia="Times New Roman"/>
          <w:color w:val="auto"/>
          <w:szCs w:val="24"/>
          <w:lang w:eastAsia="zh-CN"/>
        </w:rPr>
        <w:t>ՊԱՇՏՊԱՆՈՒԹՅԱՆ ՈԼՈՐՏ. ԶԻՆՎԱԾ ՈՒԺԵՐԻ ԲԱՐԵՓՈԽՈՒՄՆԵՐ</w:t>
      </w:r>
      <w:bookmarkEnd w:id="6"/>
    </w:p>
    <w:p w14:paraId="61AB0A9B" w14:textId="75365BED" w:rsidR="00420C00" w:rsidRPr="00026408" w:rsidRDefault="00420C00" w:rsidP="00026408">
      <w:pPr>
        <w:suppressAutoHyphens/>
        <w:spacing w:line="276" w:lineRule="auto"/>
        <w:ind w:firstLine="720"/>
        <w:contextualSpacing/>
        <w:jc w:val="both"/>
        <w:rPr>
          <w:rFonts w:eastAsia="Times New Roman" w:cs="GHEA Grapalat"/>
          <w:sz w:val="24"/>
          <w:szCs w:val="24"/>
          <w:lang w:val="hy-AM" w:eastAsia="zh-CN"/>
        </w:rPr>
      </w:pPr>
      <w:r w:rsidRPr="00026408">
        <w:rPr>
          <w:rFonts w:eastAsia="Times New Roman" w:cs="GHEA Grapalat"/>
          <w:sz w:val="24"/>
          <w:szCs w:val="24"/>
          <w:lang w:val="hy-AM" w:eastAsia="zh-CN"/>
        </w:rPr>
        <w:t xml:space="preserve">Հայաստանի Հանրապետության Զինված ուժերի սահմանադրական առաքելությունն է ապահովել Հայաստանի Հանրապետության պաշտպանությունը, անվտանգությունը, տարածքային ամբողջականությունը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սահմանների անձեռնմխելիությունը: </w:t>
      </w:r>
    </w:p>
    <w:p w14:paraId="79C2C0C9" w14:textId="5F6FABF7" w:rsidR="00420C00" w:rsidRPr="00026408" w:rsidRDefault="00F95ED7" w:rsidP="00026408">
      <w:pPr>
        <w:suppressAutoHyphens/>
        <w:spacing w:line="276" w:lineRule="auto"/>
        <w:ind w:firstLine="720"/>
        <w:contextualSpacing/>
        <w:jc w:val="both"/>
        <w:rPr>
          <w:rFonts w:eastAsia="Times New Roman" w:cs="GHEA Grapalat"/>
          <w:sz w:val="24"/>
          <w:szCs w:val="24"/>
          <w:lang w:val="hy-AM" w:eastAsia="zh-CN"/>
        </w:rPr>
      </w:pPr>
      <w:r w:rsidRPr="00026408">
        <w:rPr>
          <w:rFonts w:eastAsia="Times New Roman" w:cs="GHEA Grapalat"/>
          <w:sz w:val="24"/>
          <w:szCs w:val="24"/>
          <w:lang w:val="hy-AM" w:eastAsia="zh-CN"/>
        </w:rPr>
        <w:t xml:space="preserve">Պաշտպանության </w:t>
      </w:r>
      <w:r w:rsidR="00420C00" w:rsidRPr="00026408">
        <w:rPr>
          <w:rFonts w:eastAsia="Times New Roman" w:cs="GHEA Grapalat"/>
          <w:sz w:val="24"/>
          <w:szCs w:val="24"/>
          <w:lang w:val="hy-AM" w:eastAsia="zh-CN"/>
        </w:rPr>
        <w:t xml:space="preserve">բնագավառում Կառավարության նպատակն է իրականացնել շարունակական բարեփոխումներ, որոնք կապահովեն Զինված ուժերի կողմից  սահմանադրական առաքելության կատարումը։ Ընդ որում բարեփոխումների ռազմավարությունը նախատեսում է, որ </w:t>
      </w:r>
      <w:r w:rsidRPr="00026408">
        <w:rPr>
          <w:rFonts w:eastAsia="Times New Roman" w:cs="GHEA Grapalat"/>
          <w:sz w:val="24"/>
          <w:szCs w:val="24"/>
          <w:lang w:val="hy-AM" w:eastAsia="zh-CN"/>
        </w:rPr>
        <w:t xml:space="preserve">պաշտպանության </w:t>
      </w:r>
      <w:r w:rsidR="00420C00" w:rsidRPr="00026408">
        <w:rPr>
          <w:rFonts w:eastAsia="Times New Roman" w:cs="GHEA Grapalat"/>
          <w:sz w:val="24"/>
          <w:szCs w:val="24"/>
          <w:lang w:val="hy-AM" w:eastAsia="zh-CN"/>
        </w:rPr>
        <w:t xml:space="preserve">համակարգի բոլոր կառույցները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00420C00" w:rsidRPr="00026408">
        <w:rPr>
          <w:rFonts w:eastAsia="Times New Roman" w:cs="GHEA Grapalat"/>
          <w:sz w:val="24"/>
          <w:szCs w:val="24"/>
          <w:lang w:val="hy-AM" w:eastAsia="zh-CN"/>
        </w:rPr>
        <w:t xml:space="preserve"> բաղադրիչները, ներառյալ Զինված ուժերը, պետք է համակարգված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00420C00" w:rsidRPr="00026408">
        <w:rPr>
          <w:rFonts w:eastAsia="Times New Roman" w:cs="GHEA Grapalat"/>
          <w:sz w:val="24"/>
          <w:szCs w:val="24"/>
          <w:lang w:val="hy-AM" w:eastAsia="zh-CN"/>
        </w:rPr>
        <w:t xml:space="preserve"> ներդաշնակ աշխատեն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00420C00" w:rsidRPr="00026408">
        <w:rPr>
          <w:rFonts w:eastAsia="Times New Roman" w:cs="GHEA Grapalat"/>
          <w:sz w:val="24"/>
          <w:szCs w:val="24"/>
          <w:lang w:val="hy-AM" w:eastAsia="zh-CN"/>
        </w:rPr>
        <w:t xml:space="preserve"> մնան քաղաքական չեզոքության սահմանադրական պահանջի շրջանակում։</w:t>
      </w:r>
    </w:p>
    <w:p w14:paraId="3F6ACF1D" w14:textId="5AD60C04" w:rsidR="00420C00" w:rsidRPr="00026408" w:rsidRDefault="00F95ED7" w:rsidP="00026408">
      <w:pPr>
        <w:suppressAutoHyphens/>
        <w:spacing w:line="276" w:lineRule="auto"/>
        <w:ind w:firstLine="720"/>
        <w:contextualSpacing/>
        <w:jc w:val="both"/>
        <w:rPr>
          <w:rFonts w:eastAsia="Times New Roman" w:cs="GHEA Grapalat"/>
          <w:sz w:val="24"/>
          <w:szCs w:val="24"/>
          <w:lang w:val="hy-AM" w:eastAsia="zh-CN"/>
        </w:rPr>
      </w:pPr>
      <w:r w:rsidRPr="00026408">
        <w:rPr>
          <w:rFonts w:eastAsia="Times New Roman" w:cs="GHEA Grapalat"/>
          <w:sz w:val="24"/>
          <w:szCs w:val="24"/>
          <w:lang w:val="hy-AM" w:eastAsia="zh-CN"/>
        </w:rPr>
        <w:t xml:space="preserve">Պաշտպանության </w:t>
      </w:r>
      <w:r w:rsidR="00420C00" w:rsidRPr="00026408">
        <w:rPr>
          <w:rFonts w:eastAsia="Times New Roman" w:cs="GHEA Grapalat"/>
          <w:sz w:val="24"/>
          <w:szCs w:val="24"/>
          <w:lang w:val="hy-AM" w:eastAsia="zh-CN"/>
        </w:rPr>
        <w:t xml:space="preserve">համակարգի ռազմավարությունը մշակվում է՝ հաշվի առնելով համաշխարհային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00420C00" w:rsidRPr="00026408">
        <w:rPr>
          <w:rFonts w:eastAsia="Times New Roman" w:cs="GHEA Grapalat"/>
          <w:sz w:val="24"/>
          <w:szCs w:val="24"/>
          <w:lang w:val="hy-AM" w:eastAsia="zh-CN"/>
        </w:rPr>
        <w:t xml:space="preserve"> հարավկովկասյան տարածաշրջանի քաղաքական, ռազմաքաղաքական ու ռազմական գործընթացները։ Հաշվի </w:t>
      </w:r>
      <w:r w:rsidR="00B954CE" w:rsidRPr="00026408">
        <w:rPr>
          <w:rFonts w:eastAsia="Times New Roman" w:cs="GHEA Grapalat"/>
          <w:sz w:val="24"/>
          <w:szCs w:val="24"/>
          <w:lang w:val="hy-AM" w:eastAsia="zh-CN"/>
        </w:rPr>
        <w:t xml:space="preserve">են </w:t>
      </w:r>
      <w:r w:rsidR="00420C00" w:rsidRPr="00026408">
        <w:rPr>
          <w:rFonts w:eastAsia="Times New Roman" w:cs="GHEA Grapalat"/>
          <w:sz w:val="24"/>
          <w:szCs w:val="24"/>
          <w:lang w:val="hy-AM" w:eastAsia="zh-CN"/>
        </w:rPr>
        <w:t>առնվում նա</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00420C00" w:rsidRPr="00026408">
        <w:rPr>
          <w:rFonts w:eastAsia="Times New Roman" w:cs="GHEA Grapalat"/>
          <w:sz w:val="24"/>
          <w:szCs w:val="24"/>
          <w:lang w:val="hy-AM" w:eastAsia="zh-CN"/>
        </w:rPr>
        <w:t xml:space="preserve"> ռազմական գործողությունների բնույթի, օպերատիվ մարտավարական արվեստի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00420C00" w:rsidRPr="00026408">
        <w:rPr>
          <w:rFonts w:eastAsia="Times New Roman" w:cs="GHEA Grapalat"/>
          <w:sz w:val="24"/>
          <w:szCs w:val="24"/>
          <w:lang w:val="hy-AM" w:eastAsia="zh-CN"/>
        </w:rPr>
        <w:t xml:space="preserve"> մարտավարության փոփոխություններն աշխարհում։ Սրանով պայմանավորված՝ Կառավարությունը վերանայելու է մարտական </w:t>
      </w:r>
      <w:r w:rsidR="00B954CE" w:rsidRPr="00026408">
        <w:rPr>
          <w:rFonts w:eastAsia="Times New Roman" w:cs="GHEA Grapalat"/>
          <w:sz w:val="24"/>
          <w:szCs w:val="24"/>
          <w:lang w:val="hy-AM" w:eastAsia="zh-CN"/>
        </w:rPr>
        <w:t xml:space="preserve">գործողությունները պլանավորելու </w:t>
      </w:r>
      <w:r w:rsidR="00552CB6" w:rsidRPr="00026408">
        <w:rPr>
          <w:rFonts w:eastAsia="Times New Roman" w:cs="GHEA Grapalat"/>
          <w:sz w:val="24"/>
          <w:szCs w:val="24"/>
          <w:lang w:val="hy-AM" w:eastAsia="zh-CN"/>
        </w:rPr>
        <w:t>և</w:t>
      </w:r>
      <w:r w:rsidR="00B954CE" w:rsidRPr="00026408">
        <w:rPr>
          <w:rFonts w:eastAsia="Times New Roman" w:cs="GHEA Grapalat"/>
          <w:sz w:val="24"/>
          <w:szCs w:val="24"/>
          <w:lang w:val="hy-AM" w:eastAsia="zh-CN"/>
        </w:rPr>
        <w:t xml:space="preserve">  վարելու </w:t>
      </w:r>
      <w:r w:rsidR="00420C00" w:rsidRPr="00026408">
        <w:rPr>
          <w:rFonts w:eastAsia="Times New Roman" w:cs="GHEA Grapalat"/>
          <w:sz w:val="24"/>
          <w:szCs w:val="24"/>
          <w:lang w:val="hy-AM" w:eastAsia="zh-CN"/>
        </w:rPr>
        <w:t>ձ</w:t>
      </w:r>
      <w:r w:rsidR="00552CB6" w:rsidRPr="00026408">
        <w:rPr>
          <w:rFonts w:eastAsia="Times New Roman" w:cs="GHEA Grapalat"/>
          <w:sz w:val="24"/>
          <w:szCs w:val="24"/>
          <w:lang w:val="hy-AM" w:eastAsia="zh-CN"/>
        </w:rPr>
        <w:t>և</w:t>
      </w:r>
      <w:r w:rsidR="00420C00" w:rsidRPr="00026408">
        <w:rPr>
          <w:rFonts w:eastAsia="Times New Roman" w:cs="GHEA Grapalat"/>
          <w:sz w:val="24"/>
          <w:szCs w:val="24"/>
          <w:lang w:val="hy-AM" w:eastAsia="zh-CN"/>
        </w:rPr>
        <w:t xml:space="preserve">երը, </w:t>
      </w:r>
      <w:r w:rsidRPr="00026408">
        <w:rPr>
          <w:rFonts w:eastAsia="Times New Roman" w:cs="GHEA Grapalat"/>
          <w:sz w:val="24"/>
          <w:szCs w:val="24"/>
          <w:lang w:val="hy-AM" w:eastAsia="zh-CN"/>
        </w:rPr>
        <w:t>ինչպես նաև</w:t>
      </w:r>
      <w:r w:rsidR="00420C00" w:rsidRPr="00026408">
        <w:rPr>
          <w:rFonts w:eastAsia="Times New Roman" w:cs="GHEA Grapalat"/>
          <w:sz w:val="24"/>
          <w:szCs w:val="24"/>
          <w:lang w:val="hy-AM" w:eastAsia="zh-CN"/>
        </w:rPr>
        <w:t xml:space="preserve"> Զինված ուժերի կառավարման համակարգը:</w:t>
      </w:r>
    </w:p>
    <w:p w14:paraId="7F985B2E" w14:textId="01A82615" w:rsidR="00420C00" w:rsidRPr="00026408" w:rsidRDefault="00420C00" w:rsidP="00026408">
      <w:pPr>
        <w:suppressAutoHyphens/>
        <w:spacing w:line="276" w:lineRule="auto"/>
        <w:ind w:firstLine="720"/>
        <w:contextualSpacing/>
        <w:jc w:val="both"/>
        <w:rPr>
          <w:rFonts w:eastAsia="Times New Roman" w:cs="GHEA Grapalat"/>
          <w:sz w:val="24"/>
          <w:szCs w:val="24"/>
          <w:lang w:val="hy-AM" w:eastAsia="zh-CN"/>
        </w:rPr>
      </w:pPr>
      <w:r w:rsidRPr="00026408">
        <w:rPr>
          <w:rFonts w:eastAsia="Times New Roman" w:cs="GHEA Grapalat"/>
          <w:sz w:val="24"/>
          <w:szCs w:val="24"/>
          <w:lang w:val="hy-AM" w:eastAsia="zh-CN"/>
        </w:rPr>
        <w:t>Զինված ուժերի բարեփոխումների ռազմավարությունը մեծապես հիմնվում է նա</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44-օրյա պատերազմի</w:t>
      </w:r>
      <w:r w:rsidR="00B954CE" w:rsidRPr="00026408">
        <w:rPr>
          <w:rFonts w:eastAsia="Times New Roman" w:cs="GHEA Grapalat"/>
          <w:sz w:val="24"/>
          <w:szCs w:val="24"/>
          <w:lang w:val="hy-AM" w:eastAsia="zh-CN"/>
        </w:rPr>
        <w:t>ց</w:t>
      </w:r>
      <w:r w:rsidRPr="00026408">
        <w:rPr>
          <w:rFonts w:eastAsia="Times New Roman" w:cs="GHEA Grapalat"/>
          <w:sz w:val="24"/>
          <w:szCs w:val="24"/>
          <w:lang w:val="hy-AM" w:eastAsia="zh-CN"/>
        </w:rPr>
        <w:t xml:space="preserve"> </w:t>
      </w:r>
      <w:r w:rsidR="00F95ED7" w:rsidRPr="00026408">
        <w:rPr>
          <w:rFonts w:eastAsia="Times New Roman" w:cs="GHEA Grapalat"/>
          <w:sz w:val="24"/>
          <w:szCs w:val="24"/>
          <w:lang w:val="hy-AM" w:eastAsia="zh-CN"/>
        </w:rPr>
        <w:t xml:space="preserve">քաղած դասերի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նոյեմբերի 9-ից հետո ձ</w:t>
      </w:r>
      <w:r w:rsidR="00552CB6" w:rsidRPr="00026408">
        <w:rPr>
          <w:rFonts w:eastAsia="Times New Roman" w:cs="GHEA Grapalat"/>
          <w:sz w:val="24"/>
          <w:szCs w:val="24"/>
          <w:lang w:val="hy-AM" w:eastAsia="zh-CN"/>
        </w:rPr>
        <w:t>և</w:t>
      </w:r>
      <w:r w:rsidRPr="00026408">
        <w:rPr>
          <w:rFonts w:eastAsia="Times New Roman" w:cs="GHEA Grapalat"/>
          <w:sz w:val="24"/>
          <w:szCs w:val="24"/>
          <w:lang w:val="hy-AM" w:eastAsia="zh-CN"/>
        </w:rPr>
        <w:t>ավորված անվտանգային միջավայրի վերլուծության վրա։ Կառավարությունը սահմանելու է այն հիմնական ուղենիշները, երկարատ</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պլանավորման խնդիրներն ու ռեսուրսները, որոնց վրա հիմնվելու է Հայաստանի Հանրապետության պաշտպանության ոլորտի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հինգերորդ սերնդի պատերազմավարման գործիքակազմի զարգացումը։</w:t>
      </w:r>
    </w:p>
    <w:p w14:paraId="12EEF723" w14:textId="0F66EDA3" w:rsidR="00420C00" w:rsidRPr="00026408" w:rsidRDefault="00420C00" w:rsidP="00026408">
      <w:pPr>
        <w:suppressAutoHyphens/>
        <w:spacing w:line="276" w:lineRule="auto"/>
        <w:ind w:firstLine="720"/>
        <w:contextualSpacing/>
        <w:jc w:val="both"/>
        <w:rPr>
          <w:rFonts w:eastAsia="Times New Roman" w:cs="GHEA Grapalat"/>
          <w:sz w:val="24"/>
          <w:szCs w:val="24"/>
          <w:lang w:val="hy-AM" w:eastAsia="zh-CN"/>
        </w:rPr>
      </w:pPr>
      <w:r w:rsidRPr="00026408">
        <w:rPr>
          <w:rFonts w:eastAsia="Times New Roman" w:cs="GHEA Grapalat"/>
          <w:sz w:val="24"/>
          <w:szCs w:val="24"/>
          <w:lang w:val="hy-AM" w:eastAsia="zh-CN"/>
        </w:rPr>
        <w:t>Կառավարությունը Զինված ուժերի մարտունակության վերականգնումն իրագործելու է</w:t>
      </w:r>
      <w:r w:rsidR="0045148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ապագային միտված առաջանցիկ տեսլականով՝ հայկական բանակի լավագույն ավանդույթներն ու ձեռքբերումները պահպանելով հանդերձ, կառուցել </w:t>
      </w:r>
      <w:r w:rsidRPr="00026408">
        <w:rPr>
          <w:rFonts w:eastAsia="Times New Roman" w:cs="GHEA Grapalat"/>
          <w:sz w:val="24"/>
          <w:szCs w:val="24"/>
          <w:lang w:val="hy-AM" w:eastAsia="zh-CN"/>
        </w:rPr>
        <w:lastRenderedPageBreak/>
        <w:t xml:space="preserve">ապագայի բանակ իր սպառազինությամբ, կառավարման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ղեկավարման միասնական ավտոմատացված համակարգով, կազմկառուցվածքով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պատերազմավարման եղանակներով: Զինված ուժ</w:t>
      </w:r>
      <w:r w:rsidR="00585591" w:rsidRPr="00026408">
        <w:rPr>
          <w:rFonts w:eastAsia="Times New Roman" w:cs="GHEA Grapalat"/>
          <w:sz w:val="24"/>
          <w:szCs w:val="24"/>
          <w:lang w:val="hy-AM" w:eastAsia="zh-CN"/>
        </w:rPr>
        <w:t>երի տեխնոլոգիական արդիականացմանը</w:t>
      </w:r>
      <w:r w:rsidRPr="00026408">
        <w:rPr>
          <w:rFonts w:eastAsia="Times New Roman" w:cs="GHEA Grapalat"/>
          <w:sz w:val="24"/>
          <w:szCs w:val="24"/>
          <w:lang w:val="hy-AM" w:eastAsia="zh-CN"/>
        </w:rPr>
        <w:t xml:space="preserve">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արհեստական բանականությ</w:t>
      </w:r>
      <w:r w:rsidR="00585591" w:rsidRPr="00026408">
        <w:rPr>
          <w:rFonts w:eastAsia="Times New Roman" w:cs="GHEA Grapalat"/>
          <w:sz w:val="24"/>
          <w:szCs w:val="24"/>
          <w:lang w:val="hy-AM" w:eastAsia="zh-CN"/>
        </w:rPr>
        <w:t>ամբ օժտված համակարգերի կիրառմանը</w:t>
      </w:r>
      <w:r w:rsidRPr="00026408">
        <w:rPr>
          <w:rFonts w:eastAsia="Times New Roman" w:cs="GHEA Grapalat"/>
          <w:sz w:val="24"/>
          <w:szCs w:val="24"/>
          <w:lang w:val="hy-AM" w:eastAsia="zh-CN"/>
        </w:rPr>
        <w:t>, զինված ուժերի կիրառման արդյունավետության բարձրացմանը զուգահեռ, լուծ</w:t>
      </w:r>
      <w:r w:rsidR="00585591" w:rsidRPr="00026408">
        <w:rPr>
          <w:rFonts w:eastAsia="Times New Roman" w:cs="GHEA Grapalat"/>
          <w:sz w:val="24"/>
          <w:szCs w:val="24"/>
          <w:lang w:val="hy-AM" w:eastAsia="zh-CN"/>
        </w:rPr>
        <w:t>վ</w:t>
      </w:r>
      <w:r w:rsidRPr="00026408">
        <w:rPr>
          <w:rFonts w:eastAsia="Times New Roman" w:cs="GHEA Grapalat"/>
          <w:sz w:val="24"/>
          <w:szCs w:val="24"/>
          <w:lang w:val="hy-AM" w:eastAsia="zh-CN"/>
        </w:rPr>
        <w:t>ելու են նա</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անձնակազմի համալրման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մարդկային ռեսուրսների </w:t>
      </w:r>
      <w:r w:rsidR="007A4FB1" w:rsidRPr="00026408">
        <w:rPr>
          <w:rFonts w:eastAsia="Times New Roman" w:cs="GHEA Grapalat"/>
          <w:sz w:val="24"/>
          <w:szCs w:val="24"/>
          <w:lang w:val="hy-AM" w:eastAsia="zh-CN"/>
        </w:rPr>
        <w:t xml:space="preserve">զարգացման </w:t>
      </w:r>
      <w:r w:rsidRPr="00026408">
        <w:rPr>
          <w:rFonts w:eastAsia="Times New Roman" w:cs="GHEA Grapalat"/>
          <w:sz w:val="24"/>
          <w:szCs w:val="24"/>
          <w:lang w:val="hy-AM" w:eastAsia="zh-CN"/>
        </w:rPr>
        <w:t xml:space="preserve">խնդիրները:  </w:t>
      </w:r>
    </w:p>
    <w:p w14:paraId="748BC444" w14:textId="039D0B2A" w:rsidR="00420C00" w:rsidRPr="00026408" w:rsidRDefault="00420C00" w:rsidP="00026408">
      <w:pPr>
        <w:suppressAutoHyphens/>
        <w:spacing w:line="276" w:lineRule="auto"/>
        <w:ind w:firstLine="720"/>
        <w:contextualSpacing/>
        <w:jc w:val="both"/>
        <w:rPr>
          <w:rFonts w:eastAsia="Times New Roman" w:cs="GHEA Grapalat"/>
          <w:sz w:val="24"/>
          <w:szCs w:val="24"/>
          <w:lang w:val="hy-AM" w:eastAsia="zh-CN"/>
        </w:rPr>
      </w:pPr>
      <w:r w:rsidRPr="00026408">
        <w:rPr>
          <w:rFonts w:eastAsia="Times New Roman" w:cs="GHEA Grapalat"/>
          <w:sz w:val="24"/>
          <w:szCs w:val="24"/>
          <w:lang w:val="hy-AM" w:eastAsia="zh-CN"/>
        </w:rPr>
        <w:t xml:space="preserve">Հայաստանի Զինված ուժերի բարեփոխումների մեկնարկած լայնածավալ գործընթացը բաղկացած է </w:t>
      </w:r>
      <w:r w:rsidR="00552CB6" w:rsidRPr="00026408">
        <w:rPr>
          <w:rFonts w:eastAsia="Times New Roman" w:cs="GHEA Grapalat"/>
          <w:sz w:val="24"/>
          <w:szCs w:val="24"/>
          <w:lang w:val="hy-AM" w:eastAsia="zh-CN"/>
        </w:rPr>
        <w:t>և</w:t>
      </w:r>
      <w:r w:rsidR="00B954CE" w:rsidRPr="00026408">
        <w:rPr>
          <w:rFonts w:eastAsia="Times New Roman" w:cs="GHEA Grapalat"/>
          <w:sz w:val="24"/>
          <w:szCs w:val="24"/>
          <w:lang w:val="hy-AM" w:eastAsia="zh-CN"/>
        </w:rPr>
        <w:t>՛</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կառուցվածքային, </w:t>
      </w:r>
      <w:r w:rsidR="00552CB6" w:rsidRPr="00026408">
        <w:rPr>
          <w:rFonts w:eastAsia="Times New Roman" w:cs="GHEA Grapalat"/>
          <w:sz w:val="24"/>
          <w:szCs w:val="24"/>
          <w:lang w:val="hy-AM" w:eastAsia="zh-CN"/>
        </w:rPr>
        <w:t>և</w:t>
      </w:r>
      <w:r w:rsidR="00B954CE" w:rsidRPr="00026408">
        <w:rPr>
          <w:rFonts w:eastAsia="Times New Roman" w:cs="GHEA Grapalat"/>
          <w:sz w:val="24"/>
          <w:szCs w:val="24"/>
          <w:lang w:val="hy-AM" w:eastAsia="zh-CN"/>
        </w:rPr>
        <w:t>՛</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բովանդակային փոփոխություններից: Ռազմավարական հեռանկարում Հայաստանի Հանրապետությունն աստիճանաբար անցում կկատարի </w:t>
      </w:r>
      <w:r w:rsidR="00B954CE" w:rsidRPr="00026408">
        <w:rPr>
          <w:rFonts w:eastAsia="Tahoma"/>
          <w:sz w:val="24"/>
          <w:szCs w:val="24"/>
          <w:lang w:val="hy-AM"/>
        </w:rPr>
        <w:t xml:space="preserve">արհեստավարժ (պրոֆեսիոնալ) </w:t>
      </w:r>
      <w:r w:rsidRPr="00026408">
        <w:rPr>
          <w:rFonts w:eastAsia="Times New Roman" w:cs="GHEA Grapalat"/>
          <w:sz w:val="24"/>
          <w:szCs w:val="24"/>
          <w:lang w:val="hy-AM" w:eastAsia="zh-CN"/>
        </w:rPr>
        <w:t xml:space="preserve">բանակի, ժամկետային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զորահավաքային զինծառայության կառուցվածքն էականորեն կփոխվի:</w:t>
      </w:r>
      <w:r w:rsidR="00E32058" w:rsidRPr="00026408">
        <w:rPr>
          <w:rFonts w:eastAsia="Times New Roman" w:cs="GHEA Grapalat"/>
          <w:sz w:val="24"/>
          <w:szCs w:val="24"/>
          <w:lang w:val="hy-AM" w:eastAsia="zh-CN"/>
        </w:rPr>
        <w:t xml:space="preserve"> </w:t>
      </w:r>
      <w:r w:rsidR="00F7140C" w:rsidRPr="00026408">
        <w:rPr>
          <w:rFonts w:eastAsia="Times New Roman" w:cs="GHEA Grapalat"/>
          <w:sz w:val="24"/>
          <w:szCs w:val="24"/>
          <w:lang w:val="hy-AM" w:eastAsia="zh-CN"/>
        </w:rPr>
        <w:t>Զինված ո</w:t>
      </w:r>
      <w:r w:rsidR="00565AFA" w:rsidRPr="00026408">
        <w:rPr>
          <w:rFonts w:eastAsia="Times New Roman" w:cs="GHEA Grapalat"/>
          <w:sz w:val="24"/>
          <w:szCs w:val="24"/>
          <w:lang w:val="hy-AM" w:eastAsia="zh-CN"/>
        </w:rPr>
        <w:t xml:space="preserve">ւժերում կանանց ներգրավվածությունը շարունակաբար կաճի: </w:t>
      </w:r>
    </w:p>
    <w:p w14:paraId="66AA61E6" w14:textId="77777777" w:rsidR="002E6F14" w:rsidRPr="00026408" w:rsidRDefault="00420C00" w:rsidP="00026408">
      <w:pPr>
        <w:pStyle w:val="ListParagraph"/>
        <w:numPr>
          <w:ilvl w:val="0"/>
          <w:numId w:val="95"/>
        </w:numPr>
        <w:suppressAutoHyphens/>
        <w:spacing w:line="276" w:lineRule="auto"/>
        <w:ind w:left="360"/>
        <w:jc w:val="both"/>
        <w:rPr>
          <w:rFonts w:eastAsia="Times New Roman" w:cs="GHEA Grapalat"/>
          <w:sz w:val="24"/>
          <w:szCs w:val="24"/>
          <w:lang w:val="hy-AM" w:eastAsia="zh-CN"/>
        </w:rPr>
      </w:pPr>
      <w:r w:rsidRPr="00026408">
        <w:rPr>
          <w:rFonts w:eastAsia="Times New Roman" w:cs="GHEA Grapalat"/>
          <w:sz w:val="24"/>
          <w:szCs w:val="24"/>
          <w:lang w:val="hy-AM" w:eastAsia="zh-CN"/>
        </w:rPr>
        <w:t xml:space="preserve">Հաշվի առնելով զինվորական ծառայության զարգացման ու կատարելագործման հեռանկարները՝ առաջիկայում Կառավարությունը ձգտելու է զինծառայության ժամկետների կրճատմանը՝ ի հաշիվ պայմանագրային ծառայության աճի։ Սրանով Կառավարությունը խթանելու է զինվորական ծառայության շահադրդման թե՛ նյութական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թե՛ բարոյահոգեբանական մեխանիզմները:</w:t>
      </w:r>
    </w:p>
    <w:p w14:paraId="10739A95" w14:textId="77777777" w:rsidR="002E6F14" w:rsidRPr="00026408" w:rsidRDefault="00420C00" w:rsidP="00026408">
      <w:pPr>
        <w:pStyle w:val="ListParagraph"/>
        <w:numPr>
          <w:ilvl w:val="0"/>
          <w:numId w:val="95"/>
        </w:numPr>
        <w:suppressAutoHyphens/>
        <w:spacing w:line="276" w:lineRule="auto"/>
        <w:ind w:left="360"/>
        <w:jc w:val="both"/>
        <w:rPr>
          <w:rFonts w:eastAsia="Times New Roman" w:cs="GHEA Grapalat"/>
          <w:sz w:val="24"/>
          <w:szCs w:val="24"/>
          <w:lang w:val="hy-AM" w:eastAsia="zh-CN"/>
        </w:rPr>
      </w:pPr>
      <w:r w:rsidRPr="00026408">
        <w:rPr>
          <w:rFonts w:eastAsia="Times New Roman" w:cs="GHEA Grapalat"/>
          <w:sz w:val="24"/>
          <w:szCs w:val="24"/>
          <w:lang w:val="hy-AM" w:eastAsia="zh-CN"/>
        </w:rPr>
        <w:t xml:space="preserve">Կառավարությունը բարձրացնելու է Զինված ուժերի կառավարման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ղեկավարման համակարգի արդյունավետությունը:</w:t>
      </w:r>
      <w:r w:rsidR="0045148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Իրականացվելու են անհրաժեշտ օրենսդրական փոփոխություններ՝ ուղղված պաշտպանության ոլորտի համապետական խնդիրների լուծմանն ու պաշտպանության կազմակերպման ընթացակարգերի հստակեցմանը, այդ թվում՝ պետության ռազմական անվտանգության համակարգի մարմինների պաշտպանության ոլորտին առնչվող լիազորություններն ու պարտականությունները: Վերանայվելու է ՀՀ ազգային անվտանգության ռազմավարությունը, մշակվելու է նոր Ռազմական դոկտրին, Պետության պաշտպանության պլան, կատարելագործվելու են պետությունը պաշտպանության նախապատրաստելու գործիքակազմերն ու ընթացակարգերը:</w:t>
      </w:r>
      <w:r w:rsidRPr="00026408">
        <w:rPr>
          <w:sz w:val="24"/>
          <w:szCs w:val="24"/>
          <w:lang w:val="hy-AM"/>
        </w:rPr>
        <w:t xml:space="preserve"> </w:t>
      </w:r>
      <w:r w:rsidRPr="00026408">
        <w:rPr>
          <w:rFonts w:eastAsia="Times New Roman" w:cs="GHEA Grapalat"/>
          <w:sz w:val="24"/>
          <w:szCs w:val="24"/>
          <w:lang w:val="hy-AM" w:eastAsia="zh-CN"/>
        </w:rPr>
        <w:t xml:space="preserve">Զինված ուժերի կառավարման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ղեկավարման արդյունավետության բարձրացման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որոշումների կայացման ժամանակահատվածը կրճատելու նպատակով ներդրվելու է միասնական ավտոմատացված կառավարման այնպիսի համակարգ, որն ապահովելու է ժամանակակից ռազմական գիտությանը համահունչ արագ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առաջանցիկ որոշումների կայացումը: Այդ նպատակով Զինված ուժերի կառավարման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զորային օղակներում իրականացվելու են</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կազմակերպչական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հաստիքային փոփոխություններ: Առաջադրված խնդիրների լուծման նպատակով կազմավորվելու են մեծ շարժունակությամբ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կրակային հզորությամբ, երկար </w:t>
      </w:r>
      <w:r w:rsidRPr="00026408">
        <w:rPr>
          <w:rFonts w:eastAsia="Times New Roman" w:cs="GHEA Grapalat"/>
          <w:sz w:val="24"/>
          <w:szCs w:val="24"/>
          <w:lang w:val="hy-AM" w:eastAsia="zh-CN"/>
        </w:rPr>
        <w:lastRenderedPageBreak/>
        <w:t>ժամանակ ինքնուրույն մարտական գործողություններ վարելու ունակ զորամիավորումներ ու ստորաբաժանումներ:</w:t>
      </w:r>
    </w:p>
    <w:p w14:paraId="3497DF9B" w14:textId="77777777" w:rsidR="002E6F14" w:rsidRPr="00026408" w:rsidRDefault="00420C00" w:rsidP="00026408">
      <w:pPr>
        <w:pStyle w:val="ListParagraph"/>
        <w:numPr>
          <w:ilvl w:val="0"/>
          <w:numId w:val="95"/>
        </w:numPr>
        <w:suppressAutoHyphens/>
        <w:spacing w:line="276" w:lineRule="auto"/>
        <w:ind w:left="360"/>
        <w:jc w:val="both"/>
        <w:rPr>
          <w:rFonts w:eastAsia="Times New Roman" w:cs="GHEA Grapalat"/>
          <w:sz w:val="24"/>
          <w:szCs w:val="24"/>
          <w:lang w:val="hy-AM" w:eastAsia="zh-CN"/>
        </w:rPr>
      </w:pPr>
      <w:r w:rsidRPr="00026408">
        <w:rPr>
          <w:rFonts w:eastAsia="Times New Roman" w:cs="GHEA Grapalat"/>
          <w:sz w:val="24"/>
          <w:szCs w:val="24"/>
          <w:lang w:val="hy-AM" w:eastAsia="zh-CN"/>
        </w:rPr>
        <w:t xml:space="preserve">Զինված ուժերի կազմակերպական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հաստիքային կառուցվածքի բարելավման միջոցով Կառավարությունը նպատակ է հետապնդում հասնել</w:t>
      </w:r>
      <w:r w:rsidR="00581025" w:rsidRPr="00026408">
        <w:rPr>
          <w:rFonts w:eastAsia="Times New Roman" w:cs="GHEA Grapalat"/>
          <w:sz w:val="24"/>
          <w:szCs w:val="24"/>
          <w:lang w:val="hy-AM" w:eastAsia="zh-CN"/>
        </w:rPr>
        <w:t>ու</w:t>
      </w:r>
      <w:r w:rsidRPr="00026408">
        <w:rPr>
          <w:rFonts w:eastAsia="Times New Roman" w:cs="GHEA Grapalat"/>
          <w:sz w:val="24"/>
          <w:szCs w:val="24"/>
          <w:lang w:val="hy-AM" w:eastAsia="zh-CN"/>
        </w:rPr>
        <w:t xml:space="preserve"> արդյունավետության բա</w:t>
      </w:r>
      <w:r w:rsidR="00581025" w:rsidRPr="00026408">
        <w:rPr>
          <w:rFonts w:eastAsia="Times New Roman" w:cs="GHEA Grapalat"/>
          <w:sz w:val="24"/>
          <w:szCs w:val="24"/>
          <w:lang w:val="hy-AM" w:eastAsia="zh-CN"/>
        </w:rPr>
        <w:t>ր</w:t>
      </w:r>
      <w:r w:rsidRPr="00026408">
        <w:rPr>
          <w:rFonts w:eastAsia="Times New Roman" w:cs="GHEA Grapalat"/>
          <w:sz w:val="24"/>
          <w:szCs w:val="24"/>
          <w:lang w:val="hy-AM" w:eastAsia="zh-CN"/>
        </w:rPr>
        <w:t>ձրացման, մասնավորապես ձ</w:t>
      </w:r>
      <w:r w:rsidR="00552CB6" w:rsidRPr="00026408">
        <w:rPr>
          <w:rFonts w:eastAsia="Times New Roman" w:cs="GHEA Grapalat"/>
          <w:sz w:val="24"/>
          <w:szCs w:val="24"/>
          <w:lang w:val="hy-AM" w:eastAsia="zh-CN"/>
        </w:rPr>
        <w:t>և</w:t>
      </w:r>
      <w:r w:rsidRPr="00026408">
        <w:rPr>
          <w:rFonts w:eastAsia="Times New Roman" w:cs="GHEA Grapalat"/>
          <w:sz w:val="24"/>
          <w:szCs w:val="24"/>
          <w:lang w:val="hy-AM" w:eastAsia="zh-CN"/>
        </w:rPr>
        <w:t xml:space="preserve">ավորվելու </w:t>
      </w:r>
      <w:r w:rsidR="00581025" w:rsidRPr="00026408">
        <w:rPr>
          <w:rFonts w:eastAsia="Times New Roman" w:cs="GHEA Grapalat"/>
          <w:sz w:val="24"/>
          <w:szCs w:val="24"/>
          <w:lang w:val="hy-AM" w:eastAsia="zh-CN"/>
        </w:rPr>
        <w:t xml:space="preserve">են </w:t>
      </w:r>
      <w:r w:rsidRPr="00026408">
        <w:rPr>
          <w:rFonts w:eastAsia="Times New Roman" w:cs="GHEA Grapalat"/>
          <w:sz w:val="24"/>
          <w:szCs w:val="24"/>
          <w:lang w:val="hy-AM" w:eastAsia="zh-CN"/>
        </w:rPr>
        <w:t>մեծ շարժունակությամբ օժտված  մարտական կազմավորումներ։</w:t>
      </w:r>
    </w:p>
    <w:p w14:paraId="63519578" w14:textId="77777777" w:rsidR="002E6F14" w:rsidRPr="00026408" w:rsidRDefault="00420C00" w:rsidP="00026408">
      <w:pPr>
        <w:pStyle w:val="ListParagraph"/>
        <w:numPr>
          <w:ilvl w:val="0"/>
          <w:numId w:val="95"/>
        </w:numPr>
        <w:suppressAutoHyphens/>
        <w:spacing w:line="276" w:lineRule="auto"/>
        <w:ind w:left="360"/>
        <w:jc w:val="both"/>
        <w:rPr>
          <w:rFonts w:eastAsia="Times New Roman" w:cs="GHEA Grapalat"/>
          <w:sz w:val="24"/>
          <w:szCs w:val="24"/>
          <w:lang w:val="hy-AM" w:eastAsia="zh-CN"/>
        </w:rPr>
      </w:pPr>
      <w:r w:rsidRPr="00026408">
        <w:rPr>
          <w:rFonts w:eastAsia="Times New Roman" w:cs="GHEA Grapalat"/>
          <w:sz w:val="24"/>
          <w:szCs w:val="24"/>
          <w:lang w:val="hy-AM" w:eastAsia="zh-CN"/>
        </w:rPr>
        <w:t xml:space="preserve">Կառավարությունը շարունակելու է սպառազինության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ռազմական տեխնիկայի արդիականացման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նոր նմուշների ձեռքբերման գործընթացները:  </w:t>
      </w:r>
      <w:r w:rsidR="00163A92" w:rsidRPr="00026408">
        <w:rPr>
          <w:rFonts w:eastAsia="Times New Roman" w:cs="GHEA Grapalat"/>
          <w:sz w:val="24"/>
          <w:szCs w:val="24"/>
          <w:lang w:val="hy-AM" w:eastAsia="zh-CN"/>
        </w:rPr>
        <w:t>Ա</w:t>
      </w:r>
      <w:r w:rsidRPr="00026408">
        <w:rPr>
          <w:rFonts w:eastAsia="Times New Roman" w:cs="GHEA Grapalat"/>
          <w:sz w:val="24"/>
          <w:szCs w:val="24"/>
          <w:lang w:val="hy-AM" w:eastAsia="zh-CN"/>
        </w:rPr>
        <w:t xml:space="preserve">ռավել նպատակային քաղաքականություն է իրականացվելու դաշնակից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գործընկեր պետությունների հետ ռազմական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ռազմատեխնիկական համագործակցության ոլորտներում: Հատուկ կար</w:t>
      </w:r>
      <w:r w:rsidR="00552CB6" w:rsidRPr="00026408">
        <w:rPr>
          <w:rFonts w:eastAsia="Times New Roman" w:cs="GHEA Grapalat"/>
          <w:sz w:val="24"/>
          <w:szCs w:val="24"/>
          <w:lang w:val="hy-AM" w:eastAsia="zh-CN"/>
        </w:rPr>
        <w:t>և</w:t>
      </w:r>
      <w:r w:rsidRPr="00026408">
        <w:rPr>
          <w:rFonts w:eastAsia="Times New Roman" w:cs="GHEA Grapalat"/>
          <w:sz w:val="24"/>
          <w:szCs w:val="24"/>
          <w:lang w:val="hy-AM" w:eastAsia="zh-CN"/>
        </w:rPr>
        <w:t xml:space="preserve">որություն է տրվելու  այդ ոլորտում դաշնակցային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գործընկերային հարաբերությունների զարգացմանը, մասնավորապես ընդլայնվելու է Ռուսաստանի Դաշնության հետ համագործակցությունը, որն առաջնահերթ ուղղվելու է համատեղ ուժերի (համակարգերի) ռազմական ներուժի ավելացմանը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երկու պետությունների զինված ուժերի առավելագույն փոխգործունակության ապահովմանը: </w:t>
      </w:r>
    </w:p>
    <w:p w14:paraId="2B28A5E8" w14:textId="77777777" w:rsidR="002E6F14" w:rsidRPr="00026408" w:rsidRDefault="00420C00" w:rsidP="00026408">
      <w:pPr>
        <w:pStyle w:val="ListParagraph"/>
        <w:numPr>
          <w:ilvl w:val="0"/>
          <w:numId w:val="95"/>
        </w:numPr>
        <w:suppressAutoHyphens/>
        <w:spacing w:line="276" w:lineRule="auto"/>
        <w:ind w:left="360"/>
        <w:jc w:val="both"/>
        <w:rPr>
          <w:rFonts w:eastAsia="Times New Roman" w:cs="GHEA Grapalat"/>
          <w:sz w:val="24"/>
          <w:szCs w:val="24"/>
          <w:lang w:val="hy-AM" w:eastAsia="zh-CN"/>
        </w:rPr>
      </w:pPr>
      <w:r w:rsidRPr="00026408">
        <w:rPr>
          <w:rFonts w:eastAsia="Times New Roman" w:cs="GHEA Grapalat"/>
          <w:sz w:val="24"/>
          <w:szCs w:val="24"/>
          <w:lang w:val="hy-AM" w:eastAsia="zh-CN"/>
        </w:rPr>
        <w:t xml:space="preserve">Կառավարությունը շարունակելու է զորահավաքային նախապատրաստության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զորահավաքի մեխանիզմների կատարելագործումը։ Կյանքի են կոչվելու տարածքային պաշտպանության համակարգի,  ակտիվ պահեստազորի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աշխարհազորայինների պատրաստման  ծրագրերը: Ինչպես ներգրավված ուժերի, այնպես էլ տեխնիկական նոր լուծումների  միջոցով կատարելագործվելու է ՀՀ պետական սահմանի պահպանության համակարգը:</w:t>
      </w:r>
    </w:p>
    <w:p w14:paraId="5500138E" w14:textId="6829EAFC" w:rsidR="00420C00" w:rsidRPr="00026408" w:rsidRDefault="00420C00" w:rsidP="00026408">
      <w:pPr>
        <w:pStyle w:val="ListParagraph"/>
        <w:numPr>
          <w:ilvl w:val="0"/>
          <w:numId w:val="95"/>
        </w:numPr>
        <w:suppressAutoHyphens/>
        <w:spacing w:line="276" w:lineRule="auto"/>
        <w:ind w:left="360"/>
        <w:jc w:val="both"/>
        <w:rPr>
          <w:rFonts w:eastAsia="Times New Roman" w:cs="GHEA Grapalat"/>
          <w:sz w:val="24"/>
          <w:szCs w:val="24"/>
          <w:lang w:val="hy-AM" w:eastAsia="zh-CN"/>
        </w:rPr>
      </w:pPr>
      <w:r w:rsidRPr="00026408">
        <w:rPr>
          <w:rFonts w:eastAsia="Times New Roman" w:cs="GHEA Grapalat"/>
          <w:sz w:val="24"/>
          <w:szCs w:val="24"/>
          <w:lang w:val="hy-AM" w:eastAsia="zh-CN"/>
        </w:rPr>
        <w:t xml:space="preserve">Ռազմական կրթության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գիտության զարգացումը լինելու է Կառավարության գործունեության առանցքային ուղղություններից մեկը։ Վերանայվելու են ՀՀ զինված ուժերում օպերատիվ, մարտական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զորահավաքային պատրաստության գործընթացները, որոնք համապատասխանեցվելու են զինված ուժերին առաջադրված խնդիրներին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00581025" w:rsidRPr="00026408">
        <w:rPr>
          <w:rFonts w:eastAsia="Times New Roman" w:cs="GHEA Grapalat"/>
          <w:sz w:val="24"/>
          <w:szCs w:val="24"/>
          <w:lang w:val="hy-AM" w:eastAsia="zh-CN"/>
        </w:rPr>
        <w:t xml:space="preserve">դրանց </w:t>
      </w:r>
      <w:r w:rsidRPr="00026408">
        <w:rPr>
          <w:rFonts w:eastAsia="Times New Roman" w:cs="GHEA Grapalat"/>
          <w:sz w:val="24"/>
          <w:szCs w:val="24"/>
          <w:lang w:val="hy-AM" w:eastAsia="zh-CN"/>
        </w:rPr>
        <w:t>իրականացման պահանջներին: Ռազմական գործողությունների բնույթի կերպափոխման, տեխնիկական ու տեխնոլոգիական առաջընթացի, տեղեկատվական ու հոգեբանական ազդեցությունների ավելացման պայմաններում ռազմական կրթությունը լինելու է ապագայամետ՝ պատրաստելով հնարա</w:t>
      </w:r>
      <w:r w:rsidR="00367C99" w:rsidRPr="00026408">
        <w:rPr>
          <w:rFonts w:eastAsia="Times New Roman" w:cs="GHEA Grapalat"/>
          <w:sz w:val="24"/>
          <w:szCs w:val="24"/>
          <w:lang w:val="hy-AM" w:eastAsia="zh-CN"/>
        </w:rPr>
        <w:t>վ</w:t>
      </w:r>
      <w:r w:rsidRPr="00026408">
        <w:rPr>
          <w:rFonts w:eastAsia="Times New Roman" w:cs="GHEA Grapalat"/>
          <w:sz w:val="24"/>
          <w:szCs w:val="24"/>
          <w:lang w:val="hy-AM" w:eastAsia="zh-CN"/>
        </w:rPr>
        <w:t>որ պատերազմներին պատրաստ արհեստավարժ զինվորականներ: Կառավարությունը հետամուտ է լինելու նա</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հայրենական ռազմական գիտության զարգացմանը, որի շրջանակներում վերանայվելու են պատերազմավարման </w:t>
      </w:r>
      <w:r w:rsidR="00CD07AA" w:rsidRPr="00026408">
        <w:rPr>
          <w:rFonts w:eastAsia="Times New Roman" w:cs="GHEA Grapalat"/>
          <w:sz w:val="24"/>
          <w:szCs w:val="24"/>
          <w:lang w:val="hy-AM" w:eastAsia="zh-CN"/>
        </w:rPr>
        <w:t>հիմնա</w:t>
      </w:r>
      <w:r w:rsidRPr="00026408">
        <w:rPr>
          <w:rFonts w:eastAsia="Times New Roman" w:cs="GHEA Grapalat"/>
          <w:sz w:val="24"/>
          <w:szCs w:val="24"/>
          <w:lang w:val="hy-AM" w:eastAsia="zh-CN"/>
        </w:rPr>
        <w:t xml:space="preserve">դրույթները, մարտական </w:t>
      </w:r>
      <w:r w:rsidR="00581025" w:rsidRPr="00026408">
        <w:rPr>
          <w:rFonts w:eastAsia="Times New Roman" w:cs="GHEA Grapalat"/>
          <w:sz w:val="24"/>
          <w:szCs w:val="24"/>
          <w:lang w:val="hy-AM" w:eastAsia="zh-CN"/>
        </w:rPr>
        <w:t xml:space="preserve">գործողությունները պլանավորելու </w:t>
      </w:r>
      <w:r w:rsidR="00552CB6" w:rsidRPr="00026408">
        <w:rPr>
          <w:rFonts w:eastAsia="Times New Roman" w:cs="GHEA Grapalat"/>
          <w:sz w:val="24"/>
          <w:szCs w:val="24"/>
          <w:lang w:val="hy-AM" w:eastAsia="zh-CN"/>
        </w:rPr>
        <w:t>և</w:t>
      </w:r>
      <w:r w:rsidR="00581025" w:rsidRPr="00026408">
        <w:rPr>
          <w:rFonts w:eastAsia="Times New Roman" w:cs="GHEA Grapalat"/>
          <w:sz w:val="24"/>
          <w:szCs w:val="24"/>
          <w:lang w:val="hy-AM" w:eastAsia="zh-CN"/>
        </w:rPr>
        <w:t xml:space="preserve">  վարելու </w:t>
      </w:r>
      <w:r w:rsidRPr="00026408">
        <w:rPr>
          <w:rFonts w:eastAsia="Times New Roman" w:cs="GHEA Grapalat"/>
          <w:sz w:val="24"/>
          <w:szCs w:val="24"/>
          <w:lang w:val="hy-AM" w:eastAsia="zh-CN"/>
        </w:rPr>
        <w:t>ձ</w:t>
      </w:r>
      <w:r w:rsidR="00552CB6" w:rsidRPr="00026408">
        <w:rPr>
          <w:rFonts w:eastAsia="Times New Roman" w:cs="GHEA Grapalat"/>
          <w:sz w:val="24"/>
          <w:szCs w:val="24"/>
          <w:lang w:val="hy-AM" w:eastAsia="zh-CN"/>
        </w:rPr>
        <w:t>և</w:t>
      </w:r>
      <w:r w:rsidRPr="00026408">
        <w:rPr>
          <w:rFonts w:eastAsia="Times New Roman" w:cs="GHEA Grapalat"/>
          <w:sz w:val="24"/>
          <w:szCs w:val="24"/>
          <w:lang w:val="hy-AM" w:eastAsia="zh-CN"/>
        </w:rPr>
        <w:t xml:space="preserve">երը: </w:t>
      </w:r>
    </w:p>
    <w:p w14:paraId="53519284" w14:textId="77777777" w:rsidR="002E6F14" w:rsidRPr="00026408" w:rsidRDefault="00420C00" w:rsidP="00026408">
      <w:pPr>
        <w:pStyle w:val="ListParagraph"/>
        <w:numPr>
          <w:ilvl w:val="0"/>
          <w:numId w:val="10"/>
        </w:numPr>
        <w:suppressAutoHyphens/>
        <w:spacing w:line="276" w:lineRule="auto"/>
        <w:ind w:left="360"/>
        <w:jc w:val="both"/>
        <w:rPr>
          <w:rFonts w:eastAsia="Times New Roman" w:cs="GHEA Grapalat"/>
          <w:sz w:val="24"/>
          <w:szCs w:val="24"/>
          <w:lang w:val="hy-AM" w:eastAsia="zh-CN"/>
        </w:rPr>
      </w:pPr>
      <w:r w:rsidRPr="00026408">
        <w:rPr>
          <w:rFonts w:eastAsia="Times New Roman" w:cs="GHEA Grapalat"/>
          <w:sz w:val="24"/>
          <w:szCs w:val="24"/>
          <w:lang w:val="hy-AM" w:eastAsia="zh-CN"/>
        </w:rPr>
        <w:t xml:space="preserve">Բարեփոխվելու է տեղեկատվական անվտանգության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կիբեռանվտանգության ոլորտը: Տեղեկատվական սպառնալիքների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մարտահրավերների մշտադիտարկման, վերլուծության, տեղեկատվական հակազդման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պայքարի </w:t>
      </w:r>
      <w:r w:rsidRPr="00026408">
        <w:rPr>
          <w:rFonts w:eastAsia="Times New Roman" w:cs="GHEA Grapalat"/>
          <w:sz w:val="24"/>
          <w:szCs w:val="24"/>
          <w:lang w:val="hy-AM" w:eastAsia="zh-CN"/>
        </w:rPr>
        <w:lastRenderedPageBreak/>
        <w:t>միջոցառումների արդյունավետ իրականացման նպատակով կատարելագործվելու է օրենսդրական դաշտը:</w:t>
      </w:r>
    </w:p>
    <w:p w14:paraId="32CBCC01" w14:textId="77777777" w:rsidR="002E6F14" w:rsidRPr="00026408" w:rsidRDefault="00420C00" w:rsidP="00026408">
      <w:pPr>
        <w:pStyle w:val="ListParagraph"/>
        <w:numPr>
          <w:ilvl w:val="0"/>
          <w:numId w:val="10"/>
        </w:numPr>
        <w:suppressAutoHyphens/>
        <w:spacing w:line="276" w:lineRule="auto"/>
        <w:ind w:left="360"/>
        <w:jc w:val="both"/>
        <w:rPr>
          <w:rFonts w:eastAsia="Times New Roman" w:cs="GHEA Grapalat"/>
          <w:sz w:val="24"/>
          <w:szCs w:val="24"/>
          <w:lang w:val="hy-AM" w:eastAsia="zh-CN"/>
        </w:rPr>
      </w:pPr>
      <w:r w:rsidRPr="00026408">
        <w:rPr>
          <w:rFonts w:eastAsia="Times New Roman" w:cs="GHEA Grapalat"/>
          <w:sz w:val="24"/>
          <w:szCs w:val="24"/>
          <w:lang w:val="hy-AM" w:eastAsia="zh-CN"/>
        </w:rPr>
        <w:t xml:space="preserve">Իրականացվելու են ծրագրեր՝ ուղղված Զինված ուժերի բարոյահոգեբանական պատրաստության մակարդակի բարձրացմանը։ Այդ ծրագրերի նպատակն է լինելու զարգացնել զինծառայողի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զինվորի անհրաժեշտ բարոյական հատկությունները, ամրապնդել հոգեբանական կայունությունը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ակտիվ մարտական գործողություններ վարելու պատրաստվածությունը, կատարելագործել զինվորական հոգեբանների ինստիտուտը, ինչպես նա</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բարելավել բանակում տեղեկատվական, մշակութային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ժամանցային միջոցառումների բնույթը։</w:t>
      </w:r>
    </w:p>
    <w:p w14:paraId="4474E79B" w14:textId="77777777" w:rsidR="002E6F14" w:rsidRPr="00026408" w:rsidRDefault="00420C00" w:rsidP="00026408">
      <w:pPr>
        <w:pStyle w:val="ListParagraph"/>
        <w:numPr>
          <w:ilvl w:val="0"/>
          <w:numId w:val="10"/>
        </w:numPr>
        <w:suppressAutoHyphens/>
        <w:spacing w:line="276" w:lineRule="auto"/>
        <w:ind w:left="360"/>
        <w:jc w:val="both"/>
        <w:rPr>
          <w:rFonts w:eastAsia="Times New Roman" w:cs="GHEA Grapalat"/>
          <w:sz w:val="24"/>
          <w:szCs w:val="24"/>
          <w:lang w:val="hy-AM" w:eastAsia="zh-CN"/>
        </w:rPr>
      </w:pPr>
      <w:r w:rsidRPr="00026408">
        <w:rPr>
          <w:rFonts w:eastAsia="Times New Roman" w:cs="GHEA Grapalat"/>
          <w:sz w:val="24"/>
          <w:szCs w:val="24"/>
          <w:lang w:val="hy-AM" w:eastAsia="zh-CN"/>
        </w:rPr>
        <w:t xml:space="preserve">Կառավարության ուշադրության կենտրոնում մշտապես եղել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լինելու է զինծառայողների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նրանց ընտանիքների սոցիալական պաշտպանության բարձրացումը, ուստի Կառավարությունը մեծացնելու է զինծառայողների նյութական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սոցիալական ապահովման երաշխիքները, կատարելագործելու է զինծառայության գրավչության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զինծառայողի հեղինակության բարձրացման մեխանիզմները։ Զինծառայողների աշխատավարձերի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այլ վճարների բարձրացումը, բնակարանային ապահովման ուղղությամբ Կառավարության ծրագրերը, պատերազմի հետ</w:t>
      </w:r>
      <w:r w:rsidR="00552CB6" w:rsidRPr="00026408">
        <w:rPr>
          <w:rFonts w:eastAsia="Times New Roman" w:cs="GHEA Grapalat"/>
          <w:sz w:val="24"/>
          <w:szCs w:val="24"/>
          <w:lang w:val="hy-AM" w:eastAsia="zh-CN"/>
        </w:rPr>
        <w:t>և</w:t>
      </w:r>
      <w:r w:rsidRPr="00026408">
        <w:rPr>
          <w:rFonts w:eastAsia="Times New Roman" w:cs="GHEA Grapalat"/>
          <w:sz w:val="24"/>
          <w:szCs w:val="24"/>
          <w:lang w:val="hy-AM" w:eastAsia="zh-CN"/>
        </w:rPr>
        <w:t xml:space="preserve">անքներն իրենց վրա կրող զինծառայողների սոցիալական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առողջապահական ծրագրերը նոր թափ են ստանալու:</w:t>
      </w:r>
    </w:p>
    <w:p w14:paraId="6F0EDD2D" w14:textId="4297611A" w:rsidR="00420C00" w:rsidRPr="00026408" w:rsidRDefault="00420C00" w:rsidP="00026408">
      <w:pPr>
        <w:pStyle w:val="ListParagraph"/>
        <w:numPr>
          <w:ilvl w:val="0"/>
          <w:numId w:val="10"/>
        </w:numPr>
        <w:suppressAutoHyphens/>
        <w:spacing w:line="276" w:lineRule="auto"/>
        <w:ind w:left="360"/>
        <w:jc w:val="both"/>
        <w:rPr>
          <w:rFonts w:eastAsia="Times New Roman" w:cs="GHEA Grapalat"/>
          <w:sz w:val="24"/>
          <w:szCs w:val="24"/>
          <w:lang w:val="hy-AM" w:eastAsia="zh-CN"/>
        </w:rPr>
      </w:pPr>
      <w:r w:rsidRPr="00026408">
        <w:rPr>
          <w:rFonts w:eastAsia="Times New Roman" w:cs="GHEA Grapalat"/>
          <w:sz w:val="24"/>
          <w:szCs w:val="24"/>
          <w:lang w:val="hy-AM" w:eastAsia="zh-CN"/>
        </w:rPr>
        <w:t xml:space="preserve">Կառավարությունը կատարելագործելու է ժողովրդավարական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քաղաքացիական վերահսկողությունը Զինված ուժերի նկատմամբ, խթանելու է Զինված ուժերի կարգապահությունը, Զինված ուժերում մարդու իրավունքների պաշտպանությունը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 xml:space="preserve"> առավելագույն ջանքեր է գործադրելու ոչ </w:t>
      </w:r>
      <w:r w:rsidR="00581025" w:rsidRPr="00026408">
        <w:rPr>
          <w:rFonts w:eastAsia="Times New Roman" w:cs="GHEA Grapalat"/>
          <w:sz w:val="24"/>
          <w:szCs w:val="24"/>
          <w:lang w:val="hy-AM" w:eastAsia="zh-CN"/>
        </w:rPr>
        <w:t xml:space="preserve">կանոնադրական </w:t>
      </w:r>
      <w:r w:rsidRPr="00026408">
        <w:rPr>
          <w:rFonts w:eastAsia="Times New Roman" w:cs="GHEA Grapalat"/>
          <w:sz w:val="24"/>
          <w:szCs w:val="24"/>
          <w:lang w:val="hy-AM" w:eastAsia="zh-CN"/>
        </w:rPr>
        <w:t>հարաբերությունների դեպքերը բացառելու ուղղությամբ։</w:t>
      </w:r>
    </w:p>
    <w:p w14:paraId="2847EE60" w14:textId="688118B8" w:rsidR="00420C00" w:rsidRPr="00026408" w:rsidRDefault="00420C00" w:rsidP="00026408">
      <w:pPr>
        <w:pStyle w:val="ListParagraph"/>
        <w:numPr>
          <w:ilvl w:val="0"/>
          <w:numId w:val="9"/>
        </w:numPr>
        <w:tabs>
          <w:tab w:val="left" w:pos="630"/>
        </w:tabs>
        <w:suppressAutoHyphens/>
        <w:spacing w:line="276" w:lineRule="auto"/>
        <w:ind w:left="360"/>
        <w:jc w:val="both"/>
        <w:rPr>
          <w:rFonts w:eastAsia="Times New Roman" w:cs="GHEA Grapalat"/>
          <w:sz w:val="24"/>
          <w:szCs w:val="24"/>
          <w:lang w:val="hy-AM" w:eastAsia="zh-CN"/>
        </w:rPr>
      </w:pPr>
      <w:r w:rsidRPr="00026408">
        <w:rPr>
          <w:rFonts w:eastAsia="Times New Roman" w:cs="GHEA Grapalat"/>
          <w:sz w:val="24"/>
          <w:szCs w:val="24"/>
          <w:lang w:val="hy-AM" w:eastAsia="zh-CN"/>
        </w:rPr>
        <w:t xml:space="preserve">Կառավարությունը բարձրացնելու է  ռազմավարական նշանակության օբյեկտների ու ենթակառուցվածքների անվտանգության մակարդակը: </w:t>
      </w:r>
    </w:p>
    <w:p w14:paraId="4B30C4CE" w14:textId="377D5D5E" w:rsidR="003603CF" w:rsidRPr="00026408" w:rsidRDefault="002E6F14" w:rsidP="00026408">
      <w:pPr>
        <w:spacing w:line="276" w:lineRule="auto"/>
        <w:jc w:val="both"/>
        <w:rPr>
          <w:sz w:val="24"/>
          <w:szCs w:val="24"/>
          <w:lang w:val="hy-AM"/>
        </w:rPr>
      </w:pPr>
      <w:r w:rsidRPr="00026408">
        <w:rPr>
          <w:sz w:val="24"/>
          <w:szCs w:val="24"/>
          <w:lang w:val="hy-AM"/>
        </w:rPr>
        <w:t xml:space="preserve"> </w:t>
      </w:r>
      <w:r w:rsidRPr="00026408">
        <w:rPr>
          <w:sz w:val="24"/>
          <w:szCs w:val="24"/>
          <w:lang w:val="hy-AM"/>
        </w:rPr>
        <w:tab/>
      </w:r>
      <w:r w:rsidR="00016721" w:rsidRPr="00026408">
        <w:rPr>
          <w:sz w:val="24"/>
          <w:szCs w:val="24"/>
          <w:lang w:val="hy-AM"/>
        </w:rPr>
        <w:t xml:space="preserve">Հայաստանի Հանրապետությունունը, ինչպես ցանկացած խաղաղասեր պետություն, </w:t>
      </w:r>
      <w:r w:rsidR="00A701CE" w:rsidRPr="00026408">
        <w:rPr>
          <w:sz w:val="24"/>
          <w:szCs w:val="24"/>
          <w:lang w:val="hy-AM"/>
        </w:rPr>
        <w:t>Զ</w:t>
      </w:r>
      <w:r w:rsidR="00016721" w:rsidRPr="00026408">
        <w:rPr>
          <w:sz w:val="24"/>
          <w:szCs w:val="24"/>
          <w:lang w:val="hy-AM"/>
        </w:rPr>
        <w:t xml:space="preserve">ինված ուժերը զարգացնելու </w:t>
      </w:r>
      <w:r w:rsidR="00552CB6" w:rsidRPr="00026408">
        <w:rPr>
          <w:sz w:val="24"/>
          <w:szCs w:val="24"/>
          <w:lang w:val="hy-AM"/>
        </w:rPr>
        <w:t>և</w:t>
      </w:r>
      <w:r w:rsidR="00016721" w:rsidRPr="00026408">
        <w:rPr>
          <w:sz w:val="24"/>
          <w:szCs w:val="24"/>
          <w:lang w:val="hy-AM"/>
        </w:rPr>
        <w:t xml:space="preserve"> վերափոխելու է ոչ թե ագրեսիայի, այլ ագրեսիայից պաշտպանվելու նպատակով:</w:t>
      </w:r>
      <w:r w:rsidR="006539C3" w:rsidRPr="00026408">
        <w:rPr>
          <w:sz w:val="24"/>
          <w:szCs w:val="24"/>
          <w:lang w:val="hy-AM"/>
        </w:rPr>
        <w:t xml:space="preserve"> Հայաստանի Հանրապետությունը տարածքներ նվաճելու մտադրություն չունի: </w:t>
      </w:r>
    </w:p>
    <w:p w14:paraId="53CE7FC0" w14:textId="77777777" w:rsidR="00E808DF" w:rsidRPr="00026408" w:rsidRDefault="00E808DF" w:rsidP="00026408">
      <w:pPr>
        <w:spacing w:line="276" w:lineRule="auto"/>
        <w:jc w:val="both"/>
        <w:rPr>
          <w:sz w:val="24"/>
          <w:szCs w:val="24"/>
          <w:lang w:val="hy-AM"/>
        </w:rPr>
      </w:pPr>
    </w:p>
    <w:p w14:paraId="353D770B" w14:textId="737E5CCB" w:rsidR="00256F91" w:rsidRPr="00026408" w:rsidRDefault="00420C00" w:rsidP="00026408">
      <w:pPr>
        <w:pStyle w:val="Heading2"/>
        <w:spacing w:line="276" w:lineRule="auto"/>
        <w:rPr>
          <w:szCs w:val="24"/>
        </w:rPr>
      </w:pPr>
      <w:bookmarkStart w:id="7" w:name="_Toc80186317"/>
      <w:r w:rsidRPr="00026408">
        <w:rPr>
          <w:szCs w:val="24"/>
        </w:rPr>
        <w:t>ՍՓՅՈՒՌՔԻ ՀԵՏ ԿԱՊԵՐ</w:t>
      </w:r>
      <w:bookmarkEnd w:id="7"/>
      <w:r w:rsidRPr="00026408">
        <w:rPr>
          <w:szCs w:val="24"/>
        </w:rPr>
        <w:t xml:space="preserve"> </w:t>
      </w:r>
    </w:p>
    <w:p w14:paraId="01F49DD3" w14:textId="36E3A67B" w:rsidR="00420C00" w:rsidRPr="00026408" w:rsidRDefault="00BD2585" w:rsidP="00026408">
      <w:pPr>
        <w:spacing w:line="276" w:lineRule="auto"/>
        <w:jc w:val="both"/>
        <w:rPr>
          <w:sz w:val="24"/>
          <w:szCs w:val="24"/>
          <w:lang w:val="hy-AM"/>
        </w:rPr>
      </w:pPr>
      <w:r w:rsidRPr="00026408">
        <w:rPr>
          <w:bCs/>
          <w:sz w:val="24"/>
          <w:szCs w:val="24"/>
          <w:lang w:val="hy-AM"/>
        </w:rPr>
        <w:t xml:space="preserve"> </w:t>
      </w:r>
      <w:r w:rsidRPr="00026408">
        <w:rPr>
          <w:bCs/>
          <w:sz w:val="24"/>
          <w:szCs w:val="24"/>
          <w:lang w:val="hy-AM"/>
        </w:rPr>
        <w:tab/>
      </w:r>
      <w:r w:rsidR="00420C00" w:rsidRPr="00026408">
        <w:rPr>
          <w:bCs/>
          <w:sz w:val="24"/>
          <w:szCs w:val="24"/>
          <w:lang w:val="hy-AM"/>
        </w:rPr>
        <w:t xml:space="preserve">Հայաստան-սփյուռք գործակցության զարգացումը նպատակաուղղված է լինելու հայ ինքնության պահպանմանը, հայրենադարձությանն ու </w:t>
      </w:r>
      <w:r w:rsidR="00585591" w:rsidRPr="00026408">
        <w:rPr>
          <w:bCs/>
          <w:sz w:val="24"/>
          <w:szCs w:val="24"/>
          <w:lang w:val="hy-AM"/>
        </w:rPr>
        <w:t xml:space="preserve">Հայաստանում սփյուռքահայերի </w:t>
      </w:r>
      <w:r w:rsidR="00420C00" w:rsidRPr="00026408">
        <w:rPr>
          <w:bCs/>
          <w:sz w:val="24"/>
          <w:szCs w:val="24"/>
          <w:lang w:val="hy-AM"/>
        </w:rPr>
        <w:t>ինտեգրմանը, սփյուռքի մարդկային ներուժի վերհանմանն ու քարտեզագրմանը,</w:t>
      </w:r>
      <w:r w:rsidR="00420C00" w:rsidRPr="00026408">
        <w:rPr>
          <w:sz w:val="24"/>
          <w:szCs w:val="24"/>
          <w:lang w:val="hy-AM"/>
        </w:rPr>
        <w:t xml:space="preserve"> աշխարհասփյուռ հայության մարդկային, մտավոր, տնտեսական ներուժի՝ հայրենիքի կայուն զարգացման նպատակի շուրջ համախմբմանը:</w:t>
      </w:r>
    </w:p>
    <w:p w14:paraId="3C5A8458" w14:textId="1D055DC1" w:rsidR="00E808DF" w:rsidRPr="00026408" w:rsidRDefault="00420C00" w:rsidP="00026408">
      <w:pPr>
        <w:pStyle w:val="ListParagraph"/>
        <w:numPr>
          <w:ilvl w:val="0"/>
          <w:numId w:val="9"/>
        </w:numPr>
        <w:spacing w:before="120" w:after="120" w:line="276" w:lineRule="auto"/>
        <w:ind w:left="360"/>
        <w:jc w:val="both"/>
        <w:rPr>
          <w:sz w:val="24"/>
          <w:szCs w:val="24"/>
          <w:lang w:val="hy-AM"/>
        </w:rPr>
      </w:pPr>
      <w:r w:rsidRPr="00026408">
        <w:rPr>
          <w:rFonts w:eastAsia="Tahoma"/>
          <w:sz w:val="24"/>
          <w:szCs w:val="24"/>
          <w:lang w:val="hy-AM"/>
        </w:rPr>
        <w:lastRenderedPageBreak/>
        <w:t xml:space="preserve">Կառավարությունը սփյուռքի համայնքները չի դիտարկում որպես հայաստանյան </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համահայկական խնդիրները լուծելու գործիք, այլ որպես այդ խնդիրների </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դրանց լուծմանն ուղղված օրակարգերի ձ</w:t>
      </w:r>
      <w:r w:rsidR="00552CB6" w:rsidRPr="00026408">
        <w:rPr>
          <w:rFonts w:eastAsia="Tahoma"/>
          <w:sz w:val="24"/>
          <w:szCs w:val="24"/>
          <w:lang w:val="hy-AM"/>
        </w:rPr>
        <w:t>և</w:t>
      </w:r>
      <w:r w:rsidRPr="00026408">
        <w:rPr>
          <w:rFonts w:eastAsia="Tahoma"/>
          <w:sz w:val="24"/>
          <w:szCs w:val="24"/>
          <w:lang w:val="hy-AM"/>
        </w:rPr>
        <w:t>ավորման գործուն մասնակից: Կ</w:t>
      </w:r>
      <w:r w:rsidRPr="00026408">
        <w:rPr>
          <w:bCs/>
          <w:sz w:val="24"/>
          <w:szCs w:val="24"/>
          <w:lang w:val="hy-AM"/>
        </w:rPr>
        <w:t xml:space="preserve">առավարությունը շարունակելու է ակտիվ համագործակցությունը սփյուռքի կառույցների </w:t>
      </w:r>
      <w:r w:rsidR="00552CB6" w:rsidRPr="00026408">
        <w:rPr>
          <w:bCs/>
          <w:sz w:val="24"/>
          <w:szCs w:val="24"/>
          <w:lang w:val="hy-AM"/>
        </w:rPr>
        <w:t>և</w:t>
      </w:r>
      <w:r w:rsidR="00AC68AE" w:rsidRPr="00026408">
        <w:rPr>
          <w:bCs/>
          <w:sz w:val="24"/>
          <w:szCs w:val="24"/>
          <w:lang w:val="hy-AM"/>
        </w:rPr>
        <w:t xml:space="preserve"> </w:t>
      </w:r>
      <w:r w:rsidRPr="00026408">
        <w:rPr>
          <w:bCs/>
          <w:sz w:val="24"/>
          <w:szCs w:val="24"/>
          <w:lang w:val="hy-AM"/>
        </w:rPr>
        <w:t xml:space="preserve"> անհատների հետ: </w:t>
      </w:r>
      <w:r w:rsidR="00AC32E4" w:rsidRPr="00026408">
        <w:rPr>
          <w:sz w:val="24"/>
          <w:szCs w:val="24"/>
          <w:lang w:val="hy-AM"/>
        </w:rPr>
        <w:t xml:space="preserve">Սփյուռքի համայնքների հետ աշխատանքներում </w:t>
      </w:r>
      <w:r w:rsidR="007B1530" w:rsidRPr="00026408">
        <w:rPr>
          <w:sz w:val="24"/>
          <w:szCs w:val="24"/>
          <w:lang w:val="hy-AM"/>
        </w:rPr>
        <w:t>Կ</w:t>
      </w:r>
      <w:r w:rsidR="00AC32E4" w:rsidRPr="00026408">
        <w:rPr>
          <w:sz w:val="24"/>
          <w:szCs w:val="24"/>
          <w:lang w:val="hy-AM"/>
        </w:rPr>
        <w:t>առավարությունը սերտորեն համագործակցելու է հայկական համայնքներ ունեցող երկրների կառավարությունների հետ:</w:t>
      </w:r>
      <w:r w:rsidR="00E808DF" w:rsidRPr="00026408">
        <w:rPr>
          <w:sz w:val="24"/>
          <w:szCs w:val="24"/>
          <w:lang w:val="hy-AM"/>
        </w:rPr>
        <w:t xml:space="preserve"> </w:t>
      </w:r>
    </w:p>
    <w:p w14:paraId="538EE44E" w14:textId="7C8B1435" w:rsidR="00420C00" w:rsidRPr="00026408" w:rsidRDefault="00420C00" w:rsidP="00026408">
      <w:pPr>
        <w:pStyle w:val="ListParagraph"/>
        <w:numPr>
          <w:ilvl w:val="0"/>
          <w:numId w:val="9"/>
        </w:numPr>
        <w:tabs>
          <w:tab w:val="left" w:pos="720"/>
        </w:tabs>
        <w:spacing w:line="276" w:lineRule="auto"/>
        <w:ind w:left="360"/>
        <w:jc w:val="both"/>
        <w:rPr>
          <w:rFonts w:eastAsia="Times New Roman"/>
          <w:sz w:val="24"/>
          <w:szCs w:val="24"/>
          <w:lang w:val="hy-AM"/>
        </w:rPr>
      </w:pPr>
      <w:r w:rsidRPr="00026408">
        <w:rPr>
          <w:rFonts w:eastAsia="Times New Roman"/>
          <w:sz w:val="24"/>
          <w:szCs w:val="24"/>
          <w:lang w:val="hy-AM"/>
        </w:rPr>
        <w:t>Կառավարությունը շ</w:t>
      </w:r>
      <w:r w:rsidRPr="00026408">
        <w:rPr>
          <w:rFonts w:eastAsia="Tahoma"/>
          <w:sz w:val="24"/>
          <w:szCs w:val="24"/>
          <w:lang w:val="hy-AM"/>
        </w:rPr>
        <w:t xml:space="preserve">արունակելու է իրականացնել թիրախային ուսումնասիրություններ՝ գնահատելու սփյուռքի համայնքների յուրահատկությունները, առկա ներուժը </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կարիքները, ակնկալիքները Հայաստան-սփյուռք գործակցությունից </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մշակելու է հասցեական քաղաքականություն</w:t>
      </w:r>
      <w:r w:rsidR="00546E13" w:rsidRPr="00026408">
        <w:rPr>
          <w:rFonts w:eastAsia="Tahoma"/>
          <w:sz w:val="24"/>
          <w:szCs w:val="24"/>
          <w:lang w:val="hy-AM"/>
        </w:rPr>
        <w:t>:</w:t>
      </w:r>
      <w:r w:rsidRPr="00026408">
        <w:rPr>
          <w:sz w:val="24"/>
          <w:szCs w:val="24"/>
          <w:lang w:val="hy-AM"/>
        </w:rPr>
        <w:t xml:space="preserve"> </w:t>
      </w:r>
    </w:p>
    <w:p w14:paraId="2BD977A7" w14:textId="0F568DBD" w:rsidR="00420C00" w:rsidRPr="00026408" w:rsidRDefault="00420C00" w:rsidP="00026408">
      <w:pPr>
        <w:pStyle w:val="ListParagraph"/>
        <w:numPr>
          <w:ilvl w:val="0"/>
          <w:numId w:val="9"/>
        </w:numPr>
        <w:pBdr>
          <w:top w:val="nil"/>
          <w:left w:val="nil"/>
          <w:bottom w:val="nil"/>
          <w:right w:val="nil"/>
          <w:between w:val="nil"/>
        </w:pBdr>
        <w:spacing w:before="120" w:after="120" w:line="276" w:lineRule="auto"/>
        <w:ind w:left="360"/>
        <w:jc w:val="both"/>
        <w:rPr>
          <w:rFonts w:eastAsia="Times New Roman"/>
          <w:sz w:val="24"/>
          <w:szCs w:val="24"/>
          <w:lang w:val="hy-AM"/>
        </w:rPr>
      </w:pPr>
      <w:r w:rsidRPr="00026408">
        <w:rPr>
          <w:rFonts w:eastAsia="Tahoma"/>
          <w:sz w:val="24"/>
          <w:szCs w:val="24"/>
          <w:lang w:val="hy-AM"/>
        </w:rPr>
        <w:t xml:space="preserve">Հայաստանի կյանքին առավել հաղորդակից, </w:t>
      </w:r>
      <w:r w:rsidR="002565E0" w:rsidRPr="00026408">
        <w:rPr>
          <w:rFonts w:eastAsia="Tahoma"/>
          <w:sz w:val="24"/>
          <w:szCs w:val="24"/>
          <w:lang w:val="hy-AM"/>
        </w:rPr>
        <w:t xml:space="preserve">կապված և այդ կյանքում ներգրավված </w:t>
      </w:r>
      <w:r w:rsidRPr="00026408">
        <w:rPr>
          <w:rFonts w:eastAsia="Tahoma"/>
          <w:sz w:val="24"/>
          <w:szCs w:val="24"/>
          <w:lang w:val="hy-AM"/>
        </w:rPr>
        <w:t>սփյուռք, ավելի շատ հայրենադարձ երիտասարդություն ունենալու նպատակով Կառավարությունը շարունակելու է մշակվել ծրագրեր, ստեղծել նոր ձ</w:t>
      </w:r>
      <w:r w:rsidR="00552CB6" w:rsidRPr="00026408">
        <w:rPr>
          <w:rFonts w:eastAsia="Tahoma"/>
          <w:sz w:val="24"/>
          <w:szCs w:val="24"/>
          <w:lang w:val="hy-AM"/>
        </w:rPr>
        <w:t>և</w:t>
      </w:r>
      <w:r w:rsidRPr="00026408">
        <w:rPr>
          <w:rFonts w:eastAsia="Tahoma"/>
          <w:sz w:val="24"/>
          <w:szCs w:val="24"/>
          <w:lang w:val="hy-AM"/>
        </w:rPr>
        <w:t xml:space="preserve">աչափեր սփյուռքի մարդկային, գիտական, ստեղծագործական </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տնտեսական ներուժը </w:t>
      </w:r>
      <w:r w:rsidR="002565E0" w:rsidRPr="00026408">
        <w:rPr>
          <w:rFonts w:eastAsia="Tahoma"/>
          <w:sz w:val="24"/>
          <w:szCs w:val="24"/>
          <w:lang w:val="hy-AM"/>
        </w:rPr>
        <w:t xml:space="preserve">Հայաստանի </w:t>
      </w:r>
      <w:r w:rsidRPr="00026408">
        <w:rPr>
          <w:rFonts w:eastAsia="Tahoma"/>
          <w:sz w:val="24"/>
          <w:szCs w:val="24"/>
          <w:lang w:val="hy-AM"/>
        </w:rPr>
        <w:t xml:space="preserve">քաղաքական, սոցիալական, տնտեսական, մշակութային, կրթական, գիտական կյանքում ներգրավելու ուղղությամբ։ </w:t>
      </w:r>
    </w:p>
    <w:p w14:paraId="50D00A0C" w14:textId="00FFE4E6" w:rsidR="00420C00" w:rsidRPr="00026408" w:rsidRDefault="00420C00" w:rsidP="00026408">
      <w:pPr>
        <w:pStyle w:val="ListParagraph"/>
        <w:numPr>
          <w:ilvl w:val="0"/>
          <w:numId w:val="9"/>
        </w:numPr>
        <w:pBdr>
          <w:top w:val="nil"/>
          <w:left w:val="nil"/>
          <w:bottom w:val="nil"/>
          <w:right w:val="nil"/>
          <w:between w:val="nil"/>
        </w:pBdr>
        <w:spacing w:before="120" w:after="120" w:line="276" w:lineRule="auto"/>
        <w:ind w:left="360"/>
        <w:jc w:val="both"/>
        <w:rPr>
          <w:rFonts w:eastAsia="Tahoma"/>
          <w:b/>
          <w:sz w:val="24"/>
          <w:szCs w:val="24"/>
          <w:lang w:val="hy-AM"/>
        </w:rPr>
      </w:pPr>
      <w:r w:rsidRPr="00026408">
        <w:rPr>
          <w:rFonts w:eastAsia="Tahoma"/>
          <w:sz w:val="24"/>
          <w:szCs w:val="24"/>
          <w:lang w:val="hy-AM"/>
        </w:rPr>
        <w:t xml:space="preserve">Նախատեսվում է մշակել </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իրագործել գիտական, մասնագիտական, կրթական, մշակութային, տնտեսական, առողջապահական, </w:t>
      </w:r>
      <w:r w:rsidR="00163A92" w:rsidRPr="00026408">
        <w:rPr>
          <w:rFonts w:eastAsia="Tahoma"/>
          <w:sz w:val="24"/>
          <w:szCs w:val="24"/>
          <w:lang w:val="hy-AM"/>
        </w:rPr>
        <w:t xml:space="preserve">բարձր </w:t>
      </w:r>
      <w:r w:rsidRPr="00026408">
        <w:rPr>
          <w:rFonts w:eastAsia="Tahoma"/>
          <w:sz w:val="24"/>
          <w:szCs w:val="24"/>
          <w:lang w:val="hy-AM"/>
        </w:rPr>
        <w:t xml:space="preserve">տեխնոլոգիաների </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այլ ոլորտներում համահայկական ցանցերի ստեղծման </w:t>
      </w:r>
      <w:r w:rsidR="00AC68AE" w:rsidRPr="00026408">
        <w:rPr>
          <w:rFonts w:eastAsia="Tahoma"/>
          <w:sz w:val="24"/>
          <w:szCs w:val="24"/>
          <w:lang w:val="hy-AM"/>
        </w:rPr>
        <w:t xml:space="preserve"> </w:t>
      </w:r>
      <w:r w:rsidRPr="00026408">
        <w:rPr>
          <w:rFonts w:eastAsia="Tahoma"/>
          <w:sz w:val="24"/>
          <w:szCs w:val="24"/>
          <w:lang w:val="hy-AM"/>
        </w:rPr>
        <w:t xml:space="preserve"> </w:t>
      </w:r>
      <w:r w:rsidR="002565E0" w:rsidRPr="00026408">
        <w:rPr>
          <w:rFonts w:eastAsia="Tahoma"/>
          <w:sz w:val="24"/>
          <w:szCs w:val="24"/>
          <w:lang w:val="hy-AM"/>
        </w:rPr>
        <w:t xml:space="preserve">ու </w:t>
      </w:r>
      <w:r w:rsidRPr="00026408">
        <w:rPr>
          <w:rFonts w:eastAsia="Tahoma"/>
          <w:sz w:val="24"/>
          <w:szCs w:val="24"/>
          <w:lang w:val="hy-AM"/>
        </w:rPr>
        <w:t xml:space="preserve">զարգացման քաղաքականություններ </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ծրագրեր։ </w:t>
      </w:r>
    </w:p>
    <w:p w14:paraId="59F40CD3" w14:textId="643693B5" w:rsidR="00631DC8" w:rsidRPr="00026408" w:rsidRDefault="00420C00" w:rsidP="00026408">
      <w:pPr>
        <w:pStyle w:val="ListParagraph"/>
        <w:numPr>
          <w:ilvl w:val="0"/>
          <w:numId w:val="9"/>
        </w:numPr>
        <w:pBdr>
          <w:top w:val="nil"/>
          <w:left w:val="nil"/>
          <w:bottom w:val="nil"/>
          <w:right w:val="nil"/>
          <w:between w:val="nil"/>
        </w:pBdr>
        <w:spacing w:before="120" w:after="120" w:line="276" w:lineRule="auto"/>
        <w:ind w:left="360"/>
        <w:jc w:val="both"/>
        <w:rPr>
          <w:rFonts w:eastAsia="Tahoma"/>
          <w:bCs/>
          <w:sz w:val="24"/>
          <w:szCs w:val="24"/>
          <w:lang w:val="hy-AM"/>
        </w:rPr>
      </w:pPr>
      <w:r w:rsidRPr="00026408">
        <w:rPr>
          <w:rFonts w:eastAsia="Tahoma"/>
          <w:sz w:val="24"/>
          <w:szCs w:val="24"/>
          <w:lang w:val="hy-AM"/>
        </w:rPr>
        <w:t xml:space="preserve">Օրենսդրական </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ինստիտուցիոնալ գործիքների միջոցով նախատեսվում է շարունակել սփյուռքահայերի՝ </w:t>
      </w:r>
      <w:r w:rsidR="005F06F9" w:rsidRPr="00026408">
        <w:rPr>
          <w:rFonts w:eastAsia="Tahoma"/>
          <w:sz w:val="24"/>
          <w:szCs w:val="24"/>
          <w:lang w:val="hy-AM"/>
        </w:rPr>
        <w:t xml:space="preserve">հայրենադարձվելու, </w:t>
      </w:r>
      <w:r w:rsidRPr="00026408">
        <w:rPr>
          <w:rFonts w:eastAsia="Tahoma"/>
          <w:sz w:val="24"/>
          <w:szCs w:val="24"/>
          <w:lang w:val="hy-AM"/>
        </w:rPr>
        <w:t xml:space="preserve">Հայաստանում ապրելու, աշխատելու </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ստեղծագործելու համար բարենպաստ միջավայրի կայացման, ինչպես նա</w:t>
      </w:r>
      <w:r w:rsidR="00552CB6" w:rsidRPr="00026408">
        <w:rPr>
          <w:rFonts w:eastAsia="Tahoma"/>
          <w:sz w:val="24"/>
          <w:szCs w:val="24"/>
          <w:lang w:val="hy-AM"/>
        </w:rPr>
        <w:t>և</w:t>
      </w:r>
      <w:r w:rsidR="00AC68AE" w:rsidRPr="00026408">
        <w:rPr>
          <w:rFonts w:eastAsia="Tahoma"/>
          <w:sz w:val="24"/>
          <w:szCs w:val="24"/>
          <w:lang w:val="hy-AM"/>
        </w:rPr>
        <w:t xml:space="preserve"> </w:t>
      </w:r>
      <w:r w:rsidRPr="00026408">
        <w:rPr>
          <w:rFonts w:eastAsia="Tahoma"/>
          <w:sz w:val="24"/>
          <w:szCs w:val="24"/>
          <w:lang w:val="hy-AM"/>
        </w:rPr>
        <w:t xml:space="preserve"> ներդրումներ </w:t>
      </w:r>
      <w:r w:rsidR="002565E0" w:rsidRPr="00026408">
        <w:rPr>
          <w:rFonts w:eastAsia="Tahoma"/>
          <w:sz w:val="24"/>
          <w:szCs w:val="24"/>
          <w:lang w:val="hy-AM"/>
        </w:rPr>
        <w:t xml:space="preserve">կատարելը դյուրացնելու </w:t>
      </w:r>
      <w:r w:rsidRPr="00026408">
        <w:rPr>
          <w:rFonts w:eastAsia="Tahoma"/>
          <w:sz w:val="24"/>
          <w:szCs w:val="24"/>
          <w:lang w:val="hy-AM"/>
        </w:rPr>
        <w:t>գործընթացը։</w:t>
      </w:r>
    </w:p>
    <w:p w14:paraId="1F70BF6C" w14:textId="3AC5AFB8" w:rsidR="00420C00" w:rsidRPr="00026408" w:rsidRDefault="00420C00" w:rsidP="00026408">
      <w:pPr>
        <w:pStyle w:val="ListParagraph"/>
        <w:numPr>
          <w:ilvl w:val="0"/>
          <w:numId w:val="9"/>
        </w:numPr>
        <w:pBdr>
          <w:top w:val="nil"/>
          <w:left w:val="nil"/>
          <w:bottom w:val="nil"/>
          <w:right w:val="nil"/>
          <w:between w:val="nil"/>
        </w:pBdr>
        <w:spacing w:before="120" w:after="120" w:line="276" w:lineRule="auto"/>
        <w:ind w:left="360"/>
        <w:jc w:val="both"/>
        <w:rPr>
          <w:rFonts w:eastAsia="Tahoma"/>
          <w:bCs/>
          <w:sz w:val="24"/>
          <w:szCs w:val="24"/>
          <w:lang w:val="hy-AM"/>
        </w:rPr>
      </w:pPr>
      <w:r w:rsidRPr="00026408">
        <w:rPr>
          <w:rFonts w:eastAsia="Tahoma"/>
          <w:sz w:val="24"/>
          <w:szCs w:val="24"/>
          <w:lang w:val="hy-AM"/>
        </w:rPr>
        <w:t>Կառավարությունը նախատեսում է դիտարկել Հայաստանում ար</w:t>
      </w:r>
      <w:r w:rsidR="00552CB6" w:rsidRPr="00026408">
        <w:rPr>
          <w:rFonts w:eastAsia="Tahoma"/>
          <w:sz w:val="24"/>
          <w:szCs w:val="24"/>
          <w:lang w:val="hy-AM"/>
        </w:rPr>
        <w:t>և</w:t>
      </w:r>
      <w:r w:rsidRPr="00026408">
        <w:rPr>
          <w:rFonts w:eastAsia="Tahoma"/>
          <w:sz w:val="24"/>
          <w:szCs w:val="24"/>
          <w:lang w:val="hy-AM"/>
        </w:rPr>
        <w:t>մտահայերենին հատուկ կարգավիճակ տալու օրենսդրական հնարավորությունները, կազմակերպել  ա</w:t>
      </w:r>
      <w:r w:rsidRPr="00026408">
        <w:rPr>
          <w:bCs/>
          <w:sz w:val="24"/>
          <w:szCs w:val="24"/>
          <w:lang w:val="hy-AM"/>
        </w:rPr>
        <w:t>ր</w:t>
      </w:r>
      <w:r w:rsidR="00552CB6" w:rsidRPr="00026408">
        <w:rPr>
          <w:bCs/>
          <w:sz w:val="24"/>
          <w:szCs w:val="24"/>
          <w:lang w:val="hy-AM"/>
        </w:rPr>
        <w:t>և</w:t>
      </w:r>
      <w:r w:rsidRPr="00026408">
        <w:rPr>
          <w:bCs/>
          <w:sz w:val="24"/>
          <w:szCs w:val="24"/>
          <w:lang w:val="hy-AM"/>
        </w:rPr>
        <w:t xml:space="preserve">մտահայերենի պահպանությանն ուղղված կրթական </w:t>
      </w:r>
      <w:r w:rsidR="00552CB6" w:rsidRPr="00026408">
        <w:rPr>
          <w:bCs/>
          <w:sz w:val="24"/>
          <w:szCs w:val="24"/>
          <w:lang w:val="hy-AM"/>
        </w:rPr>
        <w:t>և</w:t>
      </w:r>
      <w:r w:rsidR="00AC68AE" w:rsidRPr="00026408">
        <w:rPr>
          <w:bCs/>
          <w:sz w:val="24"/>
          <w:szCs w:val="24"/>
          <w:lang w:val="hy-AM"/>
        </w:rPr>
        <w:t xml:space="preserve"> </w:t>
      </w:r>
      <w:r w:rsidRPr="00026408">
        <w:rPr>
          <w:bCs/>
          <w:sz w:val="24"/>
          <w:szCs w:val="24"/>
          <w:lang w:val="hy-AM"/>
        </w:rPr>
        <w:t xml:space="preserve"> գիտական միջոցառումներ, </w:t>
      </w:r>
      <w:r w:rsidR="002565E0" w:rsidRPr="00026408">
        <w:rPr>
          <w:bCs/>
          <w:sz w:val="24"/>
          <w:szCs w:val="24"/>
          <w:lang w:val="hy-AM"/>
        </w:rPr>
        <w:t xml:space="preserve">որոնց շնորհիվ </w:t>
      </w:r>
      <w:r w:rsidRPr="00026408">
        <w:rPr>
          <w:bCs/>
          <w:sz w:val="24"/>
          <w:szCs w:val="24"/>
          <w:lang w:val="hy-AM"/>
        </w:rPr>
        <w:t>ամրապնդվելու է ար</w:t>
      </w:r>
      <w:r w:rsidR="00552CB6" w:rsidRPr="00026408">
        <w:rPr>
          <w:bCs/>
          <w:sz w:val="24"/>
          <w:szCs w:val="24"/>
          <w:lang w:val="hy-AM"/>
        </w:rPr>
        <w:t>և</w:t>
      </w:r>
      <w:r w:rsidRPr="00026408">
        <w:rPr>
          <w:bCs/>
          <w:sz w:val="24"/>
          <w:szCs w:val="24"/>
          <w:lang w:val="hy-AM"/>
        </w:rPr>
        <w:t xml:space="preserve">մտահայերենի կարգավիճակը բարձրագույն կրթության, հանրակրթական </w:t>
      </w:r>
      <w:r w:rsidR="00552CB6" w:rsidRPr="00026408">
        <w:rPr>
          <w:bCs/>
          <w:sz w:val="24"/>
          <w:szCs w:val="24"/>
          <w:lang w:val="hy-AM"/>
        </w:rPr>
        <w:t>և</w:t>
      </w:r>
      <w:r w:rsidR="00AC68AE" w:rsidRPr="00026408">
        <w:rPr>
          <w:bCs/>
          <w:sz w:val="24"/>
          <w:szCs w:val="24"/>
          <w:lang w:val="hy-AM"/>
        </w:rPr>
        <w:t xml:space="preserve"> </w:t>
      </w:r>
      <w:r w:rsidRPr="00026408">
        <w:rPr>
          <w:bCs/>
          <w:sz w:val="24"/>
          <w:szCs w:val="24"/>
          <w:lang w:val="hy-AM"/>
        </w:rPr>
        <w:t xml:space="preserve"> լրացուցիչ ուսումնական ծրագրերում:</w:t>
      </w:r>
    </w:p>
    <w:p w14:paraId="2E280CDB" w14:textId="726CA2A8" w:rsidR="00420C00" w:rsidRPr="00026408" w:rsidRDefault="00420C00" w:rsidP="00026408">
      <w:pPr>
        <w:pStyle w:val="ListParagraph"/>
        <w:numPr>
          <w:ilvl w:val="0"/>
          <w:numId w:val="12"/>
        </w:numPr>
        <w:pBdr>
          <w:top w:val="nil"/>
          <w:left w:val="nil"/>
          <w:bottom w:val="nil"/>
          <w:right w:val="nil"/>
          <w:between w:val="nil"/>
        </w:pBdr>
        <w:spacing w:after="0" w:line="276" w:lineRule="auto"/>
        <w:ind w:left="360"/>
        <w:jc w:val="both"/>
        <w:rPr>
          <w:rFonts w:cs="Sylfaen"/>
          <w:sz w:val="24"/>
          <w:szCs w:val="24"/>
          <w:lang w:val="hy-AM"/>
        </w:rPr>
      </w:pPr>
      <w:r w:rsidRPr="00026408">
        <w:rPr>
          <w:rFonts w:eastAsia="Tahoma"/>
          <w:bCs/>
          <w:sz w:val="24"/>
          <w:szCs w:val="24"/>
          <w:lang w:val="hy-AM"/>
        </w:rPr>
        <w:t xml:space="preserve">Նախատեսվում է սփյուռքահայերի կողմից ստեղծվող մշակույթի </w:t>
      </w:r>
      <w:r w:rsidR="00552CB6" w:rsidRPr="00026408">
        <w:rPr>
          <w:rFonts w:eastAsia="Tahoma"/>
          <w:bCs/>
          <w:sz w:val="24"/>
          <w:szCs w:val="24"/>
          <w:lang w:val="hy-AM"/>
        </w:rPr>
        <w:t>և</w:t>
      </w:r>
      <w:r w:rsidR="00AC68AE" w:rsidRPr="00026408">
        <w:rPr>
          <w:rFonts w:eastAsia="Tahoma"/>
          <w:bCs/>
          <w:sz w:val="24"/>
          <w:szCs w:val="24"/>
          <w:lang w:val="hy-AM"/>
        </w:rPr>
        <w:t xml:space="preserve"> </w:t>
      </w:r>
      <w:r w:rsidRPr="00026408">
        <w:rPr>
          <w:rFonts w:eastAsia="Tahoma"/>
          <w:bCs/>
          <w:sz w:val="24"/>
          <w:szCs w:val="24"/>
          <w:lang w:val="hy-AM"/>
        </w:rPr>
        <w:t xml:space="preserve"> հատկապես հայալեզու մշակույթի հանրահռչակման հատուկ քաղաքականություն վարել՝ համագործակցելով Հայաստան</w:t>
      </w:r>
      <w:r w:rsidRPr="00026408">
        <w:rPr>
          <w:rFonts w:eastAsia="Tahoma"/>
          <w:bCs/>
          <w:color w:val="000000" w:themeColor="text1"/>
          <w:sz w:val="24"/>
          <w:szCs w:val="24"/>
          <w:lang w:val="hy-AM"/>
        </w:rPr>
        <w:t xml:space="preserve">ում սփյուռքագիտության </w:t>
      </w:r>
      <w:r w:rsidR="00552CB6" w:rsidRPr="00026408">
        <w:rPr>
          <w:rFonts w:eastAsia="Tahoma"/>
          <w:bCs/>
          <w:color w:val="000000" w:themeColor="text1"/>
          <w:sz w:val="24"/>
          <w:szCs w:val="24"/>
          <w:lang w:val="hy-AM"/>
        </w:rPr>
        <w:t>և</w:t>
      </w:r>
      <w:r w:rsidR="00AC68AE" w:rsidRPr="00026408">
        <w:rPr>
          <w:rFonts w:eastAsia="Tahoma"/>
          <w:bCs/>
          <w:color w:val="000000" w:themeColor="text1"/>
          <w:sz w:val="24"/>
          <w:szCs w:val="24"/>
          <w:lang w:val="hy-AM"/>
        </w:rPr>
        <w:t xml:space="preserve"> </w:t>
      </w:r>
      <w:r w:rsidRPr="00026408">
        <w:rPr>
          <w:rFonts w:eastAsia="Tahoma"/>
          <w:bCs/>
          <w:color w:val="000000" w:themeColor="text1"/>
          <w:sz w:val="24"/>
          <w:szCs w:val="24"/>
          <w:lang w:val="hy-AM"/>
        </w:rPr>
        <w:t xml:space="preserve"> սփյուռքում հայագիտության կենտրոնների հետ։ </w:t>
      </w:r>
      <w:r w:rsidRPr="00026408">
        <w:rPr>
          <w:rFonts w:cs="Sylfaen"/>
          <w:color w:val="000000" w:themeColor="text1"/>
          <w:sz w:val="24"/>
          <w:szCs w:val="24"/>
          <w:lang w:val="hy-AM"/>
        </w:rPr>
        <w:t xml:space="preserve">Սփյուռքում նախատեսվում </w:t>
      </w:r>
      <w:r w:rsidRPr="00026408">
        <w:rPr>
          <w:rFonts w:cs="Sylfaen"/>
          <w:sz w:val="24"/>
          <w:szCs w:val="24"/>
          <w:lang w:val="hy-AM"/>
        </w:rPr>
        <w:t xml:space="preserve">է իրականացնել կրթական գործընթացի բարելավում </w:t>
      </w:r>
      <w:r w:rsidR="00552CB6" w:rsidRPr="00026408">
        <w:rPr>
          <w:rFonts w:cs="Sylfaen"/>
          <w:sz w:val="24"/>
          <w:szCs w:val="24"/>
          <w:lang w:val="hy-AM"/>
        </w:rPr>
        <w:t>և</w:t>
      </w:r>
      <w:r w:rsidR="00AC68AE" w:rsidRPr="00026408">
        <w:rPr>
          <w:rFonts w:cs="Sylfaen"/>
          <w:sz w:val="24"/>
          <w:szCs w:val="24"/>
          <w:lang w:val="hy-AM"/>
        </w:rPr>
        <w:t xml:space="preserve"> </w:t>
      </w:r>
      <w:r w:rsidRPr="00026408">
        <w:rPr>
          <w:rFonts w:cs="Sylfaen"/>
          <w:sz w:val="24"/>
          <w:szCs w:val="24"/>
          <w:lang w:val="hy-AM"/>
        </w:rPr>
        <w:t xml:space="preserve"> արդիականացում, կազմակերպել </w:t>
      </w:r>
      <w:r w:rsidRPr="00026408">
        <w:rPr>
          <w:sz w:val="24"/>
          <w:szCs w:val="24"/>
          <w:lang w:val="hy-AM"/>
        </w:rPr>
        <w:t xml:space="preserve">մանկապատանեկան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երիտասարդական համահայկական կրթական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մշակութային միջոցառումներ:</w:t>
      </w:r>
    </w:p>
    <w:p w14:paraId="5181FF28" w14:textId="32990755" w:rsidR="00420C00" w:rsidRPr="00026408" w:rsidRDefault="00420C00" w:rsidP="00026408">
      <w:pPr>
        <w:pStyle w:val="ListParagraph"/>
        <w:numPr>
          <w:ilvl w:val="0"/>
          <w:numId w:val="12"/>
        </w:numPr>
        <w:spacing w:after="0" w:line="276" w:lineRule="auto"/>
        <w:ind w:left="360"/>
        <w:jc w:val="both"/>
        <w:rPr>
          <w:rFonts w:cs="Sylfaen"/>
          <w:sz w:val="24"/>
          <w:szCs w:val="24"/>
          <w:lang w:val="hy-AM"/>
        </w:rPr>
      </w:pPr>
      <w:r w:rsidRPr="00026408">
        <w:rPr>
          <w:rFonts w:cs="Sylfaen"/>
          <w:sz w:val="24"/>
          <w:szCs w:val="24"/>
          <w:lang w:val="hy-AM"/>
        </w:rPr>
        <w:lastRenderedPageBreak/>
        <w:t>Քայլեր են ձեռնարկվելու</w:t>
      </w:r>
      <w:r w:rsidR="0011064C" w:rsidRPr="00026408">
        <w:rPr>
          <w:rFonts w:cs="Sylfaen"/>
          <w:sz w:val="24"/>
          <w:szCs w:val="24"/>
          <w:lang w:val="hy-AM"/>
        </w:rPr>
        <w:t>՝</w:t>
      </w:r>
      <w:r w:rsidRPr="00026408">
        <w:rPr>
          <w:rFonts w:cs="Sylfaen"/>
          <w:sz w:val="24"/>
          <w:szCs w:val="24"/>
          <w:lang w:val="hy-AM"/>
        </w:rPr>
        <w:t xml:space="preserve"> շարունակաբար նպաստելու սփյուռքում մանկավարժական </w:t>
      </w:r>
      <w:r w:rsidR="00552CB6" w:rsidRPr="00026408">
        <w:rPr>
          <w:rFonts w:cs="Sylfaen"/>
          <w:sz w:val="24"/>
          <w:szCs w:val="24"/>
          <w:lang w:val="hy-AM"/>
        </w:rPr>
        <w:t>և</w:t>
      </w:r>
      <w:r w:rsidR="00AC68AE" w:rsidRPr="00026408">
        <w:rPr>
          <w:rFonts w:cs="Sylfaen"/>
          <w:sz w:val="24"/>
          <w:szCs w:val="24"/>
          <w:lang w:val="hy-AM"/>
        </w:rPr>
        <w:t xml:space="preserve"> </w:t>
      </w:r>
      <w:r w:rsidRPr="00026408">
        <w:rPr>
          <w:rFonts w:cs="Sylfaen"/>
          <w:sz w:val="24"/>
          <w:szCs w:val="24"/>
          <w:lang w:val="hy-AM"/>
        </w:rPr>
        <w:t xml:space="preserve"> համայնքային կադրային բազայի</w:t>
      </w:r>
      <w:r w:rsidR="00EA7BCD" w:rsidRPr="00026408">
        <w:rPr>
          <w:rFonts w:cs="Sylfaen"/>
          <w:sz w:val="24"/>
          <w:szCs w:val="24"/>
          <w:lang w:val="hy-AM"/>
        </w:rPr>
        <w:t xml:space="preserve"> (</w:t>
      </w:r>
      <w:r w:rsidR="0011064C" w:rsidRPr="00026408">
        <w:rPr>
          <w:rFonts w:cs="Sylfaen"/>
          <w:sz w:val="24"/>
          <w:szCs w:val="24"/>
          <w:lang w:val="hy-AM"/>
        </w:rPr>
        <w:t>մասնագիտական հենքի</w:t>
      </w:r>
      <w:r w:rsidR="00EA7BCD" w:rsidRPr="00026408">
        <w:rPr>
          <w:rFonts w:cs="Sylfaen"/>
          <w:sz w:val="24"/>
          <w:szCs w:val="24"/>
          <w:lang w:val="hy-AM"/>
        </w:rPr>
        <w:t>)</w:t>
      </w:r>
      <w:r w:rsidR="0011064C" w:rsidRPr="00026408">
        <w:rPr>
          <w:rFonts w:cs="Sylfaen"/>
          <w:sz w:val="24"/>
          <w:szCs w:val="24"/>
          <w:lang w:val="hy-AM"/>
        </w:rPr>
        <w:t xml:space="preserve"> </w:t>
      </w:r>
      <w:r w:rsidRPr="00026408">
        <w:rPr>
          <w:rFonts w:cs="Sylfaen"/>
          <w:sz w:val="24"/>
          <w:szCs w:val="24"/>
          <w:lang w:val="hy-AM"/>
        </w:rPr>
        <w:t>ձ</w:t>
      </w:r>
      <w:r w:rsidR="00552CB6" w:rsidRPr="00026408">
        <w:rPr>
          <w:rFonts w:cs="Sylfaen"/>
          <w:sz w:val="24"/>
          <w:szCs w:val="24"/>
          <w:lang w:val="hy-AM"/>
        </w:rPr>
        <w:t>և</w:t>
      </w:r>
      <w:r w:rsidRPr="00026408">
        <w:rPr>
          <w:rFonts w:cs="Sylfaen"/>
          <w:sz w:val="24"/>
          <w:szCs w:val="24"/>
          <w:lang w:val="hy-AM"/>
        </w:rPr>
        <w:t xml:space="preserve">ավորմանը, </w:t>
      </w:r>
      <w:r w:rsidR="0011064C" w:rsidRPr="00026408">
        <w:rPr>
          <w:rFonts w:cs="Sylfaen"/>
          <w:sz w:val="24"/>
          <w:szCs w:val="24"/>
          <w:lang w:val="hy-AM"/>
        </w:rPr>
        <w:t xml:space="preserve">ուսուցչական կազմի </w:t>
      </w:r>
      <w:r w:rsidRPr="00026408">
        <w:rPr>
          <w:rFonts w:cs="Sylfaen"/>
          <w:sz w:val="24"/>
          <w:szCs w:val="24"/>
          <w:lang w:val="hy-AM"/>
        </w:rPr>
        <w:t>կարողությունների հզորացմանը:</w:t>
      </w:r>
    </w:p>
    <w:p w14:paraId="5676AD19" w14:textId="7B51CB46" w:rsidR="00631DC8" w:rsidRPr="00026408" w:rsidRDefault="00631DC8" w:rsidP="00026408">
      <w:pPr>
        <w:pStyle w:val="ListParagraph"/>
        <w:numPr>
          <w:ilvl w:val="0"/>
          <w:numId w:val="12"/>
        </w:numPr>
        <w:spacing w:after="0" w:line="276" w:lineRule="auto"/>
        <w:ind w:left="360"/>
        <w:jc w:val="both"/>
        <w:rPr>
          <w:rFonts w:cs="Sylfaen"/>
          <w:sz w:val="24"/>
          <w:szCs w:val="24"/>
          <w:lang w:val="hy-AM"/>
        </w:rPr>
      </w:pPr>
      <w:r w:rsidRPr="00026408">
        <w:rPr>
          <w:rFonts w:cs="Sylfaen"/>
          <w:sz w:val="24"/>
          <w:szCs w:val="24"/>
          <w:lang w:val="hy-AM"/>
        </w:rPr>
        <w:t xml:space="preserve">Ընդլայնվելու են Սփյուռքի գործերի գլխավոր հանձնակատարի </w:t>
      </w:r>
      <w:r w:rsidR="004B5567" w:rsidRPr="00026408">
        <w:rPr>
          <w:rFonts w:cs="Sylfaen"/>
          <w:sz w:val="24"/>
          <w:szCs w:val="24"/>
          <w:lang w:val="hy-AM"/>
        </w:rPr>
        <w:t xml:space="preserve">գրասենյակի ցանցային կարողությունները Սփյուռքի գործերի հանձնակատարների ինստիտուտի ներդրման միջոցով: </w:t>
      </w:r>
    </w:p>
    <w:p w14:paraId="032673F5" w14:textId="77777777" w:rsidR="00420C00" w:rsidRPr="00026408" w:rsidRDefault="00420C00" w:rsidP="00026408">
      <w:pPr>
        <w:pStyle w:val="Heading1"/>
        <w:jc w:val="both"/>
        <w:rPr>
          <w:color w:val="auto"/>
          <w:sz w:val="24"/>
          <w:szCs w:val="24"/>
        </w:rPr>
      </w:pPr>
      <w:bookmarkStart w:id="8" w:name="_Toc80186318"/>
      <w:r w:rsidRPr="00026408">
        <w:rPr>
          <w:color w:val="auto"/>
          <w:sz w:val="24"/>
          <w:szCs w:val="24"/>
        </w:rPr>
        <w:t>ՏՆՏԵՍՈՒԹՅՈՒՆ</w:t>
      </w:r>
      <w:bookmarkEnd w:id="8"/>
      <w:r w:rsidRPr="00026408">
        <w:rPr>
          <w:color w:val="auto"/>
          <w:sz w:val="24"/>
          <w:szCs w:val="24"/>
        </w:rPr>
        <w:t xml:space="preserve"> </w:t>
      </w:r>
    </w:p>
    <w:p w14:paraId="34520298" w14:textId="75F44B77" w:rsidR="009F042F" w:rsidRPr="00026408" w:rsidRDefault="00E808DF" w:rsidP="00026408">
      <w:pPr>
        <w:spacing w:before="100" w:beforeAutospacing="1" w:line="276" w:lineRule="auto"/>
        <w:contextualSpacing/>
        <w:jc w:val="both"/>
        <w:rPr>
          <w:sz w:val="24"/>
          <w:szCs w:val="24"/>
          <w:lang w:val="hy-AM"/>
        </w:rPr>
      </w:pPr>
      <w:r w:rsidRPr="00026408">
        <w:rPr>
          <w:rFonts w:eastAsia="Times New Roman" w:cs="Arial"/>
          <w:bCs/>
          <w:color w:val="000000" w:themeColor="text1"/>
          <w:sz w:val="24"/>
          <w:szCs w:val="24"/>
          <w:lang w:val="hy-AM"/>
        </w:rPr>
        <w:t xml:space="preserve"> </w:t>
      </w:r>
      <w:r w:rsidRPr="00026408">
        <w:rPr>
          <w:rFonts w:eastAsia="Times New Roman" w:cs="Arial"/>
          <w:bCs/>
          <w:color w:val="000000" w:themeColor="text1"/>
          <w:sz w:val="24"/>
          <w:szCs w:val="24"/>
          <w:lang w:val="hy-AM"/>
        </w:rPr>
        <w:tab/>
      </w:r>
      <w:r w:rsidR="009F042F" w:rsidRPr="00026408">
        <w:rPr>
          <w:rFonts w:eastAsia="Times New Roman" w:cs="Arial"/>
          <w:bCs/>
          <w:color w:val="000000" w:themeColor="text1"/>
          <w:sz w:val="24"/>
          <w:szCs w:val="24"/>
          <w:lang w:val="hy-AM"/>
        </w:rPr>
        <w:t xml:space="preserve">2020 թվականի </w:t>
      </w:r>
      <w:r w:rsidR="0011064C" w:rsidRPr="00026408">
        <w:rPr>
          <w:rFonts w:eastAsia="Times New Roman" w:cs="Arial"/>
          <w:bCs/>
          <w:color w:val="000000" w:themeColor="text1"/>
          <w:sz w:val="24"/>
          <w:szCs w:val="24"/>
          <w:lang w:val="hy-AM"/>
        </w:rPr>
        <w:t>ճ</w:t>
      </w:r>
      <w:r w:rsidR="009F042F" w:rsidRPr="00026408">
        <w:rPr>
          <w:rFonts w:eastAsia="Times New Roman" w:cs="Arial"/>
          <w:bCs/>
          <w:color w:val="000000" w:themeColor="text1"/>
          <w:sz w:val="24"/>
          <w:szCs w:val="24"/>
          <w:lang w:val="hy-AM"/>
        </w:rPr>
        <w:t xml:space="preserve">գնաժամերի՝ </w:t>
      </w:r>
      <w:r w:rsidR="0011064C" w:rsidRPr="00026408">
        <w:rPr>
          <w:rFonts w:eastAsia="Times New Roman" w:cs="Arial"/>
          <w:bCs/>
          <w:color w:val="000000" w:themeColor="text1"/>
          <w:sz w:val="24"/>
          <w:szCs w:val="24"/>
          <w:lang w:val="hy-AM"/>
        </w:rPr>
        <w:t>կ</w:t>
      </w:r>
      <w:r w:rsidR="009F042F" w:rsidRPr="00026408">
        <w:rPr>
          <w:rFonts w:eastAsia="Times New Roman" w:cs="Arial"/>
          <w:bCs/>
          <w:color w:val="000000" w:themeColor="text1"/>
          <w:sz w:val="24"/>
          <w:szCs w:val="24"/>
          <w:lang w:val="hy-AM"/>
        </w:rPr>
        <w:t>որոնավիրուսի համավարակի, դրա հետ</w:t>
      </w:r>
      <w:r w:rsidR="00552CB6" w:rsidRPr="00026408">
        <w:rPr>
          <w:rFonts w:eastAsia="Times New Roman" w:cs="Arial"/>
          <w:bCs/>
          <w:color w:val="000000" w:themeColor="text1"/>
          <w:sz w:val="24"/>
          <w:szCs w:val="24"/>
          <w:lang w:val="hy-AM"/>
        </w:rPr>
        <w:t>և</w:t>
      </w:r>
      <w:r w:rsidR="009F042F" w:rsidRPr="00026408">
        <w:rPr>
          <w:rFonts w:eastAsia="Times New Roman" w:cs="Arial"/>
          <w:bCs/>
          <w:color w:val="000000" w:themeColor="text1"/>
          <w:sz w:val="24"/>
          <w:szCs w:val="24"/>
          <w:lang w:val="hy-AM"/>
        </w:rPr>
        <w:t xml:space="preserve">անքով համաշխարհային տնտեսական ճգնաժամի </w:t>
      </w:r>
      <w:r w:rsidR="00552CB6" w:rsidRPr="00026408">
        <w:rPr>
          <w:rFonts w:eastAsia="Times New Roman" w:cs="Arial"/>
          <w:bCs/>
          <w:color w:val="000000" w:themeColor="text1"/>
          <w:sz w:val="24"/>
          <w:szCs w:val="24"/>
          <w:lang w:val="hy-AM"/>
        </w:rPr>
        <w:t>և</w:t>
      </w:r>
      <w:r w:rsidR="00AC68AE" w:rsidRPr="00026408">
        <w:rPr>
          <w:rFonts w:eastAsia="Times New Roman" w:cs="Arial"/>
          <w:bCs/>
          <w:color w:val="000000" w:themeColor="text1"/>
          <w:sz w:val="24"/>
          <w:szCs w:val="24"/>
          <w:lang w:val="hy-AM"/>
        </w:rPr>
        <w:t xml:space="preserve"> </w:t>
      </w:r>
      <w:r w:rsidR="009F042F" w:rsidRPr="00026408">
        <w:rPr>
          <w:rFonts w:eastAsia="Times New Roman" w:cs="Arial"/>
          <w:bCs/>
          <w:color w:val="000000" w:themeColor="text1"/>
          <w:sz w:val="24"/>
          <w:szCs w:val="24"/>
          <w:lang w:val="hy-AM"/>
        </w:rPr>
        <w:t>Ադրբեջանի սանձազերծած 44-օրյա պատերազմի հետ</w:t>
      </w:r>
      <w:r w:rsidR="00552CB6" w:rsidRPr="00026408">
        <w:rPr>
          <w:rFonts w:eastAsia="Times New Roman" w:cs="Arial"/>
          <w:bCs/>
          <w:color w:val="000000" w:themeColor="text1"/>
          <w:sz w:val="24"/>
          <w:szCs w:val="24"/>
          <w:lang w:val="hy-AM"/>
        </w:rPr>
        <w:t>և</w:t>
      </w:r>
      <w:r w:rsidR="009F042F" w:rsidRPr="00026408">
        <w:rPr>
          <w:rFonts w:eastAsia="Times New Roman" w:cs="Arial"/>
          <w:bCs/>
          <w:color w:val="000000" w:themeColor="text1"/>
          <w:sz w:val="24"/>
          <w:szCs w:val="24"/>
          <w:lang w:val="hy-AM"/>
        </w:rPr>
        <w:t>անքները ծանր հարված են հասցրել Հայաստանի տնտեսությանը՝ ընդհատելով տնտեսական աճի բարձր տեմպը</w:t>
      </w:r>
      <w:r w:rsidR="009F042F" w:rsidRPr="00026408">
        <w:rPr>
          <w:rFonts w:ascii="MS Mincho" w:eastAsia="MS Mincho" w:hAnsi="MS Mincho" w:cs="MS Mincho" w:hint="eastAsia"/>
          <w:bCs/>
          <w:color w:val="000000" w:themeColor="text1"/>
          <w:sz w:val="24"/>
          <w:szCs w:val="24"/>
          <w:lang w:val="hy-AM"/>
        </w:rPr>
        <w:t>․</w:t>
      </w:r>
      <w:r w:rsidR="009F042F" w:rsidRPr="00026408">
        <w:rPr>
          <w:rFonts w:ascii="Calibri" w:eastAsia="Times New Roman" w:hAnsi="Calibri" w:cs="Calibri"/>
          <w:bCs/>
          <w:color w:val="000000" w:themeColor="text1"/>
          <w:sz w:val="24"/>
          <w:szCs w:val="24"/>
          <w:lang w:val="hy-AM"/>
        </w:rPr>
        <w:t> </w:t>
      </w:r>
      <w:r w:rsidR="009F042F" w:rsidRPr="00026408">
        <w:rPr>
          <w:rFonts w:eastAsia="Times New Roman" w:cs="Arial"/>
          <w:bCs/>
          <w:color w:val="000000" w:themeColor="text1"/>
          <w:sz w:val="24"/>
          <w:szCs w:val="24"/>
          <w:lang w:val="hy-AM"/>
        </w:rPr>
        <w:t xml:space="preserve">2020 </w:t>
      </w:r>
      <w:r w:rsidR="009F042F" w:rsidRPr="00026408">
        <w:rPr>
          <w:rFonts w:eastAsia="Times New Roman" w:cs="GHEA Grapalat"/>
          <w:bCs/>
          <w:color w:val="000000" w:themeColor="text1"/>
          <w:sz w:val="24"/>
          <w:szCs w:val="24"/>
          <w:lang w:val="hy-AM"/>
        </w:rPr>
        <w:t>թվական</w:t>
      </w:r>
      <w:r w:rsidR="009F042F" w:rsidRPr="00026408">
        <w:rPr>
          <w:rFonts w:eastAsia="Times New Roman" w:cs="Arial"/>
          <w:bCs/>
          <w:color w:val="000000" w:themeColor="text1"/>
          <w:sz w:val="24"/>
          <w:szCs w:val="24"/>
          <w:lang w:val="hy-AM"/>
        </w:rPr>
        <w:t>ն</w:t>
      </w:r>
      <w:r w:rsidR="009F042F" w:rsidRPr="00026408">
        <w:rPr>
          <w:rFonts w:ascii="Calibri" w:eastAsia="Times New Roman" w:hAnsi="Calibri" w:cs="Calibri"/>
          <w:bCs/>
          <w:color w:val="000000" w:themeColor="text1"/>
          <w:sz w:val="24"/>
          <w:szCs w:val="24"/>
          <w:lang w:val="hy-AM"/>
        </w:rPr>
        <w:t> </w:t>
      </w:r>
      <w:r w:rsidR="009F042F" w:rsidRPr="00026408">
        <w:rPr>
          <w:rFonts w:eastAsia="Times New Roman" w:cs="Arial"/>
          <w:bCs/>
          <w:color w:val="000000" w:themeColor="text1"/>
          <w:sz w:val="24"/>
          <w:szCs w:val="24"/>
          <w:lang w:val="hy-AM"/>
        </w:rPr>
        <w:t>ավարտվեց 7.4% տնտեսական</w:t>
      </w:r>
      <w:r w:rsidR="009F042F" w:rsidRPr="00026408">
        <w:rPr>
          <w:rFonts w:ascii="Calibri" w:eastAsia="Times New Roman" w:hAnsi="Calibri" w:cs="Calibri"/>
          <w:bCs/>
          <w:color w:val="000000" w:themeColor="text1"/>
          <w:sz w:val="24"/>
          <w:szCs w:val="24"/>
          <w:lang w:val="hy-AM"/>
        </w:rPr>
        <w:t> </w:t>
      </w:r>
      <w:r w:rsidR="009F042F" w:rsidRPr="00026408">
        <w:rPr>
          <w:rFonts w:eastAsia="Times New Roman" w:cs="GHEA Grapalat"/>
          <w:bCs/>
          <w:color w:val="000000" w:themeColor="text1"/>
          <w:sz w:val="24"/>
          <w:szCs w:val="24"/>
          <w:lang w:val="hy-AM"/>
        </w:rPr>
        <w:t>անկմամբ</w:t>
      </w:r>
      <w:r w:rsidR="009F042F" w:rsidRPr="00026408">
        <w:rPr>
          <w:rFonts w:eastAsia="Times New Roman" w:cs="Arial"/>
          <w:bCs/>
          <w:color w:val="000000" w:themeColor="text1"/>
          <w:sz w:val="24"/>
          <w:szCs w:val="24"/>
          <w:lang w:val="hy-AM"/>
        </w:rPr>
        <w:t>:</w:t>
      </w:r>
    </w:p>
    <w:p w14:paraId="661F8460" w14:textId="65FC56EB" w:rsidR="00B07CD4" w:rsidRPr="00026408" w:rsidRDefault="009F042F" w:rsidP="00026408">
      <w:pPr>
        <w:spacing w:before="100" w:beforeAutospacing="1" w:line="276" w:lineRule="auto"/>
        <w:ind w:firstLine="720"/>
        <w:contextualSpacing/>
        <w:jc w:val="both"/>
        <w:rPr>
          <w:rFonts w:eastAsia="Times New Roman" w:cs="Arial"/>
          <w:bCs/>
          <w:color w:val="000000" w:themeColor="text1"/>
          <w:sz w:val="24"/>
          <w:szCs w:val="24"/>
          <w:lang w:val="hy-AM"/>
        </w:rPr>
      </w:pPr>
      <w:r w:rsidRPr="00026408">
        <w:rPr>
          <w:rFonts w:eastAsia="Times New Roman" w:cs="Arial"/>
          <w:bCs/>
          <w:color w:val="000000" w:themeColor="text1"/>
          <w:sz w:val="24"/>
          <w:szCs w:val="24"/>
          <w:lang w:val="hy-AM"/>
        </w:rPr>
        <w:t>Չնայած առկա մարտահրավերներին՝ 2021 թվականի առաջին 6 ամիսները տնտեսական առումով բավականին հուսադրող են: Մասնավորապես արդեն հունվար-հունիս ժամանակահատվածում գրանցվել է տնտեսական ակտիվության 5,0% աճ, իսկ հունիս</w:t>
      </w:r>
      <w:r w:rsidR="00D17B7C" w:rsidRPr="00026408">
        <w:rPr>
          <w:rFonts w:eastAsia="Times New Roman" w:cs="Arial"/>
          <w:bCs/>
          <w:color w:val="000000" w:themeColor="text1"/>
          <w:sz w:val="24"/>
          <w:szCs w:val="24"/>
          <w:lang w:val="hy-AM"/>
        </w:rPr>
        <w:t>ին</w:t>
      </w:r>
      <w:r w:rsidRPr="00026408">
        <w:rPr>
          <w:rFonts w:eastAsia="Times New Roman" w:cs="Arial"/>
          <w:bCs/>
          <w:color w:val="000000" w:themeColor="text1"/>
          <w:sz w:val="24"/>
          <w:szCs w:val="24"/>
          <w:lang w:val="hy-AM"/>
        </w:rPr>
        <w:t>՝ 8,0%, աճել են տնտեսության գրեթե բոլոր ճյուղերը, արտահանումը ընդլայնվել է 23,3%-ով: Հարկ է նշել, որ տնտեսության վերականգնումն ունի</w:t>
      </w:r>
      <w:r w:rsidRPr="00026408">
        <w:rPr>
          <w:rFonts w:ascii="Calibri" w:eastAsia="Times New Roman" w:hAnsi="Calibri" w:cs="Calibri"/>
          <w:bCs/>
          <w:color w:val="000000" w:themeColor="text1"/>
          <w:sz w:val="24"/>
          <w:szCs w:val="24"/>
          <w:lang w:val="hy-AM"/>
        </w:rPr>
        <w:t> </w:t>
      </w:r>
      <w:r w:rsidRPr="00026408">
        <w:rPr>
          <w:rFonts w:eastAsia="Times New Roman" w:cs="Arial"/>
          <w:bCs/>
          <w:color w:val="000000" w:themeColor="text1"/>
          <w:sz w:val="24"/>
          <w:szCs w:val="24"/>
          <w:lang w:val="hy-AM"/>
        </w:rPr>
        <w:t xml:space="preserve"> </w:t>
      </w:r>
      <w:r w:rsidRPr="00026408">
        <w:rPr>
          <w:rFonts w:eastAsia="Times New Roman" w:cs="GHEA Grapalat"/>
          <w:bCs/>
          <w:color w:val="000000" w:themeColor="text1"/>
          <w:sz w:val="24"/>
          <w:szCs w:val="24"/>
          <w:lang w:val="hy-AM"/>
        </w:rPr>
        <w:t>ներառական</w:t>
      </w:r>
      <w:r w:rsidRPr="00026408">
        <w:rPr>
          <w:rFonts w:eastAsia="Times New Roman" w:cs="Arial"/>
          <w:bCs/>
          <w:color w:val="000000" w:themeColor="text1"/>
          <w:sz w:val="24"/>
          <w:szCs w:val="24"/>
          <w:lang w:val="hy-AM"/>
        </w:rPr>
        <w:t xml:space="preserve"> </w:t>
      </w:r>
      <w:r w:rsidRPr="00026408">
        <w:rPr>
          <w:rFonts w:eastAsia="Times New Roman" w:cs="GHEA Grapalat"/>
          <w:bCs/>
          <w:color w:val="000000" w:themeColor="text1"/>
          <w:sz w:val="24"/>
          <w:szCs w:val="24"/>
          <w:lang w:val="hy-AM"/>
        </w:rPr>
        <w:t>բնույթ</w:t>
      </w:r>
      <w:r w:rsidRPr="00026408">
        <w:rPr>
          <w:rFonts w:eastAsia="Times New Roman" w:cs="Arial"/>
          <w:bCs/>
          <w:color w:val="000000" w:themeColor="text1"/>
          <w:sz w:val="24"/>
          <w:szCs w:val="24"/>
          <w:lang w:val="hy-AM"/>
        </w:rPr>
        <w:t xml:space="preserve">: </w:t>
      </w:r>
      <w:r w:rsidRPr="00026408">
        <w:rPr>
          <w:rFonts w:eastAsia="Times New Roman" w:cs="GHEA Grapalat"/>
          <w:bCs/>
          <w:color w:val="000000" w:themeColor="text1"/>
          <w:sz w:val="24"/>
          <w:szCs w:val="24"/>
          <w:lang w:val="hy-AM"/>
        </w:rPr>
        <w:t>Էականորեն</w:t>
      </w:r>
      <w:r w:rsidRPr="00026408">
        <w:rPr>
          <w:rFonts w:eastAsia="Times New Roman" w:cs="Arial"/>
          <w:bCs/>
          <w:color w:val="000000" w:themeColor="text1"/>
          <w:sz w:val="24"/>
          <w:szCs w:val="24"/>
          <w:lang w:val="hy-AM"/>
        </w:rPr>
        <w:t xml:space="preserve"> </w:t>
      </w:r>
      <w:r w:rsidRPr="00026408">
        <w:rPr>
          <w:rFonts w:eastAsia="Times New Roman" w:cs="GHEA Grapalat"/>
          <w:bCs/>
          <w:color w:val="000000" w:themeColor="text1"/>
          <w:sz w:val="24"/>
          <w:szCs w:val="24"/>
          <w:lang w:val="hy-AM"/>
        </w:rPr>
        <w:t>ավելացել</w:t>
      </w:r>
      <w:r w:rsidRPr="00026408">
        <w:rPr>
          <w:rFonts w:eastAsia="Times New Roman" w:cs="Arial"/>
          <w:bCs/>
          <w:color w:val="000000" w:themeColor="text1"/>
          <w:sz w:val="24"/>
          <w:szCs w:val="24"/>
          <w:lang w:val="hy-AM"/>
        </w:rPr>
        <w:t xml:space="preserve">  </w:t>
      </w:r>
      <w:r w:rsidR="00D17B7C" w:rsidRPr="00026408">
        <w:rPr>
          <w:rFonts w:eastAsia="Times New Roman" w:cs="Arial"/>
          <w:bCs/>
          <w:color w:val="000000" w:themeColor="text1"/>
          <w:sz w:val="24"/>
          <w:szCs w:val="24"/>
          <w:lang w:val="hy-AM"/>
        </w:rPr>
        <w:t xml:space="preserve">են </w:t>
      </w:r>
      <w:r w:rsidRPr="00026408">
        <w:rPr>
          <w:rFonts w:eastAsia="Times New Roman" w:cs="GHEA Grapalat"/>
          <w:bCs/>
          <w:color w:val="000000" w:themeColor="text1"/>
          <w:sz w:val="24"/>
          <w:szCs w:val="24"/>
          <w:lang w:val="hy-AM"/>
        </w:rPr>
        <w:t>աշխատատեղերը</w:t>
      </w:r>
      <w:r w:rsidRPr="00026408">
        <w:rPr>
          <w:rFonts w:eastAsia="Times New Roman" w:cs="Arial"/>
          <w:bCs/>
          <w:color w:val="000000" w:themeColor="text1"/>
          <w:sz w:val="24"/>
          <w:szCs w:val="24"/>
          <w:lang w:val="hy-AM"/>
        </w:rPr>
        <w:t xml:space="preserve"> </w:t>
      </w:r>
      <w:r w:rsidR="00552CB6" w:rsidRPr="00026408">
        <w:rPr>
          <w:rFonts w:eastAsia="Times New Roman" w:cs="GHEA Grapalat"/>
          <w:bCs/>
          <w:color w:val="000000" w:themeColor="text1"/>
          <w:sz w:val="24"/>
          <w:szCs w:val="24"/>
          <w:lang w:val="hy-AM"/>
        </w:rPr>
        <w:t>և</w:t>
      </w:r>
      <w:r w:rsidR="00AC68AE" w:rsidRPr="00026408">
        <w:rPr>
          <w:rFonts w:eastAsia="Times New Roman" w:cs="GHEA Grapalat"/>
          <w:bCs/>
          <w:color w:val="000000" w:themeColor="text1"/>
          <w:sz w:val="24"/>
          <w:szCs w:val="24"/>
          <w:lang w:val="hy-AM"/>
        </w:rPr>
        <w:t xml:space="preserve"> </w:t>
      </w:r>
      <w:r w:rsidRPr="00026408">
        <w:rPr>
          <w:rFonts w:eastAsia="Times New Roman" w:cs="Arial"/>
          <w:bCs/>
          <w:color w:val="000000" w:themeColor="text1"/>
          <w:sz w:val="24"/>
          <w:szCs w:val="24"/>
          <w:lang w:val="hy-AM"/>
        </w:rPr>
        <w:t xml:space="preserve"> </w:t>
      </w:r>
      <w:r w:rsidRPr="00026408">
        <w:rPr>
          <w:rFonts w:eastAsia="Times New Roman" w:cs="GHEA Grapalat"/>
          <w:bCs/>
          <w:color w:val="000000" w:themeColor="text1"/>
          <w:sz w:val="24"/>
          <w:szCs w:val="24"/>
          <w:lang w:val="hy-AM"/>
        </w:rPr>
        <w:t>միջին</w:t>
      </w:r>
      <w:r w:rsidRPr="00026408">
        <w:rPr>
          <w:rFonts w:eastAsia="Times New Roman" w:cs="Arial"/>
          <w:bCs/>
          <w:color w:val="000000" w:themeColor="text1"/>
          <w:sz w:val="24"/>
          <w:szCs w:val="24"/>
          <w:lang w:val="hy-AM"/>
        </w:rPr>
        <w:t xml:space="preserve"> </w:t>
      </w:r>
      <w:r w:rsidRPr="00026408">
        <w:rPr>
          <w:rFonts w:eastAsia="Times New Roman" w:cs="GHEA Grapalat"/>
          <w:bCs/>
          <w:color w:val="000000" w:themeColor="text1"/>
          <w:sz w:val="24"/>
          <w:szCs w:val="24"/>
          <w:lang w:val="hy-AM"/>
        </w:rPr>
        <w:t>աշխատավարձի</w:t>
      </w:r>
      <w:r w:rsidRPr="00026408">
        <w:rPr>
          <w:rFonts w:eastAsia="Times New Roman" w:cs="Arial"/>
          <w:bCs/>
          <w:color w:val="000000" w:themeColor="text1"/>
          <w:sz w:val="24"/>
          <w:szCs w:val="24"/>
          <w:lang w:val="hy-AM"/>
        </w:rPr>
        <w:t xml:space="preserve"> </w:t>
      </w:r>
      <w:r w:rsidRPr="00026408">
        <w:rPr>
          <w:rFonts w:eastAsia="Times New Roman" w:cs="GHEA Grapalat"/>
          <w:bCs/>
          <w:color w:val="000000" w:themeColor="text1"/>
          <w:sz w:val="24"/>
          <w:szCs w:val="24"/>
          <w:lang w:val="hy-AM"/>
        </w:rPr>
        <w:t>չափը</w:t>
      </w:r>
      <w:r w:rsidRPr="00026408">
        <w:rPr>
          <w:rFonts w:eastAsia="Times New Roman" w:cs="Arial"/>
          <w:bCs/>
          <w:color w:val="000000" w:themeColor="text1"/>
          <w:sz w:val="24"/>
          <w:szCs w:val="24"/>
          <w:lang w:val="hy-AM"/>
        </w:rPr>
        <w:t xml:space="preserve">: </w:t>
      </w:r>
      <w:r w:rsidRPr="00026408">
        <w:rPr>
          <w:rFonts w:eastAsia="Times New Roman" w:cs="GHEA Grapalat"/>
          <w:bCs/>
          <w:color w:val="000000" w:themeColor="text1"/>
          <w:sz w:val="24"/>
          <w:szCs w:val="24"/>
          <w:lang w:val="hy-AM"/>
        </w:rPr>
        <w:t>Մասնավորապես</w:t>
      </w:r>
      <w:r w:rsidRPr="00026408">
        <w:rPr>
          <w:rFonts w:eastAsia="Times New Roman" w:cs="Arial"/>
          <w:bCs/>
          <w:color w:val="000000" w:themeColor="text1"/>
          <w:sz w:val="24"/>
          <w:szCs w:val="24"/>
          <w:lang w:val="hy-AM"/>
        </w:rPr>
        <w:t xml:space="preserve">, </w:t>
      </w:r>
      <w:r w:rsidRPr="00026408">
        <w:rPr>
          <w:rFonts w:eastAsia="Times New Roman" w:cs="GHEA Grapalat"/>
          <w:bCs/>
          <w:color w:val="000000" w:themeColor="text1"/>
          <w:sz w:val="24"/>
          <w:szCs w:val="24"/>
          <w:lang w:val="hy-AM"/>
        </w:rPr>
        <w:t>եթե</w:t>
      </w:r>
      <w:r w:rsidRPr="00026408">
        <w:rPr>
          <w:rFonts w:eastAsia="Times New Roman" w:cs="Arial"/>
          <w:bCs/>
          <w:color w:val="000000" w:themeColor="text1"/>
          <w:sz w:val="24"/>
          <w:szCs w:val="24"/>
          <w:lang w:val="hy-AM"/>
        </w:rPr>
        <w:t xml:space="preserve"> 2018 </w:t>
      </w:r>
      <w:r w:rsidRPr="00026408">
        <w:rPr>
          <w:rFonts w:eastAsia="Times New Roman" w:cs="GHEA Grapalat"/>
          <w:bCs/>
          <w:color w:val="000000" w:themeColor="text1"/>
          <w:sz w:val="24"/>
          <w:szCs w:val="24"/>
          <w:lang w:val="hy-AM"/>
        </w:rPr>
        <w:t>թվականի</w:t>
      </w:r>
      <w:r w:rsidRPr="00026408">
        <w:rPr>
          <w:rFonts w:eastAsia="Times New Roman" w:cs="Arial"/>
          <w:bCs/>
          <w:color w:val="000000" w:themeColor="text1"/>
          <w:sz w:val="24"/>
          <w:szCs w:val="24"/>
          <w:lang w:val="hy-AM"/>
        </w:rPr>
        <w:t xml:space="preserve"> 1-</w:t>
      </w:r>
      <w:r w:rsidRPr="00026408">
        <w:rPr>
          <w:rFonts w:eastAsia="Times New Roman" w:cs="GHEA Grapalat"/>
          <w:bCs/>
          <w:color w:val="000000" w:themeColor="text1"/>
          <w:sz w:val="24"/>
          <w:szCs w:val="24"/>
          <w:lang w:val="hy-AM"/>
        </w:rPr>
        <w:t>ին</w:t>
      </w:r>
      <w:r w:rsidRPr="00026408">
        <w:rPr>
          <w:rFonts w:eastAsia="Times New Roman" w:cs="Arial"/>
          <w:bCs/>
          <w:color w:val="000000" w:themeColor="text1"/>
          <w:sz w:val="24"/>
          <w:szCs w:val="24"/>
          <w:lang w:val="hy-AM"/>
        </w:rPr>
        <w:t xml:space="preserve"> </w:t>
      </w:r>
      <w:r w:rsidRPr="00026408">
        <w:rPr>
          <w:rFonts w:eastAsia="Times New Roman" w:cs="GHEA Grapalat"/>
          <w:bCs/>
          <w:color w:val="000000" w:themeColor="text1"/>
          <w:sz w:val="24"/>
          <w:szCs w:val="24"/>
          <w:lang w:val="hy-AM"/>
        </w:rPr>
        <w:t>կիսամյակում</w:t>
      </w:r>
      <w:r w:rsidRPr="00026408">
        <w:rPr>
          <w:rFonts w:eastAsia="Times New Roman" w:cs="Arial"/>
          <w:bCs/>
          <w:color w:val="000000" w:themeColor="text1"/>
          <w:sz w:val="24"/>
          <w:szCs w:val="24"/>
          <w:lang w:val="hy-AM"/>
        </w:rPr>
        <w:t xml:space="preserve"> </w:t>
      </w:r>
      <w:r w:rsidRPr="00026408">
        <w:rPr>
          <w:rFonts w:eastAsia="Times New Roman" w:cs="GHEA Grapalat"/>
          <w:bCs/>
          <w:color w:val="000000" w:themeColor="text1"/>
          <w:sz w:val="24"/>
          <w:szCs w:val="24"/>
          <w:lang w:val="hy-AM"/>
        </w:rPr>
        <w:t>եկ</w:t>
      </w:r>
      <w:r w:rsidRPr="00026408">
        <w:rPr>
          <w:rFonts w:eastAsia="Times New Roman" w:cs="Arial"/>
          <w:bCs/>
          <w:color w:val="000000" w:themeColor="text1"/>
          <w:sz w:val="24"/>
          <w:szCs w:val="24"/>
          <w:lang w:val="hy-AM"/>
        </w:rPr>
        <w:t xml:space="preserve">ամուտ ապահոված </w:t>
      </w:r>
      <w:r w:rsidR="00D17B7C" w:rsidRPr="00026408">
        <w:rPr>
          <w:rFonts w:eastAsia="Times New Roman" w:cs="GHEA Grapalat"/>
          <w:bCs/>
          <w:color w:val="000000" w:themeColor="text1"/>
          <w:sz w:val="24"/>
          <w:szCs w:val="24"/>
          <w:lang w:val="hy-AM"/>
        </w:rPr>
        <w:t xml:space="preserve">աշխատատեղերի </w:t>
      </w:r>
      <w:r w:rsidRPr="00026408">
        <w:rPr>
          <w:rFonts w:eastAsia="Times New Roman" w:cs="Arial"/>
          <w:bCs/>
          <w:color w:val="000000" w:themeColor="text1"/>
          <w:sz w:val="24"/>
          <w:szCs w:val="24"/>
          <w:lang w:val="hy-AM"/>
        </w:rPr>
        <w:t>միջին ամսական</w:t>
      </w:r>
      <w:r w:rsidRPr="00026408">
        <w:rPr>
          <w:rFonts w:ascii="Calibri" w:eastAsia="Times New Roman" w:hAnsi="Calibri" w:cs="Calibri"/>
          <w:bCs/>
          <w:color w:val="000000" w:themeColor="text1"/>
          <w:sz w:val="24"/>
          <w:szCs w:val="24"/>
          <w:lang w:val="hy-AM"/>
        </w:rPr>
        <w:t>   </w:t>
      </w:r>
      <w:r w:rsidRPr="00026408">
        <w:rPr>
          <w:rFonts w:eastAsia="Times New Roman" w:cs="GHEA Grapalat"/>
          <w:bCs/>
          <w:color w:val="000000" w:themeColor="text1"/>
          <w:sz w:val="24"/>
          <w:szCs w:val="24"/>
          <w:lang w:val="hy-AM"/>
        </w:rPr>
        <w:t>թիվը</w:t>
      </w:r>
      <w:r w:rsidRPr="00026408">
        <w:rPr>
          <w:rFonts w:eastAsia="Times New Roman" w:cs="Arial"/>
          <w:bCs/>
          <w:color w:val="000000" w:themeColor="text1"/>
          <w:sz w:val="24"/>
          <w:szCs w:val="24"/>
          <w:lang w:val="hy-AM"/>
        </w:rPr>
        <w:t xml:space="preserve"> </w:t>
      </w:r>
      <w:r w:rsidRPr="00026408">
        <w:rPr>
          <w:rFonts w:eastAsia="Times New Roman" w:cs="GHEA Grapalat"/>
          <w:bCs/>
          <w:color w:val="000000" w:themeColor="text1"/>
          <w:sz w:val="24"/>
          <w:szCs w:val="24"/>
          <w:lang w:val="hy-AM"/>
        </w:rPr>
        <w:t>շուրջ</w:t>
      </w:r>
      <w:r w:rsidRPr="00026408">
        <w:rPr>
          <w:rFonts w:ascii="Calibri" w:eastAsia="Times New Roman" w:hAnsi="Calibri" w:cs="Calibri"/>
          <w:bCs/>
          <w:color w:val="000000" w:themeColor="text1"/>
          <w:sz w:val="24"/>
          <w:szCs w:val="24"/>
          <w:lang w:val="hy-AM"/>
        </w:rPr>
        <w:t>  </w:t>
      </w:r>
      <w:r w:rsidRPr="00026408">
        <w:rPr>
          <w:rFonts w:eastAsia="Times New Roman" w:cs="Arial"/>
          <w:bCs/>
          <w:color w:val="000000" w:themeColor="text1"/>
          <w:sz w:val="24"/>
          <w:szCs w:val="24"/>
          <w:lang w:val="hy-AM"/>
        </w:rPr>
        <w:t xml:space="preserve">538 </w:t>
      </w:r>
      <w:r w:rsidRPr="00026408">
        <w:rPr>
          <w:rFonts w:eastAsia="Times New Roman" w:cs="GHEA Grapalat"/>
          <w:bCs/>
          <w:color w:val="000000" w:themeColor="text1"/>
          <w:sz w:val="24"/>
          <w:szCs w:val="24"/>
          <w:lang w:val="hy-AM"/>
        </w:rPr>
        <w:t>հազար</w:t>
      </w:r>
      <w:r w:rsidRPr="00026408">
        <w:rPr>
          <w:rFonts w:eastAsia="Times New Roman" w:cs="Arial"/>
          <w:bCs/>
          <w:color w:val="000000" w:themeColor="text1"/>
          <w:sz w:val="24"/>
          <w:szCs w:val="24"/>
          <w:lang w:val="hy-AM"/>
        </w:rPr>
        <w:t xml:space="preserve"> </w:t>
      </w:r>
      <w:r w:rsidRPr="00026408">
        <w:rPr>
          <w:rFonts w:eastAsia="Times New Roman" w:cs="GHEA Grapalat"/>
          <w:bCs/>
          <w:color w:val="000000" w:themeColor="text1"/>
          <w:sz w:val="24"/>
          <w:szCs w:val="24"/>
          <w:lang w:val="hy-AM"/>
        </w:rPr>
        <w:t>էր</w:t>
      </w:r>
      <w:r w:rsidRPr="00026408">
        <w:rPr>
          <w:rFonts w:eastAsia="Times New Roman" w:cs="Arial"/>
          <w:bCs/>
          <w:color w:val="000000" w:themeColor="text1"/>
          <w:sz w:val="24"/>
          <w:szCs w:val="24"/>
          <w:lang w:val="hy-AM"/>
        </w:rPr>
        <w:t xml:space="preserve">, </w:t>
      </w:r>
      <w:r w:rsidRPr="00026408">
        <w:rPr>
          <w:rFonts w:eastAsia="Times New Roman" w:cs="GHEA Grapalat"/>
          <w:bCs/>
          <w:color w:val="000000" w:themeColor="text1"/>
          <w:sz w:val="24"/>
          <w:szCs w:val="24"/>
          <w:lang w:val="hy-AM"/>
        </w:rPr>
        <w:t>ապա</w:t>
      </w:r>
      <w:r w:rsidRPr="00026408">
        <w:rPr>
          <w:rFonts w:eastAsia="Times New Roman" w:cs="Arial"/>
          <w:bCs/>
          <w:color w:val="000000" w:themeColor="text1"/>
          <w:sz w:val="24"/>
          <w:szCs w:val="24"/>
          <w:lang w:val="hy-AM"/>
        </w:rPr>
        <w:t xml:space="preserve"> 2021 </w:t>
      </w:r>
      <w:r w:rsidRPr="00026408">
        <w:rPr>
          <w:rFonts w:eastAsia="Times New Roman" w:cs="GHEA Grapalat"/>
          <w:bCs/>
          <w:color w:val="000000" w:themeColor="text1"/>
          <w:sz w:val="24"/>
          <w:szCs w:val="24"/>
          <w:lang w:val="hy-AM"/>
        </w:rPr>
        <w:t>թվականի</w:t>
      </w:r>
      <w:r w:rsidRPr="00026408">
        <w:rPr>
          <w:rFonts w:eastAsia="Times New Roman" w:cs="Arial"/>
          <w:bCs/>
          <w:color w:val="000000" w:themeColor="text1"/>
          <w:sz w:val="24"/>
          <w:szCs w:val="24"/>
          <w:lang w:val="hy-AM"/>
        </w:rPr>
        <w:t xml:space="preserve"> 1-</w:t>
      </w:r>
      <w:r w:rsidRPr="00026408">
        <w:rPr>
          <w:rFonts w:eastAsia="Times New Roman" w:cs="GHEA Grapalat"/>
          <w:bCs/>
          <w:color w:val="000000" w:themeColor="text1"/>
          <w:sz w:val="24"/>
          <w:szCs w:val="24"/>
          <w:lang w:val="hy-AM"/>
        </w:rPr>
        <w:t>ին</w:t>
      </w:r>
      <w:r w:rsidRPr="00026408">
        <w:rPr>
          <w:rFonts w:eastAsia="Times New Roman" w:cs="Arial"/>
          <w:bCs/>
          <w:color w:val="000000" w:themeColor="text1"/>
          <w:sz w:val="24"/>
          <w:szCs w:val="24"/>
          <w:lang w:val="hy-AM"/>
        </w:rPr>
        <w:t xml:space="preserve"> </w:t>
      </w:r>
      <w:r w:rsidRPr="00026408">
        <w:rPr>
          <w:rFonts w:eastAsia="Times New Roman" w:cs="GHEA Grapalat"/>
          <w:bCs/>
          <w:color w:val="000000" w:themeColor="text1"/>
          <w:sz w:val="24"/>
          <w:szCs w:val="24"/>
          <w:lang w:val="hy-AM"/>
        </w:rPr>
        <w:t>կիսամյակում</w:t>
      </w:r>
      <w:r w:rsidRPr="00026408">
        <w:rPr>
          <w:rFonts w:eastAsia="Times New Roman" w:cs="Arial"/>
          <w:bCs/>
          <w:color w:val="000000" w:themeColor="text1"/>
          <w:sz w:val="24"/>
          <w:szCs w:val="24"/>
          <w:lang w:val="hy-AM"/>
        </w:rPr>
        <w:t xml:space="preserve"> </w:t>
      </w:r>
      <w:r w:rsidRPr="00026408">
        <w:rPr>
          <w:rFonts w:eastAsia="Times New Roman" w:cs="GHEA Grapalat"/>
          <w:bCs/>
          <w:color w:val="000000" w:themeColor="text1"/>
          <w:sz w:val="24"/>
          <w:szCs w:val="24"/>
          <w:lang w:val="hy-AM"/>
        </w:rPr>
        <w:t>այդ</w:t>
      </w:r>
      <w:r w:rsidRPr="00026408">
        <w:rPr>
          <w:rFonts w:eastAsia="Times New Roman" w:cs="Arial"/>
          <w:bCs/>
          <w:color w:val="000000" w:themeColor="text1"/>
          <w:sz w:val="24"/>
          <w:szCs w:val="24"/>
          <w:lang w:val="hy-AM"/>
        </w:rPr>
        <w:t xml:space="preserve"> </w:t>
      </w:r>
      <w:r w:rsidRPr="00026408">
        <w:rPr>
          <w:rFonts w:eastAsia="Times New Roman" w:cs="GHEA Grapalat"/>
          <w:bCs/>
          <w:color w:val="000000" w:themeColor="text1"/>
          <w:sz w:val="24"/>
          <w:szCs w:val="24"/>
          <w:lang w:val="hy-AM"/>
        </w:rPr>
        <w:t>ցուցանիշը</w:t>
      </w:r>
      <w:r w:rsidRPr="00026408">
        <w:rPr>
          <w:rFonts w:eastAsia="Times New Roman" w:cs="Arial"/>
          <w:bCs/>
          <w:color w:val="000000" w:themeColor="text1"/>
          <w:sz w:val="24"/>
          <w:szCs w:val="24"/>
          <w:lang w:val="hy-AM"/>
        </w:rPr>
        <w:t xml:space="preserve"> </w:t>
      </w:r>
      <w:r w:rsidRPr="00026408">
        <w:rPr>
          <w:rFonts w:eastAsia="Times New Roman" w:cs="GHEA Grapalat"/>
          <w:bCs/>
          <w:color w:val="000000" w:themeColor="text1"/>
          <w:sz w:val="24"/>
          <w:szCs w:val="24"/>
          <w:lang w:val="hy-AM"/>
        </w:rPr>
        <w:t>ավելացել</w:t>
      </w:r>
      <w:r w:rsidRPr="00026408">
        <w:rPr>
          <w:rFonts w:eastAsia="Times New Roman" w:cs="Arial"/>
          <w:bCs/>
          <w:color w:val="000000" w:themeColor="text1"/>
          <w:sz w:val="24"/>
          <w:szCs w:val="24"/>
          <w:lang w:val="hy-AM"/>
        </w:rPr>
        <w:t xml:space="preserve"> </w:t>
      </w:r>
      <w:r w:rsidRPr="00026408">
        <w:rPr>
          <w:rFonts w:eastAsia="Times New Roman" w:cs="GHEA Grapalat"/>
          <w:bCs/>
          <w:color w:val="000000" w:themeColor="text1"/>
          <w:sz w:val="24"/>
          <w:szCs w:val="24"/>
          <w:lang w:val="hy-AM"/>
        </w:rPr>
        <w:t>է</w:t>
      </w:r>
      <w:r w:rsidRPr="00026408">
        <w:rPr>
          <w:rFonts w:eastAsia="Times New Roman" w:cs="Arial"/>
          <w:bCs/>
          <w:color w:val="000000" w:themeColor="text1"/>
          <w:sz w:val="24"/>
          <w:szCs w:val="24"/>
          <w:lang w:val="hy-AM"/>
        </w:rPr>
        <w:t xml:space="preserve"> </w:t>
      </w:r>
      <w:r w:rsidRPr="00026408">
        <w:rPr>
          <w:rFonts w:eastAsia="Times New Roman" w:cs="GHEA Grapalat"/>
          <w:bCs/>
          <w:color w:val="000000" w:themeColor="text1"/>
          <w:sz w:val="24"/>
          <w:szCs w:val="24"/>
          <w:lang w:val="hy-AM"/>
        </w:rPr>
        <w:t>շուրջ</w:t>
      </w:r>
      <w:r w:rsidRPr="00026408">
        <w:rPr>
          <w:rFonts w:eastAsia="Times New Roman" w:cs="Arial"/>
          <w:bCs/>
          <w:color w:val="000000" w:themeColor="text1"/>
          <w:sz w:val="24"/>
          <w:szCs w:val="24"/>
          <w:lang w:val="hy-AM"/>
        </w:rPr>
        <w:t xml:space="preserve"> 83,000-</w:t>
      </w:r>
      <w:r w:rsidRPr="00026408">
        <w:rPr>
          <w:rFonts w:eastAsia="Times New Roman" w:cs="GHEA Grapalat"/>
          <w:bCs/>
          <w:color w:val="000000" w:themeColor="text1"/>
          <w:sz w:val="24"/>
          <w:szCs w:val="24"/>
          <w:lang w:val="hy-AM"/>
        </w:rPr>
        <w:t>ով</w:t>
      </w:r>
      <w:r w:rsidRPr="00026408">
        <w:rPr>
          <w:rFonts w:eastAsia="Times New Roman" w:cs="Arial"/>
          <w:bCs/>
          <w:color w:val="000000" w:themeColor="text1"/>
          <w:sz w:val="24"/>
          <w:szCs w:val="24"/>
          <w:lang w:val="hy-AM"/>
        </w:rPr>
        <w:t xml:space="preserve"> </w:t>
      </w:r>
      <w:r w:rsidRPr="00026408">
        <w:rPr>
          <w:rFonts w:eastAsia="Times New Roman" w:cs="GHEA Grapalat"/>
          <w:bCs/>
          <w:color w:val="000000" w:themeColor="text1"/>
          <w:sz w:val="24"/>
          <w:szCs w:val="24"/>
          <w:lang w:val="hy-AM"/>
        </w:rPr>
        <w:t>կամ</w:t>
      </w:r>
      <w:r w:rsidRPr="00026408">
        <w:rPr>
          <w:rFonts w:eastAsia="Times New Roman" w:cs="Arial"/>
          <w:bCs/>
          <w:color w:val="000000" w:themeColor="text1"/>
          <w:sz w:val="24"/>
          <w:szCs w:val="24"/>
          <w:lang w:val="hy-AM"/>
        </w:rPr>
        <w:t xml:space="preserve"> 15%-</w:t>
      </w:r>
      <w:r w:rsidRPr="00026408">
        <w:rPr>
          <w:rFonts w:eastAsia="Times New Roman" w:cs="GHEA Grapalat"/>
          <w:bCs/>
          <w:color w:val="000000" w:themeColor="text1"/>
          <w:sz w:val="24"/>
          <w:szCs w:val="24"/>
          <w:lang w:val="hy-AM"/>
        </w:rPr>
        <w:t>ով՝</w:t>
      </w:r>
      <w:r w:rsidRPr="00026408">
        <w:rPr>
          <w:rFonts w:eastAsia="Times New Roman" w:cs="Arial"/>
          <w:bCs/>
          <w:color w:val="000000" w:themeColor="text1"/>
          <w:sz w:val="24"/>
          <w:szCs w:val="24"/>
          <w:lang w:val="hy-AM"/>
        </w:rPr>
        <w:t xml:space="preserve"> </w:t>
      </w:r>
      <w:r w:rsidRPr="00026408">
        <w:rPr>
          <w:rFonts w:eastAsia="Times New Roman" w:cs="GHEA Grapalat"/>
          <w:bCs/>
          <w:color w:val="000000" w:themeColor="text1"/>
          <w:sz w:val="24"/>
          <w:szCs w:val="24"/>
          <w:lang w:val="hy-AM"/>
        </w:rPr>
        <w:t>հասնելով</w:t>
      </w:r>
      <w:r w:rsidRPr="00026408">
        <w:rPr>
          <w:rFonts w:eastAsia="Times New Roman" w:cs="Arial"/>
          <w:bCs/>
          <w:color w:val="000000" w:themeColor="text1"/>
          <w:sz w:val="24"/>
          <w:szCs w:val="24"/>
          <w:lang w:val="hy-AM"/>
        </w:rPr>
        <w:t xml:space="preserve"> 621,000-</w:t>
      </w:r>
      <w:r w:rsidRPr="00026408">
        <w:rPr>
          <w:rFonts w:eastAsia="Times New Roman" w:cs="GHEA Grapalat"/>
          <w:bCs/>
          <w:color w:val="000000" w:themeColor="text1"/>
          <w:sz w:val="24"/>
          <w:szCs w:val="24"/>
          <w:lang w:val="hy-AM"/>
        </w:rPr>
        <w:t>ի</w:t>
      </w:r>
      <w:r w:rsidRPr="00026408">
        <w:rPr>
          <w:rFonts w:eastAsia="Times New Roman" w:cs="Arial"/>
          <w:bCs/>
          <w:color w:val="000000" w:themeColor="text1"/>
          <w:sz w:val="24"/>
          <w:szCs w:val="24"/>
          <w:lang w:val="hy-AM"/>
        </w:rPr>
        <w:t xml:space="preserve">: </w:t>
      </w:r>
      <w:r w:rsidRPr="00026408">
        <w:rPr>
          <w:rFonts w:eastAsia="Times New Roman" w:cs="GHEA Grapalat"/>
          <w:bCs/>
          <w:color w:val="000000" w:themeColor="text1"/>
          <w:sz w:val="24"/>
          <w:szCs w:val="24"/>
          <w:lang w:val="hy-AM"/>
        </w:rPr>
        <w:t>Էականորեն</w:t>
      </w:r>
      <w:r w:rsidRPr="00026408">
        <w:rPr>
          <w:rFonts w:eastAsia="Times New Roman" w:cs="Arial"/>
          <w:bCs/>
          <w:color w:val="000000" w:themeColor="text1"/>
          <w:sz w:val="24"/>
          <w:szCs w:val="24"/>
          <w:lang w:val="hy-AM"/>
        </w:rPr>
        <w:t xml:space="preserve"> </w:t>
      </w:r>
      <w:r w:rsidRPr="00026408">
        <w:rPr>
          <w:rFonts w:eastAsia="Times New Roman" w:cs="GHEA Grapalat"/>
          <w:bCs/>
          <w:color w:val="000000" w:themeColor="text1"/>
          <w:sz w:val="24"/>
          <w:szCs w:val="24"/>
          <w:lang w:val="hy-AM"/>
        </w:rPr>
        <w:t>ավելացել</w:t>
      </w:r>
      <w:r w:rsidRPr="00026408">
        <w:rPr>
          <w:rFonts w:eastAsia="Times New Roman" w:cs="Arial"/>
          <w:bCs/>
          <w:color w:val="000000" w:themeColor="text1"/>
          <w:sz w:val="24"/>
          <w:szCs w:val="24"/>
          <w:lang w:val="hy-AM"/>
        </w:rPr>
        <w:t xml:space="preserve"> </w:t>
      </w:r>
      <w:r w:rsidRPr="00026408">
        <w:rPr>
          <w:rFonts w:eastAsia="Times New Roman" w:cs="GHEA Grapalat"/>
          <w:bCs/>
          <w:color w:val="000000" w:themeColor="text1"/>
          <w:sz w:val="24"/>
          <w:szCs w:val="24"/>
          <w:lang w:val="hy-AM"/>
        </w:rPr>
        <w:t>է</w:t>
      </w:r>
      <w:r w:rsidRPr="00026408">
        <w:rPr>
          <w:rFonts w:eastAsia="Times New Roman" w:cs="Arial"/>
          <w:bCs/>
          <w:color w:val="000000" w:themeColor="text1"/>
          <w:sz w:val="24"/>
          <w:szCs w:val="24"/>
          <w:lang w:val="hy-AM"/>
        </w:rPr>
        <w:t xml:space="preserve"> </w:t>
      </w:r>
      <w:r w:rsidRPr="00026408">
        <w:rPr>
          <w:rFonts w:eastAsia="Times New Roman" w:cs="GHEA Grapalat"/>
          <w:bCs/>
          <w:color w:val="000000" w:themeColor="text1"/>
          <w:sz w:val="24"/>
          <w:szCs w:val="24"/>
          <w:lang w:val="hy-AM"/>
        </w:rPr>
        <w:t>մեկ</w:t>
      </w:r>
      <w:r w:rsidRPr="00026408">
        <w:rPr>
          <w:rFonts w:eastAsia="Times New Roman" w:cs="Arial"/>
          <w:bCs/>
          <w:color w:val="000000" w:themeColor="text1"/>
          <w:sz w:val="24"/>
          <w:szCs w:val="24"/>
          <w:lang w:val="hy-AM"/>
        </w:rPr>
        <w:t xml:space="preserve"> </w:t>
      </w:r>
      <w:r w:rsidRPr="00026408">
        <w:rPr>
          <w:rFonts w:eastAsia="Times New Roman" w:cs="GHEA Grapalat"/>
          <w:bCs/>
          <w:color w:val="000000" w:themeColor="text1"/>
          <w:sz w:val="24"/>
          <w:szCs w:val="24"/>
          <w:lang w:val="hy-AM"/>
        </w:rPr>
        <w:t>աշխատատեղին</w:t>
      </w:r>
      <w:r w:rsidRPr="00026408">
        <w:rPr>
          <w:rFonts w:eastAsia="Times New Roman" w:cs="Arial"/>
          <w:bCs/>
          <w:color w:val="000000" w:themeColor="text1"/>
          <w:sz w:val="24"/>
          <w:szCs w:val="24"/>
          <w:lang w:val="hy-AM"/>
        </w:rPr>
        <w:t xml:space="preserve"> </w:t>
      </w:r>
      <w:r w:rsidRPr="00026408">
        <w:rPr>
          <w:rFonts w:eastAsia="Times New Roman" w:cs="GHEA Grapalat"/>
          <w:bCs/>
          <w:color w:val="000000" w:themeColor="text1"/>
          <w:sz w:val="24"/>
          <w:szCs w:val="24"/>
          <w:lang w:val="hy-AM"/>
        </w:rPr>
        <w:t>բաժին</w:t>
      </w:r>
      <w:r w:rsidRPr="00026408">
        <w:rPr>
          <w:rFonts w:eastAsia="Times New Roman" w:cs="Arial"/>
          <w:bCs/>
          <w:color w:val="000000" w:themeColor="text1"/>
          <w:sz w:val="24"/>
          <w:szCs w:val="24"/>
          <w:lang w:val="hy-AM"/>
        </w:rPr>
        <w:t xml:space="preserve"> </w:t>
      </w:r>
      <w:r w:rsidRPr="00026408">
        <w:rPr>
          <w:rFonts w:eastAsia="Times New Roman" w:cs="GHEA Grapalat"/>
          <w:bCs/>
          <w:color w:val="000000" w:themeColor="text1"/>
          <w:sz w:val="24"/>
          <w:szCs w:val="24"/>
          <w:lang w:val="hy-AM"/>
        </w:rPr>
        <w:t>ընկնող</w:t>
      </w:r>
      <w:r w:rsidRPr="00026408">
        <w:rPr>
          <w:rFonts w:eastAsia="Times New Roman" w:cs="Arial"/>
          <w:bCs/>
          <w:color w:val="000000" w:themeColor="text1"/>
          <w:sz w:val="24"/>
          <w:szCs w:val="24"/>
          <w:lang w:val="hy-AM"/>
        </w:rPr>
        <w:t xml:space="preserve"> </w:t>
      </w:r>
      <w:r w:rsidRPr="00026408">
        <w:rPr>
          <w:rFonts w:eastAsia="Times New Roman" w:cs="GHEA Grapalat"/>
          <w:bCs/>
          <w:color w:val="000000" w:themeColor="text1"/>
          <w:sz w:val="24"/>
          <w:szCs w:val="24"/>
          <w:lang w:val="hy-AM"/>
        </w:rPr>
        <w:t>միջին</w:t>
      </w:r>
      <w:r w:rsidRPr="00026408">
        <w:rPr>
          <w:rFonts w:eastAsia="Times New Roman" w:cs="Arial"/>
          <w:bCs/>
          <w:color w:val="000000" w:themeColor="text1"/>
          <w:sz w:val="24"/>
          <w:szCs w:val="24"/>
          <w:lang w:val="hy-AM"/>
        </w:rPr>
        <w:t xml:space="preserve"> </w:t>
      </w:r>
      <w:r w:rsidRPr="00026408">
        <w:rPr>
          <w:rFonts w:eastAsia="Times New Roman" w:cs="GHEA Grapalat"/>
          <w:bCs/>
          <w:color w:val="000000" w:themeColor="text1"/>
          <w:sz w:val="24"/>
          <w:szCs w:val="24"/>
          <w:lang w:val="hy-AM"/>
        </w:rPr>
        <w:t>եկամտի</w:t>
      </w:r>
      <w:r w:rsidRPr="00026408">
        <w:rPr>
          <w:rFonts w:eastAsia="Times New Roman" w:cs="Arial"/>
          <w:bCs/>
          <w:color w:val="000000" w:themeColor="text1"/>
          <w:sz w:val="24"/>
          <w:szCs w:val="24"/>
          <w:lang w:val="hy-AM"/>
        </w:rPr>
        <w:t xml:space="preserve"> </w:t>
      </w:r>
      <w:r w:rsidRPr="00026408">
        <w:rPr>
          <w:rFonts w:eastAsia="Times New Roman" w:cs="GHEA Grapalat"/>
          <w:bCs/>
          <w:color w:val="000000" w:themeColor="text1"/>
          <w:sz w:val="24"/>
          <w:szCs w:val="24"/>
          <w:lang w:val="hy-AM"/>
        </w:rPr>
        <w:t>չափը</w:t>
      </w:r>
      <w:r w:rsidRPr="00026408">
        <w:rPr>
          <w:rFonts w:eastAsia="Times New Roman" w:cs="Arial"/>
          <w:bCs/>
          <w:color w:val="000000" w:themeColor="text1"/>
          <w:sz w:val="24"/>
          <w:szCs w:val="24"/>
          <w:lang w:val="hy-AM"/>
        </w:rPr>
        <w:t xml:space="preserve">, </w:t>
      </w:r>
      <w:r w:rsidRPr="00026408">
        <w:rPr>
          <w:rFonts w:eastAsia="Times New Roman" w:cs="GHEA Grapalat"/>
          <w:bCs/>
          <w:color w:val="000000" w:themeColor="text1"/>
          <w:sz w:val="24"/>
          <w:szCs w:val="24"/>
          <w:lang w:val="hy-AM"/>
        </w:rPr>
        <w:t>մասնավորապես</w:t>
      </w:r>
      <w:r w:rsidRPr="00026408">
        <w:rPr>
          <w:rFonts w:eastAsia="Times New Roman" w:cs="Arial"/>
          <w:bCs/>
          <w:color w:val="000000" w:themeColor="text1"/>
          <w:sz w:val="24"/>
          <w:szCs w:val="24"/>
          <w:lang w:val="hy-AM"/>
        </w:rPr>
        <w:t>, եթե 2018 թվականի 1-ին կիսամյակում այն կազմում էր շուրջ 174 հազար դրամ էր, ապա 2021 թվականի 1-ին կիսամյակում այդ ցուցանիշը ավելացել է շուրջ 36 հազար դրամով կամ ավելի քան 21%-ով՝ հասնելով 210 հազար դրամի: Ընդ որում 2021 թվականի հունիս</w:t>
      </w:r>
      <w:r w:rsidR="00D17B7C" w:rsidRPr="00026408">
        <w:rPr>
          <w:rFonts w:eastAsia="Times New Roman" w:cs="Arial"/>
          <w:bCs/>
          <w:color w:val="000000" w:themeColor="text1"/>
          <w:sz w:val="24"/>
          <w:szCs w:val="24"/>
          <w:lang w:val="hy-AM"/>
        </w:rPr>
        <w:t>ին</w:t>
      </w:r>
      <w:r w:rsidRPr="00026408">
        <w:rPr>
          <w:rFonts w:eastAsia="Times New Roman" w:cs="Arial"/>
          <w:bCs/>
          <w:color w:val="000000" w:themeColor="text1"/>
          <w:sz w:val="24"/>
          <w:szCs w:val="24"/>
          <w:lang w:val="hy-AM"/>
        </w:rPr>
        <w:t xml:space="preserve"> եկամուտ ապահոված աշխատատեղերի թիվը կազմել է շուրջ 643 հազար, որն աննախադեպ է </w:t>
      </w:r>
      <w:r w:rsidR="00552CB6" w:rsidRPr="00026408">
        <w:rPr>
          <w:rFonts w:eastAsia="Times New Roman" w:cs="Arial"/>
          <w:bCs/>
          <w:color w:val="000000" w:themeColor="text1"/>
          <w:sz w:val="24"/>
          <w:szCs w:val="24"/>
          <w:lang w:val="hy-AM"/>
        </w:rPr>
        <w:t>և</w:t>
      </w:r>
      <w:r w:rsidRPr="00026408">
        <w:rPr>
          <w:rFonts w:eastAsia="Times New Roman" w:cs="Arial"/>
          <w:bCs/>
          <w:color w:val="000000" w:themeColor="text1"/>
          <w:sz w:val="24"/>
          <w:szCs w:val="24"/>
          <w:lang w:val="hy-AM"/>
        </w:rPr>
        <w:t xml:space="preserve"> Հայաստանի Հանրապետության վիճակագրական պատմության մեջ արձանագրված ամենաբարձր ցուցանիշն է: </w:t>
      </w:r>
    </w:p>
    <w:p w14:paraId="493A58E2" w14:textId="7E48281C" w:rsidR="009F042F" w:rsidRPr="00026408" w:rsidRDefault="009F042F" w:rsidP="00026408">
      <w:pPr>
        <w:spacing w:before="100" w:beforeAutospacing="1" w:line="276" w:lineRule="auto"/>
        <w:ind w:firstLine="720"/>
        <w:contextualSpacing/>
        <w:jc w:val="both"/>
        <w:rPr>
          <w:sz w:val="24"/>
          <w:szCs w:val="24"/>
          <w:lang w:val="hy-AM"/>
        </w:rPr>
      </w:pPr>
      <w:r w:rsidRPr="00026408">
        <w:rPr>
          <w:rFonts w:eastAsia="Times New Roman" w:cs="Arial"/>
          <w:bCs/>
          <w:color w:val="000000" w:themeColor="text1"/>
          <w:sz w:val="24"/>
          <w:szCs w:val="24"/>
          <w:lang w:val="hy-AM"/>
        </w:rPr>
        <w:t>Տնտեսության վերականգնման մասին է վկայում նա</w:t>
      </w:r>
      <w:r w:rsidR="00552CB6" w:rsidRPr="00026408">
        <w:rPr>
          <w:rFonts w:eastAsia="Times New Roman" w:cs="Arial"/>
          <w:bCs/>
          <w:color w:val="000000" w:themeColor="text1"/>
          <w:sz w:val="24"/>
          <w:szCs w:val="24"/>
          <w:lang w:val="hy-AM"/>
        </w:rPr>
        <w:t>և</w:t>
      </w:r>
      <w:r w:rsidR="00AC68AE" w:rsidRPr="00026408">
        <w:rPr>
          <w:rFonts w:eastAsia="Times New Roman" w:cs="Arial"/>
          <w:bCs/>
          <w:color w:val="000000" w:themeColor="text1"/>
          <w:sz w:val="24"/>
          <w:szCs w:val="24"/>
          <w:lang w:val="hy-AM"/>
        </w:rPr>
        <w:t xml:space="preserve"> </w:t>
      </w:r>
      <w:r w:rsidRPr="00026408">
        <w:rPr>
          <w:rFonts w:eastAsia="Times New Roman" w:cs="Arial"/>
          <w:bCs/>
          <w:color w:val="000000" w:themeColor="text1"/>
          <w:sz w:val="24"/>
          <w:szCs w:val="24"/>
          <w:lang w:val="hy-AM"/>
        </w:rPr>
        <w:t xml:space="preserve"> այն հանգամանքը, որ 2021 թվականի առաջին 6 ամիսներին հավաքագրվել է շուրջ 31%-ով ավելի հարկային եկամուտներ </w:t>
      </w:r>
      <w:r w:rsidR="00552CB6" w:rsidRPr="00026408">
        <w:rPr>
          <w:rFonts w:eastAsia="Times New Roman" w:cs="Arial"/>
          <w:bCs/>
          <w:color w:val="000000" w:themeColor="text1"/>
          <w:sz w:val="24"/>
          <w:szCs w:val="24"/>
          <w:lang w:val="hy-AM"/>
        </w:rPr>
        <w:t>և</w:t>
      </w:r>
      <w:r w:rsidRPr="00026408">
        <w:rPr>
          <w:rFonts w:eastAsia="Times New Roman" w:cs="Arial"/>
          <w:bCs/>
          <w:color w:val="000000" w:themeColor="text1"/>
          <w:sz w:val="24"/>
          <w:szCs w:val="24"/>
          <w:lang w:val="hy-AM"/>
        </w:rPr>
        <w:t xml:space="preserve"> պետական տուրքեր, քան 2018 թվականի նույն ժամանակահատվածում, իսկ հարկ վճարողներին վերադարձված գումարները, որոնք ներառված չեն վերը նշված հավաքագրված եկամուտներում, աճել են շուրջ 71 %-ով, ընդ որում այս ցուցանիշը լավագույնն է անկախ Հայաստանի ողջ պատմության ընթացքում:</w:t>
      </w:r>
      <w:r w:rsidRPr="00026408">
        <w:rPr>
          <w:rFonts w:ascii="Calibri" w:eastAsia="Times New Roman" w:hAnsi="Calibri" w:cs="Calibri"/>
          <w:bCs/>
          <w:color w:val="000000" w:themeColor="text1"/>
          <w:sz w:val="24"/>
          <w:szCs w:val="24"/>
          <w:lang w:val="hy-AM"/>
        </w:rPr>
        <w:t> </w:t>
      </w:r>
      <w:r w:rsidR="00D17B7C" w:rsidRPr="00026408">
        <w:rPr>
          <w:bCs/>
          <w:sz w:val="24"/>
          <w:szCs w:val="24"/>
          <w:lang w:val="hy-AM"/>
        </w:rPr>
        <w:t>Պ</w:t>
      </w:r>
      <w:r w:rsidRPr="00026408">
        <w:rPr>
          <w:bCs/>
          <w:sz w:val="24"/>
          <w:szCs w:val="24"/>
          <w:lang w:val="hy-AM"/>
        </w:rPr>
        <w:t xml:space="preserve">ատկերը </w:t>
      </w:r>
      <w:r w:rsidR="00D17B7C" w:rsidRPr="00026408">
        <w:rPr>
          <w:bCs/>
          <w:sz w:val="24"/>
          <w:szCs w:val="24"/>
          <w:lang w:val="hy-AM"/>
        </w:rPr>
        <w:t xml:space="preserve">գրեթե </w:t>
      </w:r>
      <w:r w:rsidRPr="00026408">
        <w:rPr>
          <w:bCs/>
          <w:sz w:val="24"/>
          <w:szCs w:val="24"/>
          <w:lang w:val="hy-AM"/>
        </w:rPr>
        <w:t>նույնն է 7 ամսվա կտրվածքով, մասնավորապես 2021</w:t>
      </w:r>
      <w:r w:rsidR="00492661" w:rsidRPr="00026408">
        <w:rPr>
          <w:bCs/>
          <w:sz w:val="24"/>
          <w:szCs w:val="24"/>
          <w:lang w:val="hy-AM"/>
        </w:rPr>
        <w:t xml:space="preserve"> </w:t>
      </w:r>
      <w:r w:rsidRPr="00026408">
        <w:rPr>
          <w:bCs/>
          <w:sz w:val="24"/>
          <w:szCs w:val="24"/>
          <w:lang w:val="hy-AM"/>
        </w:rPr>
        <w:lastRenderedPageBreak/>
        <w:t>թվականի առաջին 7 ամիսներին հավաքագրվել</w:t>
      </w:r>
      <w:r w:rsidR="00D17B7C" w:rsidRPr="00026408">
        <w:rPr>
          <w:bCs/>
          <w:sz w:val="24"/>
          <w:szCs w:val="24"/>
          <w:lang w:val="hy-AM"/>
        </w:rPr>
        <w:t xml:space="preserve"> են </w:t>
      </w:r>
      <w:r w:rsidRPr="00026408">
        <w:rPr>
          <w:bCs/>
          <w:sz w:val="24"/>
          <w:szCs w:val="24"/>
          <w:lang w:val="hy-AM"/>
        </w:rPr>
        <w:t xml:space="preserve">շուրջ 29%-ով ավելի հարկային եկամուտներ </w:t>
      </w:r>
      <w:r w:rsidR="00552CB6" w:rsidRPr="00026408">
        <w:rPr>
          <w:bCs/>
          <w:sz w:val="24"/>
          <w:szCs w:val="24"/>
          <w:lang w:val="hy-AM"/>
        </w:rPr>
        <w:t>և</w:t>
      </w:r>
      <w:r w:rsidR="00AC68AE" w:rsidRPr="00026408">
        <w:rPr>
          <w:bCs/>
          <w:sz w:val="24"/>
          <w:szCs w:val="24"/>
          <w:lang w:val="hy-AM"/>
        </w:rPr>
        <w:t xml:space="preserve"> </w:t>
      </w:r>
      <w:r w:rsidRPr="00026408">
        <w:rPr>
          <w:bCs/>
          <w:sz w:val="24"/>
          <w:szCs w:val="24"/>
          <w:lang w:val="hy-AM"/>
        </w:rPr>
        <w:t>պետական տուրքեր, քան 2018 թվականի նույն ժամանակահատվածում, իսկ հարկ վճարողներին վերադարձված գումարները, որոնք ներառված չեն վերը նշված հավաքագրված եկամուտներում, աճել են շուրջ 75.5 %-ով:</w:t>
      </w:r>
      <w:r w:rsidRPr="00026408">
        <w:rPr>
          <w:rFonts w:ascii="Calibri" w:hAnsi="Calibri" w:cs="Calibri"/>
          <w:bCs/>
          <w:sz w:val="24"/>
          <w:szCs w:val="24"/>
          <w:lang w:val="hy-AM"/>
        </w:rPr>
        <w:t> </w:t>
      </w:r>
    </w:p>
    <w:p w14:paraId="5159044E" w14:textId="6D3DF1F2" w:rsidR="00B07CD4" w:rsidRPr="00026408" w:rsidRDefault="00420C00" w:rsidP="00026408">
      <w:pPr>
        <w:spacing w:after="0" w:line="276" w:lineRule="auto"/>
        <w:ind w:firstLine="720"/>
        <w:contextualSpacing/>
        <w:jc w:val="both"/>
        <w:rPr>
          <w:rFonts w:eastAsia="Times New Roman" w:cs="Arial"/>
          <w:bCs/>
          <w:color w:val="000000" w:themeColor="text1"/>
          <w:sz w:val="24"/>
          <w:szCs w:val="24"/>
          <w:lang w:val="hy-AM"/>
        </w:rPr>
      </w:pPr>
      <w:r w:rsidRPr="00026408">
        <w:rPr>
          <w:rFonts w:eastAsia="Times New Roman" w:cs="Arial"/>
          <w:bCs/>
          <w:color w:val="000000" w:themeColor="text1"/>
          <w:sz w:val="24"/>
          <w:szCs w:val="24"/>
          <w:lang w:val="hy-AM"/>
        </w:rPr>
        <w:t xml:space="preserve">Հայաստանի Հանրապետության տնտեսության առանձնահատկություններով պայմանավորված աղքատության կրճատման </w:t>
      </w:r>
      <w:r w:rsidR="00552CB6" w:rsidRPr="00026408">
        <w:rPr>
          <w:rFonts w:eastAsia="Times New Roman" w:cs="Arial"/>
          <w:bCs/>
          <w:color w:val="000000" w:themeColor="text1"/>
          <w:sz w:val="24"/>
          <w:szCs w:val="24"/>
          <w:lang w:val="hy-AM"/>
        </w:rPr>
        <w:t>և</w:t>
      </w:r>
      <w:r w:rsidR="00AC68AE" w:rsidRPr="00026408">
        <w:rPr>
          <w:rFonts w:eastAsia="Times New Roman" w:cs="Arial"/>
          <w:bCs/>
          <w:color w:val="000000" w:themeColor="text1"/>
          <w:sz w:val="24"/>
          <w:szCs w:val="24"/>
          <w:lang w:val="hy-AM"/>
        </w:rPr>
        <w:t xml:space="preserve"> </w:t>
      </w:r>
      <w:r w:rsidRPr="00026408">
        <w:rPr>
          <w:rFonts w:eastAsia="Times New Roman" w:cs="Arial"/>
          <w:bCs/>
          <w:color w:val="000000" w:themeColor="text1"/>
          <w:sz w:val="24"/>
          <w:szCs w:val="24"/>
          <w:lang w:val="hy-AM"/>
        </w:rPr>
        <w:t xml:space="preserve"> բարեկեցության աճի ավելացման հիմնական շարժիչ ուժն է բարձր (ՀՆԱ-ի 7% </w:t>
      </w:r>
      <w:r w:rsidR="00552CB6" w:rsidRPr="00026408">
        <w:rPr>
          <w:rFonts w:eastAsia="Times New Roman" w:cs="Arial"/>
          <w:bCs/>
          <w:color w:val="000000" w:themeColor="text1"/>
          <w:sz w:val="24"/>
          <w:szCs w:val="24"/>
          <w:lang w:val="hy-AM"/>
        </w:rPr>
        <w:t>և</w:t>
      </w:r>
      <w:r w:rsidR="00AC68AE" w:rsidRPr="00026408">
        <w:rPr>
          <w:rFonts w:eastAsia="Times New Roman" w:cs="Arial"/>
          <w:bCs/>
          <w:color w:val="000000" w:themeColor="text1"/>
          <w:sz w:val="24"/>
          <w:szCs w:val="24"/>
          <w:lang w:val="hy-AM"/>
        </w:rPr>
        <w:t xml:space="preserve"> </w:t>
      </w:r>
      <w:r w:rsidRPr="00026408">
        <w:rPr>
          <w:rFonts w:eastAsia="Times New Roman" w:cs="Arial"/>
          <w:bCs/>
          <w:color w:val="000000" w:themeColor="text1"/>
          <w:sz w:val="24"/>
          <w:szCs w:val="24"/>
          <w:lang w:val="hy-AM"/>
        </w:rPr>
        <w:t xml:space="preserve"> ավելի) տնտեսական աճը: 2026 թվականին աղքատությունը կրկնակի կրճատելու </w:t>
      </w:r>
      <w:r w:rsidR="00552CB6" w:rsidRPr="00026408">
        <w:rPr>
          <w:rFonts w:eastAsia="Times New Roman" w:cs="Arial"/>
          <w:bCs/>
          <w:color w:val="000000" w:themeColor="text1"/>
          <w:sz w:val="24"/>
          <w:szCs w:val="24"/>
          <w:lang w:val="hy-AM"/>
        </w:rPr>
        <w:t>և</w:t>
      </w:r>
      <w:r w:rsidR="00AC68AE" w:rsidRPr="00026408">
        <w:rPr>
          <w:rFonts w:eastAsia="Times New Roman" w:cs="Arial"/>
          <w:bCs/>
          <w:color w:val="000000" w:themeColor="text1"/>
          <w:sz w:val="24"/>
          <w:szCs w:val="24"/>
          <w:lang w:val="hy-AM"/>
        </w:rPr>
        <w:t xml:space="preserve"> </w:t>
      </w:r>
      <w:r w:rsidRPr="00026408">
        <w:rPr>
          <w:rFonts w:eastAsia="Times New Roman" w:cs="Arial"/>
          <w:bCs/>
          <w:color w:val="000000" w:themeColor="text1"/>
          <w:sz w:val="24"/>
          <w:szCs w:val="24"/>
          <w:lang w:val="hy-AM"/>
        </w:rPr>
        <w:t xml:space="preserve"> գործազրկության մակարդակը 10%–ից նվազեցնելու համար Հայաստանի Հանրապետությանն անհրաժեշտ է տարեկան ՀՆԱ 7%-ից ավելի աճ: Աճի այս ցուցանիշի ապահովման </w:t>
      </w:r>
      <w:r w:rsidR="00D17B7C" w:rsidRPr="00026408">
        <w:rPr>
          <w:rFonts w:eastAsia="Times New Roman" w:cs="Arial"/>
          <w:bCs/>
          <w:color w:val="000000" w:themeColor="text1"/>
          <w:sz w:val="24"/>
          <w:szCs w:val="24"/>
          <w:lang w:val="hy-AM"/>
        </w:rPr>
        <w:t xml:space="preserve">շնորհիվ </w:t>
      </w:r>
      <w:r w:rsidRPr="00026408">
        <w:rPr>
          <w:rFonts w:eastAsia="Times New Roman" w:cs="Arial"/>
          <w:bCs/>
          <w:color w:val="000000" w:themeColor="text1"/>
          <w:sz w:val="24"/>
          <w:szCs w:val="24"/>
          <w:lang w:val="hy-AM"/>
        </w:rPr>
        <w:t xml:space="preserve">էականորեն կբարձանա մարդկանց կյանքի որակը, </w:t>
      </w:r>
      <w:r w:rsidR="00546E13" w:rsidRPr="00026408">
        <w:rPr>
          <w:rFonts w:eastAsia="Times New Roman" w:cs="Arial"/>
          <w:bCs/>
          <w:color w:val="000000" w:themeColor="text1"/>
          <w:sz w:val="24"/>
          <w:szCs w:val="24"/>
          <w:lang w:val="hy-AM"/>
        </w:rPr>
        <w:t>կաճեն եկամուտները</w:t>
      </w:r>
      <w:r w:rsidRPr="00026408">
        <w:rPr>
          <w:rFonts w:eastAsia="Times New Roman" w:cs="Arial"/>
          <w:bCs/>
          <w:color w:val="000000" w:themeColor="text1"/>
          <w:sz w:val="24"/>
          <w:szCs w:val="24"/>
          <w:lang w:val="hy-AM"/>
        </w:rPr>
        <w:t xml:space="preserve">, </w:t>
      </w:r>
      <w:r w:rsidR="00D17B7C" w:rsidRPr="00026408">
        <w:rPr>
          <w:rFonts w:eastAsia="Times New Roman" w:cs="Arial"/>
          <w:bCs/>
          <w:color w:val="000000" w:themeColor="text1"/>
          <w:sz w:val="24"/>
          <w:szCs w:val="24"/>
          <w:lang w:val="hy-AM"/>
        </w:rPr>
        <w:t xml:space="preserve">կավելանան </w:t>
      </w:r>
      <w:r w:rsidRPr="00026408">
        <w:rPr>
          <w:rFonts w:eastAsia="Times New Roman" w:cs="Arial"/>
          <w:bCs/>
          <w:color w:val="000000" w:themeColor="text1"/>
          <w:sz w:val="24"/>
          <w:szCs w:val="24"/>
          <w:lang w:val="hy-AM"/>
        </w:rPr>
        <w:t>աշխատատեղեր</w:t>
      </w:r>
      <w:r w:rsidR="00D17B7C" w:rsidRPr="00026408">
        <w:rPr>
          <w:rFonts w:eastAsia="Times New Roman" w:cs="Arial"/>
          <w:bCs/>
          <w:color w:val="000000" w:themeColor="text1"/>
          <w:sz w:val="24"/>
          <w:szCs w:val="24"/>
          <w:lang w:val="hy-AM"/>
        </w:rPr>
        <w:t>ը</w:t>
      </w:r>
      <w:r w:rsidRPr="00026408">
        <w:rPr>
          <w:rFonts w:eastAsia="Times New Roman" w:cs="Arial"/>
          <w:bCs/>
          <w:color w:val="000000" w:themeColor="text1"/>
          <w:sz w:val="24"/>
          <w:szCs w:val="24"/>
          <w:lang w:val="hy-AM"/>
        </w:rPr>
        <w:t>, կկրճատվի աղքատության մակարդակը</w:t>
      </w:r>
      <w:r w:rsidR="00546E13" w:rsidRPr="00026408">
        <w:rPr>
          <w:rFonts w:eastAsia="Times New Roman" w:cs="Arial"/>
          <w:bCs/>
          <w:color w:val="000000" w:themeColor="text1"/>
          <w:sz w:val="24"/>
          <w:szCs w:val="24"/>
          <w:lang w:val="hy-AM"/>
        </w:rPr>
        <w:t>:</w:t>
      </w:r>
    </w:p>
    <w:p w14:paraId="3156566A" w14:textId="64A448D6" w:rsidR="00420C00" w:rsidRPr="00026408" w:rsidRDefault="00D17B7C" w:rsidP="00026408">
      <w:pPr>
        <w:spacing w:after="0" w:line="276" w:lineRule="auto"/>
        <w:ind w:firstLine="720"/>
        <w:contextualSpacing/>
        <w:jc w:val="both"/>
        <w:rPr>
          <w:rFonts w:eastAsia="Times New Roman" w:cs="Arial"/>
          <w:bCs/>
          <w:sz w:val="24"/>
          <w:szCs w:val="24"/>
          <w:lang w:val="hy-AM"/>
        </w:rPr>
      </w:pPr>
      <w:r w:rsidRPr="00026408">
        <w:rPr>
          <w:rFonts w:eastAsia="Times New Roman" w:cs="Arial"/>
          <w:bCs/>
          <w:color w:val="000000" w:themeColor="text1"/>
          <w:sz w:val="24"/>
          <w:szCs w:val="24"/>
          <w:lang w:val="hy-AM"/>
        </w:rPr>
        <w:t>Ն</w:t>
      </w:r>
      <w:r w:rsidR="00420C00" w:rsidRPr="00026408">
        <w:rPr>
          <w:rFonts w:eastAsia="Times New Roman" w:cs="Arial"/>
          <w:bCs/>
          <w:color w:val="000000" w:themeColor="text1"/>
          <w:sz w:val="24"/>
          <w:szCs w:val="24"/>
          <w:lang w:val="hy-AM"/>
        </w:rPr>
        <w:t xml:space="preserve">երքին </w:t>
      </w:r>
      <w:r w:rsidRPr="00026408">
        <w:rPr>
          <w:rFonts w:eastAsia="Times New Roman" w:cs="Arial"/>
          <w:bCs/>
          <w:color w:val="000000" w:themeColor="text1"/>
          <w:sz w:val="24"/>
          <w:szCs w:val="24"/>
          <w:lang w:val="hy-AM"/>
        </w:rPr>
        <w:t xml:space="preserve">փոքր </w:t>
      </w:r>
      <w:r w:rsidR="00420C00" w:rsidRPr="00026408">
        <w:rPr>
          <w:rFonts w:eastAsia="Times New Roman" w:cs="Arial"/>
          <w:bCs/>
          <w:color w:val="000000" w:themeColor="text1"/>
          <w:sz w:val="24"/>
          <w:szCs w:val="24"/>
          <w:lang w:val="hy-AM"/>
        </w:rPr>
        <w:t>շուկայով պայմանավորված</w:t>
      </w:r>
      <w:r w:rsidRPr="00026408">
        <w:rPr>
          <w:rFonts w:eastAsia="Times New Roman" w:cs="Arial"/>
          <w:bCs/>
          <w:color w:val="000000" w:themeColor="text1"/>
          <w:sz w:val="24"/>
          <w:szCs w:val="24"/>
          <w:lang w:val="hy-AM"/>
        </w:rPr>
        <w:t>՝</w:t>
      </w:r>
      <w:r w:rsidR="00420C00" w:rsidRPr="00026408">
        <w:rPr>
          <w:rFonts w:eastAsia="Times New Roman" w:cs="Arial"/>
          <w:bCs/>
          <w:color w:val="000000" w:themeColor="text1"/>
          <w:sz w:val="24"/>
          <w:szCs w:val="24"/>
          <w:lang w:val="hy-AM"/>
        </w:rPr>
        <w:t xml:space="preserve"> տնտեսական աճի </w:t>
      </w:r>
      <w:r w:rsidR="00552CB6" w:rsidRPr="00026408">
        <w:rPr>
          <w:rFonts w:eastAsia="Times New Roman" w:cs="Arial"/>
          <w:bCs/>
          <w:color w:val="000000" w:themeColor="text1"/>
          <w:sz w:val="24"/>
          <w:szCs w:val="24"/>
          <w:lang w:val="hy-AM"/>
        </w:rPr>
        <w:t>և</w:t>
      </w:r>
      <w:r w:rsidR="00AC68AE" w:rsidRPr="00026408">
        <w:rPr>
          <w:rFonts w:eastAsia="Times New Roman" w:cs="Arial"/>
          <w:bCs/>
          <w:color w:val="000000" w:themeColor="text1"/>
          <w:sz w:val="24"/>
          <w:szCs w:val="24"/>
          <w:lang w:val="hy-AM"/>
        </w:rPr>
        <w:t xml:space="preserve"> </w:t>
      </w:r>
      <w:r w:rsidR="00420C00" w:rsidRPr="00026408">
        <w:rPr>
          <w:rFonts w:eastAsia="Times New Roman" w:cs="Arial"/>
          <w:bCs/>
          <w:color w:val="000000" w:themeColor="text1"/>
          <w:sz w:val="24"/>
          <w:szCs w:val="24"/>
          <w:lang w:val="hy-AM"/>
        </w:rPr>
        <w:t xml:space="preserve"> ըստ այդմ հնարավորությունների ընդլայնումը պայմանավորված է լինելու միջազգային մրցունակության աճով։ Տնտեսական վերականգնման արդեն իսկ գրանցված միտումը հուշում է, որ չնայած կարճաժամկետ անկմանը, Հայաստանի Հանրապետության միջազգային մրցունակության կառուցվածքային հենասյուները շարունակում են մնալ անփոփոխ </w:t>
      </w:r>
      <w:r w:rsidR="00552CB6" w:rsidRPr="00026408">
        <w:rPr>
          <w:rFonts w:eastAsia="Times New Roman" w:cs="Arial"/>
          <w:bCs/>
          <w:color w:val="000000" w:themeColor="text1"/>
          <w:sz w:val="24"/>
          <w:szCs w:val="24"/>
          <w:lang w:val="hy-AM"/>
        </w:rPr>
        <w:t>և</w:t>
      </w:r>
      <w:r w:rsidR="00AC68AE" w:rsidRPr="00026408">
        <w:rPr>
          <w:rFonts w:eastAsia="Times New Roman" w:cs="Arial"/>
          <w:bCs/>
          <w:color w:val="000000" w:themeColor="text1"/>
          <w:sz w:val="24"/>
          <w:szCs w:val="24"/>
          <w:lang w:val="hy-AM"/>
        </w:rPr>
        <w:t xml:space="preserve"> </w:t>
      </w:r>
      <w:r w:rsidR="00420C00" w:rsidRPr="00026408">
        <w:rPr>
          <w:rFonts w:eastAsia="Times New Roman" w:cs="Arial"/>
          <w:bCs/>
          <w:color w:val="000000" w:themeColor="text1"/>
          <w:sz w:val="24"/>
          <w:szCs w:val="24"/>
          <w:lang w:val="hy-AM"/>
        </w:rPr>
        <w:t xml:space="preserve"> հանդիսանալու են տնտեսական քաղաքականության առանցքը։ </w:t>
      </w:r>
      <w:r w:rsidR="00754D20" w:rsidRPr="00026408">
        <w:rPr>
          <w:rFonts w:eastAsia="Times New Roman" w:cs="Arial"/>
          <w:bCs/>
          <w:color w:val="000000" w:themeColor="text1"/>
          <w:sz w:val="24"/>
          <w:szCs w:val="24"/>
          <w:lang w:val="hy-AM"/>
        </w:rPr>
        <w:t xml:space="preserve">Այսպես, 2020 թվականի ճգնաժամերի </w:t>
      </w:r>
      <w:r w:rsidRPr="00026408">
        <w:rPr>
          <w:rFonts w:eastAsia="Times New Roman" w:cs="Arial"/>
          <w:bCs/>
          <w:color w:val="000000" w:themeColor="text1"/>
          <w:sz w:val="24"/>
          <w:szCs w:val="24"/>
          <w:lang w:val="hy-AM"/>
        </w:rPr>
        <w:t xml:space="preserve">հետևանքով </w:t>
      </w:r>
      <w:r w:rsidR="00420C00" w:rsidRPr="00026408">
        <w:rPr>
          <w:rFonts w:eastAsia="Times New Roman" w:cs="Arial"/>
          <w:bCs/>
          <w:color w:val="000000" w:themeColor="text1"/>
          <w:sz w:val="24"/>
          <w:szCs w:val="24"/>
          <w:lang w:val="hy-AM"/>
        </w:rPr>
        <w:t xml:space="preserve">ի ցույց դրված մարտահրավերները </w:t>
      </w:r>
      <w:r w:rsidR="00552CB6" w:rsidRPr="00026408">
        <w:rPr>
          <w:rFonts w:eastAsia="Times New Roman" w:cs="Arial"/>
          <w:bCs/>
          <w:color w:val="000000" w:themeColor="text1"/>
          <w:sz w:val="24"/>
          <w:szCs w:val="24"/>
          <w:lang w:val="hy-AM"/>
        </w:rPr>
        <w:t>և</w:t>
      </w:r>
      <w:r w:rsidR="00420C00" w:rsidRPr="00026408">
        <w:rPr>
          <w:rFonts w:eastAsia="Times New Roman" w:cs="Arial"/>
          <w:bCs/>
          <w:color w:val="000000" w:themeColor="text1"/>
          <w:sz w:val="24"/>
          <w:szCs w:val="24"/>
          <w:lang w:val="hy-AM"/>
        </w:rPr>
        <w:t xml:space="preserve">ս մեկ անգամ ընգծեցին այն փաստը, որ Հայաստանի Հանրապետության քաղաքացիների ստեղծարար միտքը շարունակում է </w:t>
      </w:r>
      <w:r w:rsidRPr="00026408">
        <w:rPr>
          <w:rFonts w:eastAsia="Times New Roman" w:cs="Arial"/>
          <w:bCs/>
          <w:color w:val="000000" w:themeColor="text1"/>
          <w:sz w:val="24"/>
          <w:szCs w:val="24"/>
          <w:lang w:val="hy-AM"/>
        </w:rPr>
        <w:t xml:space="preserve">լինել </w:t>
      </w:r>
      <w:r w:rsidR="00420C00" w:rsidRPr="00026408">
        <w:rPr>
          <w:rFonts w:eastAsia="Times New Roman" w:cs="Arial"/>
          <w:bCs/>
          <w:color w:val="000000" w:themeColor="text1"/>
          <w:sz w:val="24"/>
          <w:szCs w:val="24"/>
          <w:lang w:val="hy-AM"/>
        </w:rPr>
        <w:t xml:space="preserve">երկրի առանցքային մրցակցային առավելությունը: </w:t>
      </w:r>
      <w:r w:rsidR="00420C00" w:rsidRPr="00026408">
        <w:rPr>
          <w:rFonts w:eastAsia="Times New Roman" w:cs="Arial"/>
          <w:bCs/>
          <w:sz w:val="24"/>
          <w:szCs w:val="24"/>
          <w:lang w:val="hy-AM"/>
        </w:rPr>
        <w:t>Ուստի միջազգային մ</w:t>
      </w:r>
      <w:r w:rsidR="00754D20" w:rsidRPr="00026408">
        <w:rPr>
          <w:rFonts w:eastAsia="Times New Roman" w:cs="Arial"/>
          <w:bCs/>
          <w:sz w:val="24"/>
          <w:szCs w:val="24"/>
          <w:lang w:val="hy-AM"/>
        </w:rPr>
        <w:t>րցունակության ավելացման ուղին է</w:t>
      </w:r>
      <w:r w:rsidR="00420C00" w:rsidRPr="00026408">
        <w:rPr>
          <w:rFonts w:eastAsia="Times New Roman" w:cs="Arial"/>
          <w:bCs/>
          <w:sz w:val="24"/>
          <w:szCs w:val="24"/>
          <w:lang w:val="hy-AM"/>
        </w:rPr>
        <w:t xml:space="preserve"> </w:t>
      </w:r>
      <w:r w:rsidR="00BE7636" w:rsidRPr="00026408">
        <w:rPr>
          <w:rFonts w:eastAsia="Times New Roman" w:cs="Arial"/>
          <w:bCs/>
          <w:sz w:val="24"/>
          <w:szCs w:val="24"/>
          <w:lang w:val="hy-AM"/>
        </w:rPr>
        <w:t xml:space="preserve">լինելու </w:t>
      </w:r>
      <w:r w:rsidR="00B07CD4" w:rsidRPr="00026408">
        <w:rPr>
          <w:rFonts w:eastAsia="Times New Roman" w:cs="Arial"/>
          <w:bCs/>
          <w:sz w:val="24"/>
          <w:szCs w:val="24"/>
          <w:lang w:val="hy-AM"/>
        </w:rPr>
        <w:t xml:space="preserve">արտահանմանը միտված, </w:t>
      </w:r>
      <w:r w:rsidR="00420C00" w:rsidRPr="00026408">
        <w:rPr>
          <w:rFonts w:eastAsia="Times New Roman" w:cs="Arial"/>
          <w:bCs/>
          <w:sz w:val="24"/>
          <w:szCs w:val="24"/>
          <w:lang w:val="hy-AM"/>
        </w:rPr>
        <w:t>գիտելիքահենք</w:t>
      </w:r>
      <w:r w:rsidR="00B07CD4" w:rsidRPr="00026408">
        <w:rPr>
          <w:rFonts w:eastAsia="Times New Roman" w:cs="Arial"/>
          <w:bCs/>
          <w:sz w:val="24"/>
          <w:szCs w:val="24"/>
          <w:lang w:val="hy-AM"/>
        </w:rPr>
        <w:t xml:space="preserve"> և ներառական</w:t>
      </w:r>
      <w:r w:rsidR="00420C00" w:rsidRPr="00026408">
        <w:rPr>
          <w:rFonts w:eastAsia="Times New Roman" w:cs="Arial"/>
          <w:bCs/>
          <w:sz w:val="24"/>
          <w:szCs w:val="24"/>
          <w:lang w:val="hy-AM"/>
        </w:rPr>
        <w:t xml:space="preserve"> տնտեսության ձ</w:t>
      </w:r>
      <w:r w:rsidR="00552CB6" w:rsidRPr="00026408">
        <w:rPr>
          <w:rFonts w:eastAsia="Times New Roman" w:cs="Arial"/>
          <w:bCs/>
          <w:sz w:val="24"/>
          <w:szCs w:val="24"/>
          <w:lang w:val="hy-AM"/>
        </w:rPr>
        <w:t>և</w:t>
      </w:r>
      <w:r w:rsidR="00420C00" w:rsidRPr="00026408">
        <w:rPr>
          <w:rFonts w:eastAsia="Times New Roman" w:cs="Arial"/>
          <w:bCs/>
          <w:sz w:val="24"/>
          <w:szCs w:val="24"/>
          <w:lang w:val="hy-AM"/>
        </w:rPr>
        <w:t xml:space="preserve">ավորումը։ </w:t>
      </w:r>
    </w:p>
    <w:p w14:paraId="586A2BAA" w14:textId="0AE96EEA" w:rsidR="00420C00" w:rsidRPr="00026408" w:rsidRDefault="00BE7636" w:rsidP="00026408">
      <w:pPr>
        <w:spacing w:after="0" w:line="276" w:lineRule="auto"/>
        <w:ind w:firstLine="720"/>
        <w:contextualSpacing/>
        <w:jc w:val="both"/>
        <w:rPr>
          <w:sz w:val="24"/>
          <w:szCs w:val="24"/>
          <w:lang w:val="hy-AM"/>
        </w:rPr>
      </w:pPr>
      <w:r w:rsidRPr="00026408">
        <w:rPr>
          <w:rFonts w:eastAsia="Times New Roman" w:cs="Arial"/>
          <w:bCs/>
          <w:color w:val="000000" w:themeColor="text1"/>
          <w:sz w:val="24"/>
          <w:szCs w:val="24"/>
          <w:lang w:val="hy-AM"/>
        </w:rPr>
        <w:t>Տ</w:t>
      </w:r>
      <w:r w:rsidR="00420C00" w:rsidRPr="00026408">
        <w:rPr>
          <w:rFonts w:eastAsia="Times New Roman" w:cs="Arial"/>
          <w:bCs/>
          <w:color w:val="000000" w:themeColor="text1"/>
          <w:sz w:val="24"/>
          <w:szCs w:val="24"/>
          <w:lang w:val="hy-AM"/>
        </w:rPr>
        <w:t>նտեսական աճի ներառականությունն ապահովվելու</w:t>
      </w:r>
      <w:r w:rsidR="00420C00" w:rsidRPr="00026408">
        <w:rPr>
          <w:sz w:val="24"/>
          <w:szCs w:val="24"/>
          <w:lang w:val="hy-AM"/>
        </w:rPr>
        <w:t xml:space="preserve"> է յուրաքանչյուր անձի ներուժի զարգացման, ինչպես նա</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տնտեսական հնարավորությունների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դրանց հասանելիության ընդլայնման միջոցով։ </w:t>
      </w:r>
    </w:p>
    <w:p w14:paraId="1479291E" w14:textId="77777777" w:rsidR="007653DB" w:rsidRPr="00026408" w:rsidRDefault="007653DB" w:rsidP="00026408">
      <w:pPr>
        <w:spacing w:after="0" w:line="276" w:lineRule="auto"/>
        <w:ind w:firstLine="720"/>
        <w:jc w:val="both"/>
        <w:rPr>
          <w:sz w:val="24"/>
          <w:szCs w:val="24"/>
          <w:lang w:val="hy-AM"/>
        </w:rPr>
      </w:pPr>
    </w:p>
    <w:p w14:paraId="7C19FBBC" w14:textId="4FB93B1D" w:rsidR="00420C00" w:rsidRPr="00026408" w:rsidRDefault="00E808DF" w:rsidP="00026408">
      <w:pPr>
        <w:spacing w:after="0" w:line="276" w:lineRule="auto"/>
        <w:jc w:val="both"/>
        <w:rPr>
          <w:sz w:val="24"/>
          <w:szCs w:val="24"/>
          <w:lang w:val="hy-AM"/>
        </w:rPr>
      </w:pPr>
      <w:r w:rsidRPr="00026408">
        <w:rPr>
          <w:sz w:val="24"/>
          <w:szCs w:val="24"/>
          <w:lang w:val="hy-AM"/>
        </w:rPr>
        <w:t xml:space="preserve"> </w:t>
      </w:r>
      <w:r w:rsidRPr="00026408">
        <w:rPr>
          <w:sz w:val="24"/>
          <w:szCs w:val="24"/>
          <w:lang w:val="hy-AM"/>
        </w:rPr>
        <w:tab/>
      </w:r>
      <w:r w:rsidR="00420C00" w:rsidRPr="00026408">
        <w:rPr>
          <w:sz w:val="24"/>
          <w:szCs w:val="24"/>
          <w:lang w:val="hy-AM"/>
        </w:rPr>
        <w:t xml:space="preserve">Կառավարության տնտեսական քաղաքականության </w:t>
      </w:r>
      <w:r w:rsidR="00420C00" w:rsidRPr="00026408">
        <w:rPr>
          <w:b/>
          <w:sz w:val="24"/>
          <w:szCs w:val="24"/>
          <w:lang w:val="hy-AM"/>
        </w:rPr>
        <w:t>նպատակներն</w:t>
      </w:r>
      <w:r w:rsidR="00420C00" w:rsidRPr="00026408">
        <w:rPr>
          <w:sz w:val="24"/>
          <w:szCs w:val="24"/>
          <w:lang w:val="hy-AM"/>
        </w:rPr>
        <w:t xml:space="preserve"> են</w:t>
      </w:r>
      <w:r w:rsidR="00E354D8" w:rsidRPr="00026408">
        <w:rPr>
          <w:sz w:val="24"/>
          <w:szCs w:val="24"/>
          <w:lang w:val="hy-AM"/>
        </w:rPr>
        <w:t>.</w:t>
      </w:r>
      <w:r w:rsidR="00420C00" w:rsidRPr="00026408">
        <w:rPr>
          <w:sz w:val="24"/>
          <w:szCs w:val="24"/>
          <w:lang w:val="hy-AM"/>
        </w:rPr>
        <w:t xml:space="preserve"> </w:t>
      </w:r>
    </w:p>
    <w:p w14:paraId="0BDB597B" w14:textId="0E5F1E15" w:rsidR="00420C00" w:rsidRPr="00026408" w:rsidRDefault="00420C00" w:rsidP="00026408">
      <w:pPr>
        <w:pStyle w:val="ListParagraph"/>
        <w:numPr>
          <w:ilvl w:val="0"/>
          <w:numId w:val="13"/>
        </w:numPr>
        <w:spacing w:after="0" w:line="276" w:lineRule="auto"/>
        <w:ind w:left="1260" w:hanging="450"/>
        <w:jc w:val="both"/>
        <w:rPr>
          <w:sz w:val="24"/>
          <w:szCs w:val="24"/>
          <w:lang w:val="hy-AM"/>
        </w:rPr>
      </w:pPr>
      <w:r w:rsidRPr="00026408">
        <w:rPr>
          <w:sz w:val="24"/>
          <w:szCs w:val="24"/>
          <w:lang w:val="hy-AM"/>
        </w:rPr>
        <w:t xml:space="preserve">տնտեսական հնարավորությունների ընդլայնումը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դրանց հավասար հասանելիության ապահովումը, </w:t>
      </w:r>
    </w:p>
    <w:p w14:paraId="790472A9" w14:textId="2D0E49CB" w:rsidR="00420C00" w:rsidRPr="00026408" w:rsidRDefault="00420C00" w:rsidP="00026408">
      <w:pPr>
        <w:pStyle w:val="ListParagraph"/>
        <w:numPr>
          <w:ilvl w:val="0"/>
          <w:numId w:val="13"/>
        </w:numPr>
        <w:spacing w:after="0" w:line="276" w:lineRule="auto"/>
        <w:ind w:left="1260" w:hanging="450"/>
        <w:jc w:val="both"/>
        <w:rPr>
          <w:sz w:val="24"/>
          <w:szCs w:val="24"/>
          <w:lang w:val="hy-AM"/>
        </w:rPr>
      </w:pPr>
      <w:r w:rsidRPr="00026408">
        <w:rPr>
          <w:sz w:val="24"/>
          <w:szCs w:val="24"/>
          <w:lang w:val="hy-AM"/>
        </w:rPr>
        <w:t xml:space="preserve">մարդու </w:t>
      </w:r>
      <w:r w:rsidR="005675D1" w:rsidRPr="00026408">
        <w:rPr>
          <w:sz w:val="24"/>
          <w:szCs w:val="24"/>
          <w:lang w:val="hy-AM"/>
        </w:rPr>
        <w:t>ստեղծարար հմտությունների</w:t>
      </w:r>
      <w:r w:rsidRPr="00026408">
        <w:rPr>
          <w:sz w:val="24"/>
          <w:szCs w:val="24"/>
          <w:lang w:val="hy-AM"/>
        </w:rPr>
        <w:t xml:space="preserve"> զարգացման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իրացման միջոցով միջին խավի բարեկեցության աճն ու աղքատության </w:t>
      </w:r>
      <w:r w:rsidR="00B07CD4" w:rsidRPr="00026408">
        <w:rPr>
          <w:sz w:val="24"/>
          <w:szCs w:val="24"/>
          <w:lang w:val="hy-AM"/>
        </w:rPr>
        <w:t xml:space="preserve">կրճատումը, </w:t>
      </w:r>
    </w:p>
    <w:p w14:paraId="26EE13F6" w14:textId="672A3725" w:rsidR="00256F91" w:rsidRPr="00026408" w:rsidRDefault="006E65C3" w:rsidP="00026408">
      <w:pPr>
        <w:pStyle w:val="ListParagraph"/>
        <w:numPr>
          <w:ilvl w:val="0"/>
          <w:numId w:val="13"/>
        </w:numPr>
        <w:spacing w:after="0" w:line="276" w:lineRule="auto"/>
        <w:ind w:left="1260" w:hanging="450"/>
        <w:jc w:val="both"/>
        <w:rPr>
          <w:sz w:val="24"/>
          <w:szCs w:val="24"/>
          <w:lang w:val="hy-AM"/>
        </w:rPr>
      </w:pPr>
      <w:r w:rsidRPr="00026408">
        <w:rPr>
          <w:sz w:val="24"/>
          <w:szCs w:val="24"/>
          <w:lang w:val="hy-AM"/>
        </w:rPr>
        <w:t xml:space="preserve">արտահանումը խթանող պայմանների ապահովումն ու միջավայրի ձևավորումը: </w:t>
      </w:r>
    </w:p>
    <w:p w14:paraId="599267B2" w14:textId="77777777" w:rsidR="00BD2585" w:rsidRPr="00026408" w:rsidRDefault="00BD2585" w:rsidP="00026408">
      <w:pPr>
        <w:pStyle w:val="ListParagraph"/>
        <w:spacing w:after="0" w:line="276" w:lineRule="auto"/>
        <w:ind w:left="1260" w:hanging="360"/>
        <w:jc w:val="both"/>
        <w:rPr>
          <w:sz w:val="24"/>
          <w:szCs w:val="24"/>
          <w:lang w:val="hy-AM"/>
        </w:rPr>
      </w:pPr>
    </w:p>
    <w:p w14:paraId="3E1A1C3E" w14:textId="6E23B6AC" w:rsidR="002B2A69" w:rsidRPr="00026408" w:rsidRDefault="00E808DF" w:rsidP="00026408">
      <w:pPr>
        <w:spacing w:line="276" w:lineRule="auto"/>
        <w:jc w:val="both"/>
        <w:rPr>
          <w:bCs/>
          <w:sz w:val="24"/>
          <w:szCs w:val="24"/>
          <w:lang w:val="hy-AM"/>
        </w:rPr>
      </w:pPr>
      <w:r w:rsidRPr="00026408">
        <w:rPr>
          <w:bCs/>
          <w:sz w:val="24"/>
          <w:szCs w:val="24"/>
          <w:lang w:val="hy-AM"/>
        </w:rPr>
        <w:t xml:space="preserve"> </w:t>
      </w:r>
      <w:r w:rsidRPr="00026408">
        <w:rPr>
          <w:bCs/>
          <w:sz w:val="24"/>
          <w:szCs w:val="24"/>
          <w:lang w:val="hy-AM"/>
        </w:rPr>
        <w:tab/>
      </w:r>
      <w:r w:rsidR="002B2A69" w:rsidRPr="00026408">
        <w:rPr>
          <w:bCs/>
          <w:sz w:val="24"/>
          <w:szCs w:val="24"/>
          <w:lang w:val="hy-AM"/>
        </w:rPr>
        <w:t>Մինչ</w:t>
      </w:r>
      <w:r w:rsidR="00552CB6" w:rsidRPr="00026408">
        <w:rPr>
          <w:bCs/>
          <w:sz w:val="24"/>
          <w:szCs w:val="24"/>
          <w:lang w:val="hy-AM"/>
        </w:rPr>
        <w:t>և</w:t>
      </w:r>
      <w:r w:rsidR="00AC68AE" w:rsidRPr="00026408">
        <w:rPr>
          <w:bCs/>
          <w:sz w:val="24"/>
          <w:szCs w:val="24"/>
          <w:lang w:val="hy-AM"/>
        </w:rPr>
        <w:t xml:space="preserve"> </w:t>
      </w:r>
      <w:r w:rsidR="002B2A69" w:rsidRPr="00026408">
        <w:rPr>
          <w:bCs/>
          <w:sz w:val="24"/>
          <w:szCs w:val="24"/>
          <w:lang w:val="hy-AM"/>
        </w:rPr>
        <w:t xml:space="preserve"> 2026 թվականը Կառավարության տնտեսական թիրախներն են. </w:t>
      </w:r>
    </w:p>
    <w:p w14:paraId="0ABA53BD" w14:textId="4E999B45" w:rsidR="002B2A69" w:rsidRPr="00026408" w:rsidRDefault="002B2A69" w:rsidP="00026408">
      <w:pPr>
        <w:pStyle w:val="ListParagraph"/>
        <w:numPr>
          <w:ilvl w:val="0"/>
          <w:numId w:val="99"/>
        </w:numPr>
        <w:spacing w:line="276" w:lineRule="auto"/>
        <w:ind w:left="1260" w:hanging="450"/>
        <w:jc w:val="both"/>
        <w:rPr>
          <w:bCs/>
          <w:sz w:val="24"/>
          <w:szCs w:val="24"/>
          <w:lang w:val="hy-AM"/>
        </w:rPr>
      </w:pPr>
      <w:r w:rsidRPr="00026408">
        <w:rPr>
          <w:bCs/>
          <w:sz w:val="24"/>
          <w:szCs w:val="24"/>
          <w:lang w:val="hy-AM"/>
        </w:rPr>
        <w:t>ՀՆԱ-ի տարեկան միջին աճի նվազագույն մակարդակը՝ 7% (բարենպաստ արտաքին տնտեսական պայմաններում՝</w:t>
      </w:r>
      <w:r w:rsidR="00A12D2F" w:rsidRPr="00026408">
        <w:rPr>
          <w:bCs/>
          <w:sz w:val="24"/>
          <w:szCs w:val="24"/>
          <w:lang w:val="hy-AM"/>
        </w:rPr>
        <w:t xml:space="preserve"> 9</w:t>
      </w:r>
      <w:r w:rsidRPr="00026408">
        <w:rPr>
          <w:bCs/>
          <w:sz w:val="24"/>
          <w:szCs w:val="24"/>
          <w:lang w:val="hy-AM"/>
        </w:rPr>
        <w:t xml:space="preserve">%), </w:t>
      </w:r>
    </w:p>
    <w:p w14:paraId="292B2BA4" w14:textId="12AF1D21" w:rsidR="002B2A69" w:rsidRPr="00026408" w:rsidRDefault="002B2A69" w:rsidP="00026408">
      <w:pPr>
        <w:pStyle w:val="ListParagraph"/>
        <w:numPr>
          <w:ilvl w:val="0"/>
          <w:numId w:val="99"/>
        </w:numPr>
        <w:tabs>
          <w:tab w:val="left" w:pos="540"/>
          <w:tab w:val="left" w:pos="720"/>
        </w:tabs>
        <w:spacing w:line="276" w:lineRule="auto"/>
        <w:ind w:left="1260" w:hanging="450"/>
        <w:jc w:val="both"/>
        <w:rPr>
          <w:bCs/>
          <w:sz w:val="24"/>
          <w:szCs w:val="24"/>
          <w:lang w:val="hy-AM"/>
        </w:rPr>
      </w:pPr>
      <w:r w:rsidRPr="00026408">
        <w:rPr>
          <w:bCs/>
          <w:sz w:val="24"/>
          <w:szCs w:val="24"/>
          <w:lang w:val="hy-AM"/>
        </w:rPr>
        <w:lastRenderedPageBreak/>
        <w:t xml:space="preserve">ֆորմալ հատվածի ոչ պետական ոլորտի աշխատավարձի </w:t>
      </w:r>
      <w:r w:rsidR="00552CB6" w:rsidRPr="00026408">
        <w:rPr>
          <w:bCs/>
          <w:sz w:val="24"/>
          <w:szCs w:val="24"/>
          <w:lang w:val="hy-AM"/>
        </w:rPr>
        <w:t>և</w:t>
      </w:r>
      <w:r w:rsidR="00AC68AE" w:rsidRPr="00026408">
        <w:rPr>
          <w:bCs/>
          <w:sz w:val="24"/>
          <w:szCs w:val="24"/>
          <w:lang w:val="hy-AM"/>
        </w:rPr>
        <w:t xml:space="preserve"> </w:t>
      </w:r>
      <w:r w:rsidRPr="00026408">
        <w:rPr>
          <w:bCs/>
          <w:sz w:val="24"/>
          <w:szCs w:val="24"/>
          <w:lang w:val="hy-AM"/>
        </w:rPr>
        <w:t xml:space="preserve"> դրան հավասարեցված</w:t>
      </w:r>
      <w:r w:rsidR="00256F91" w:rsidRPr="00026408">
        <w:rPr>
          <w:bCs/>
          <w:sz w:val="24"/>
          <w:szCs w:val="24"/>
          <w:lang w:val="hy-AM"/>
        </w:rPr>
        <w:t xml:space="preserve"> </w:t>
      </w:r>
      <w:r w:rsidRPr="00026408">
        <w:rPr>
          <w:bCs/>
          <w:sz w:val="24"/>
          <w:szCs w:val="24"/>
          <w:lang w:val="hy-AM"/>
        </w:rPr>
        <w:t>այլ վճարումների ֆոնդը՝ ՀՆԱ-ի 25%,</w:t>
      </w:r>
    </w:p>
    <w:p w14:paraId="31E0E11A" w14:textId="06720CB6" w:rsidR="00BD2585" w:rsidRPr="001A5FA7" w:rsidRDefault="00A91626" w:rsidP="001A5FA7">
      <w:pPr>
        <w:pStyle w:val="ListParagraph"/>
        <w:numPr>
          <w:ilvl w:val="0"/>
          <w:numId w:val="99"/>
        </w:numPr>
        <w:spacing w:line="276" w:lineRule="auto"/>
        <w:ind w:left="1260" w:hanging="450"/>
        <w:jc w:val="both"/>
        <w:rPr>
          <w:bCs/>
          <w:sz w:val="24"/>
          <w:szCs w:val="24"/>
          <w:lang w:val="hy-AM"/>
        </w:rPr>
      </w:pPr>
      <w:r w:rsidRPr="00026408">
        <w:rPr>
          <w:bCs/>
          <w:sz w:val="24"/>
          <w:szCs w:val="24"/>
          <w:lang w:val="hy-AM"/>
        </w:rPr>
        <w:t xml:space="preserve">10%-ից ցածր </w:t>
      </w:r>
      <w:r w:rsidR="002B2A69" w:rsidRPr="00026408">
        <w:rPr>
          <w:bCs/>
          <w:sz w:val="24"/>
          <w:szCs w:val="24"/>
          <w:lang w:val="hy-AM"/>
        </w:rPr>
        <w:t>գործազրկությ</w:t>
      </w:r>
      <w:r w:rsidRPr="00026408">
        <w:rPr>
          <w:bCs/>
          <w:sz w:val="24"/>
          <w:szCs w:val="24"/>
          <w:lang w:val="hy-AM"/>
        </w:rPr>
        <w:t>ան մակարդակ:</w:t>
      </w:r>
    </w:p>
    <w:p w14:paraId="0E674483" w14:textId="0CA3E6E7" w:rsidR="00420C00" w:rsidRPr="00026408" w:rsidRDefault="00BD2585" w:rsidP="00026408">
      <w:pPr>
        <w:tabs>
          <w:tab w:val="left" w:pos="426"/>
        </w:tabs>
        <w:spacing w:after="0" w:line="276" w:lineRule="auto"/>
        <w:jc w:val="both"/>
        <w:rPr>
          <w:sz w:val="24"/>
          <w:szCs w:val="24"/>
          <w:lang w:val="hy-AM"/>
        </w:rPr>
      </w:pPr>
      <w:r w:rsidRPr="00026408">
        <w:rPr>
          <w:sz w:val="24"/>
          <w:szCs w:val="24"/>
          <w:lang w:val="hy-AM"/>
        </w:rPr>
        <w:t xml:space="preserve"> </w:t>
      </w:r>
      <w:r w:rsidRPr="00026408">
        <w:rPr>
          <w:sz w:val="24"/>
          <w:szCs w:val="24"/>
          <w:lang w:val="hy-AM"/>
        </w:rPr>
        <w:tab/>
      </w:r>
      <w:r w:rsidR="00420C00" w:rsidRPr="00026408">
        <w:rPr>
          <w:sz w:val="24"/>
          <w:szCs w:val="24"/>
          <w:lang w:val="hy-AM"/>
        </w:rPr>
        <w:t xml:space="preserve">Մրցունակության երկարաժամկետ աճի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պահպանման նպատակով, բացի ներդրո</w:t>
      </w:r>
      <w:r w:rsidR="00BE7636" w:rsidRPr="00026408">
        <w:rPr>
          <w:sz w:val="24"/>
          <w:szCs w:val="24"/>
          <w:lang w:val="hy-AM"/>
        </w:rPr>
        <w:t>ւ</w:t>
      </w:r>
      <w:r w:rsidR="00420C00" w:rsidRPr="00026408">
        <w:rPr>
          <w:sz w:val="24"/>
          <w:szCs w:val="24"/>
          <w:lang w:val="hy-AM"/>
        </w:rPr>
        <w:t xml:space="preserve">մների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զբաղվածության ընդլայնումից, անհրաժեշտ է լինելու զգալիորեն բարձրացնել կապիտալի </w:t>
      </w:r>
      <w:r w:rsidR="00552CB6" w:rsidRPr="00026408">
        <w:rPr>
          <w:sz w:val="24"/>
          <w:szCs w:val="24"/>
          <w:lang w:val="hy-AM"/>
        </w:rPr>
        <w:t>և</w:t>
      </w:r>
      <w:r w:rsidR="00F9191A" w:rsidRPr="00026408">
        <w:rPr>
          <w:sz w:val="24"/>
          <w:szCs w:val="24"/>
          <w:lang w:val="hy-AM"/>
        </w:rPr>
        <w:t xml:space="preserve"> </w:t>
      </w:r>
      <w:r w:rsidR="00420C00" w:rsidRPr="00026408">
        <w:rPr>
          <w:sz w:val="24"/>
          <w:szCs w:val="24"/>
          <w:lang w:val="hy-AM"/>
        </w:rPr>
        <w:t>աշխատանքի արտադրողականությունը՝ ընդլայնելով քաղաքացիներին հասանելի տնտեսական հնարավորությունների դաշտը: Կառավարությունը թիրախավորելու է համախառն գործոնային արտադրողականության տարեկան առնվազն 5% աճ: Վերջինիս իրագործման հիմնական ուղին գիտելիքահենք</w:t>
      </w:r>
      <w:r w:rsidR="007625B3" w:rsidRPr="00026408">
        <w:rPr>
          <w:sz w:val="24"/>
          <w:szCs w:val="24"/>
          <w:lang w:val="hy-AM"/>
        </w:rPr>
        <w:t>, նորարարական</w:t>
      </w:r>
      <w:r w:rsidR="00420C00" w:rsidRPr="00026408">
        <w:rPr>
          <w:sz w:val="24"/>
          <w:szCs w:val="24"/>
          <w:lang w:val="hy-AM"/>
        </w:rPr>
        <w:t xml:space="preserve"> տնտեսության ձ</w:t>
      </w:r>
      <w:r w:rsidR="00552CB6" w:rsidRPr="00026408">
        <w:rPr>
          <w:sz w:val="24"/>
          <w:szCs w:val="24"/>
          <w:lang w:val="hy-AM"/>
        </w:rPr>
        <w:t>և</w:t>
      </w:r>
      <w:r w:rsidR="00420C00" w:rsidRPr="00026408">
        <w:rPr>
          <w:sz w:val="24"/>
          <w:szCs w:val="24"/>
          <w:lang w:val="hy-AM"/>
        </w:rPr>
        <w:t>ավորում</w:t>
      </w:r>
      <w:r w:rsidR="00BE7636" w:rsidRPr="00026408">
        <w:rPr>
          <w:sz w:val="24"/>
          <w:szCs w:val="24"/>
          <w:lang w:val="hy-AM"/>
        </w:rPr>
        <w:t>ն է</w:t>
      </w:r>
      <w:r w:rsidR="00420C00" w:rsidRPr="00026408">
        <w:rPr>
          <w:sz w:val="24"/>
          <w:szCs w:val="24"/>
          <w:lang w:val="hy-AM"/>
        </w:rPr>
        <w:t xml:space="preserve">։ </w:t>
      </w:r>
    </w:p>
    <w:p w14:paraId="2ABC046C" w14:textId="1F3A7865" w:rsidR="00420C00" w:rsidRPr="00026408" w:rsidRDefault="00BD2585" w:rsidP="00026408">
      <w:pPr>
        <w:tabs>
          <w:tab w:val="left" w:pos="426"/>
        </w:tabs>
        <w:spacing w:after="0" w:line="276" w:lineRule="auto"/>
        <w:jc w:val="both"/>
        <w:rPr>
          <w:sz w:val="24"/>
          <w:szCs w:val="24"/>
          <w:lang w:val="hy-AM"/>
        </w:rPr>
      </w:pPr>
      <w:r w:rsidRPr="00026408">
        <w:rPr>
          <w:sz w:val="24"/>
          <w:szCs w:val="24"/>
          <w:lang w:val="hy-AM"/>
        </w:rPr>
        <w:t xml:space="preserve"> </w:t>
      </w:r>
      <w:r w:rsidRPr="00026408">
        <w:rPr>
          <w:sz w:val="24"/>
          <w:szCs w:val="24"/>
          <w:lang w:val="hy-AM"/>
        </w:rPr>
        <w:tab/>
      </w:r>
      <w:r w:rsidR="00420C00" w:rsidRPr="00026408">
        <w:rPr>
          <w:sz w:val="24"/>
          <w:szCs w:val="24"/>
          <w:lang w:val="hy-AM"/>
        </w:rPr>
        <w:t xml:space="preserve">Միջազգային մրցունակության </w:t>
      </w:r>
      <w:r w:rsidR="00BE7636" w:rsidRPr="00026408">
        <w:rPr>
          <w:sz w:val="24"/>
          <w:szCs w:val="24"/>
          <w:lang w:val="hy-AM"/>
        </w:rPr>
        <w:t xml:space="preserve">աճն ապահովելու </w:t>
      </w:r>
      <w:r w:rsidR="00420C00" w:rsidRPr="00026408">
        <w:rPr>
          <w:sz w:val="24"/>
          <w:szCs w:val="24"/>
          <w:lang w:val="hy-AM"/>
        </w:rPr>
        <w:t>նպատակով Կառավարությունը որդեգրում է գիտելիքահենք</w:t>
      </w:r>
      <w:r w:rsidR="007625B3" w:rsidRPr="00026408">
        <w:rPr>
          <w:sz w:val="24"/>
          <w:szCs w:val="24"/>
          <w:lang w:val="hy-AM"/>
        </w:rPr>
        <w:t xml:space="preserve"> </w:t>
      </w:r>
      <w:r w:rsidR="00552CB6" w:rsidRPr="00026408">
        <w:rPr>
          <w:sz w:val="24"/>
          <w:szCs w:val="24"/>
          <w:lang w:val="hy-AM"/>
        </w:rPr>
        <w:t>և</w:t>
      </w:r>
      <w:r w:rsidR="00F9191A" w:rsidRPr="00026408">
        <w:rPr>
          <w:sz w:val="24"/>
          <w:szCs w:val="24"/>
          <w:lang w:val="hy-AM"/>
        </w:rPr>
        <w:t xml:space="preserve"> </w:t>
      </w:r>
      <w:r w:rsidR="007625B3" w:rsidRPr="00026408">
        <w:rPr>
          <w:sz w:val="24"/>
          <w:szCs w:val="24"/>
          <w:lang w:val="hy-AM"/>
        </w:rPr>
        <w:t xml:space="preserve">նորարարական </w:t>
      </w:r>
      <w:r w:rsidR="00420C00" w:rsidRPr="00026408">
        <w:rPr>
          <w:sz w:val="24"/>
          <w:szCs w:val="24"/>
          <w:lang w:val="hy-AM"/>
        </w:rPr>
        <w:t>տնտեսություն ձ</w:t>
      </w:r>
      <w:r w:rsidR="00552CB6" w:rsidRPr="00026408">
        <w:rPr>
          <w:sz w:val="24"/>
          <w:szCs w:val="24"/>
          <w:lang w:val="hy-AM"/>
        </w:rPr>
        <w:t>և</w:t>
      </w:r>
      <w:r w:rsidR="00420C00" w:rsidRPr="00026408">
        <w:rPr>
          <w:sz w:val="24"/>
          <w:szCs w:val="24"/>
          <w:lang w:val="hy-AM"/>
        </w:rPr>
        <w:t xml:space="preserve">ավորելու տեսլականը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գիտելիքը </w:t>
      </w:r>
      <w:r w:rsidR="007625B3" w:rsidRPr="00026408">
        <w:rPr>
          <w:sz w:val="24"/>
          <w:szCs w:val="24"/>
          <w:lang w:val="hy-AM"/>
        </w:rPr>
        <w:t xml:space="preserve">ու նորարարությունը </w:t>
      </w:r>
      <w:r w:rsidR="00420C00" w:rsidRPr="00026408">
        <w:rPr>
          <w:sz w:val="24"/>
          <w:szCs w:val="24"/>
          <w:lang w:val="hy-AM"/>
        </w:rPr>
        <w:t xml:space="preserve">հռչակում տնտեսական զարգացման հիմնական շարժիչ ուժ։ Կառավարության տնտեսական քաղաքականությունը հիմնվում է գիտելիքի ներմուծման, ստեղծման, արտահանման </w:t>
      </w:r>
      <w:r w:rsidR="00552CB6" w:rsidRPr="00026408">
        <w:rPr>
          <w:sz w:val="24"/>
          <w:szCs w:val="24"/>
          <w:lang w:val="hy-AM"/>
        </w:rPr>
        <w:t>և</w:t>
      </w:r>
      <w:r w:rsidR="00420C00" w:rsidRPr="00026408">
        <w:rPr>
          <w:sz w:val="24"/>
          <w:szCs w:val="24"/>
          <w:lang w:val="hy-AM"/>
        </w:rPr>
        <w:t xml:space="preserve"> դրա արդյունավետ կիրառման վրա: </w:t>
      </w:r>
    </w:p>
    <w:p w14:paraId="0A026ADF" w14:textId="405EF8CC" w:rsidR="00420C00" w:rsidRPr="00026408" w:rsidRDefault="00E808DF" w:rsidP="00026408">
      <w:pPr>
        <w:tabs>
          <w:tab w:val="left" w:pos="426"/>
        </w:tabs>
        <w:spacing w:after="0" w:line="276" w:lineRule="auto"/>
        <w:jc w:val="both"/>
        <w:rPr>
          <w:sz w:val="24"/>
          <w:szCs w:val="24"/>
          <w:lang w:val="hy-AM"/>
        </w:rPr>
      </w:pPr>
      <w:r w:rsidRPr="00026408">
        <w:rPr>
          <w:sz w:val="24"/>
          <w:szCs w:val="24"/>
          <w:lang w:val="hy-AM"/>
        </w:rPr>
        <w:t xml:space="preserve"> </w:t>
      </w:r>
      <w:r w:rsidRPr="00026408">
        <w:rPr>
          <w:sz w:val="24"/>
          <w:szCs w:val="24"/>
          <w:lang w:val="hy-AM"/>
        </w:rPr>
        <w:tab/>
      </w:r>
      <w:r w:rsidR="00420C00" w:rsidRPr="00026408">
        <w:rPr>
          <w:sz w:val="24"/>
          <w:szCs w:val="24"/>
          <w:lang w:val="hy-AM"/>
        </w:rPr>
        <w:t xml:space="preserve">Տնտեսական աճի ներառականության առանցք </w:t>
      </w:r>
      <w:r w:rsidR="00BE7636" w:rsidRPr="00026408">
        <w:rPr>
          <w:sz w:val="24"/>
          <w:szCs w:val="24"/>
          <w:lang w:val="hy-AM"/>
        </w:rPr>
        <w:t xml:space="preserve">են դառնալու / լինելու </w:t>
      </w:r>
      <w:r w:rsidR="00420C00" w:rsidRPr="00026408">
        <w:rPr>
          <w:sz w:val="24"/>
          <w:szCs w:val="24"/>
          <w:lang w:val="hy-AM"/>
        </w:rPr>
        <w:t xml:space="preserve">բնակչության շարժունակության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տեղեկացվածության բարձր մակարդակի ապահովումը, ստեղծարար կարողությունների զարգացումն ու իրացումը՝ կրթության,  առողջապահության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տնտեսական ենթակառուցվածքների հնարավորինս հավասար հասանելիության միջոցով։</w:t>
      </w:r>
      <w:r w:rsidR="00F9191A" w:rsidRPr="00026408">
        <w:rPr>
          <w:sz w:val="24"/>
          <w:szCs w:val="24"/>
          <w:lang w:val="hy-AM"/>
        </w:rPr>
        <w:t xml:space="preserve"> </w:t>
      </w:r>
      <w:r w:rsidR="00420C00" w:rsidRPr="00026408">
        <w:rPr>
          <w:sz w:val="24"/>
          <w:szCs w:val="24"/>
          <w:lang w:val="hy-AM"/>
        </w:rPr>
        <w:t xml:space="preserve">Ավելին, մրցունակության աճը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ներառականությունն ապահովող կար</w:t>
      </w:r>
      <w:r w:rsidR="00552CB6" w:rsidRPr="00026408">
        <w:rPr>
          <w:sz w:val="24"/>
          <w:szCs w:val="24"/>
          <w:lang w:val="hy-AM"/>
        </w:rPr>
        <w:t>և</w:t>
      </w:r>
      <w:r w:rsidR="00420C00" w:rsidRPr="00026408">
        <w:rPr>
          <w:sz w:val="24"/>
          <w:szCs w:val="24"/>
          <w:lang w:val="hy-AM"/>
        </w:rPr>
        <w:t xml:space="preserve">որ գործոններից </w:t>
      </w:r>
      <w:r w:rsidR="007625B3" w:rsidRPr="00026408">
        <w:rPr>
          <w:sz w:val="24"/>
          <w:szCs w:val="24"/>
          <w:lang w:val="hy-AM"/>
        </w:rPr>
        <w:t>են</w:t>
      </w:r>
      <w:r w:rsidR="00420C00" w:rsidRPr="00026408">
        <w:rPr>
          <w:sz w:val="24"/>
          <w:szCs w:val="24"/>
          <w:lang w:val="hy-AM"/>
        </w:rPr>
        <w:t xml:space="preserve"> քաղաքացիների լայն ներգրավվածության ապահովումը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բարձր որակավորում ունեցող մարդկային ռեսուրսի առկայությունը տնտեսության բոլոր ճյուղերում: Առանց տնտեսապես ակտիվ քաղաքացիների տեսակարար կշռի զգալի աճի հնարավոր չէ տնտեսական աճի ապահովումը, </w:t>
      </w:r>
      <w:r w:rsidR="00BE7636" w:rsidRPr="00026408">
        <w:rPr>
          <w:sz w:val="24"/>
          <w:szCs w:val="24"/>
          <w:lang w:val="hy-AM"/>
        </w:rPr>
        <w:t xml:space="preserve">որը </w:t>
      </w:r>
      <w:r w:rsidR="00420C00" w:rsidRPr="00026408">
        <w:rPr>
          <w:sz w:val="24"/>
          <w:szCs w:val="24"/>
          <w:lang w:val="hy-AM"/>
        </w:rPr>
        <w:t xml:space="preserve">ենթադրում է </w:t>
      </w:r>
      <w:r w:rsidR="00FC3C79" w:rsidRPr="00026408">
        <w:rPr>
          <w:sz w:val="24"/>
          <w:szCs w:val="24"/>
          <w:lang w:val="hy-AM"/>
        </w:rPr>
        <w:t>նա</w:t>
      </w:r>
      <w:r w:rsidR="00552CB6" w:rsidRPr="00026408">
        <w:rPr>
          <w:sz w:val="24"/>
          <w:szCs w:val="24"/>
          <w:lang w:val="hy-AM"/>
        </w:rPr>
        <w:t>և</w:t>
      </w:r>
      <w:r w:rsidR="00AC68AE" w:rsidRPr="00026408">
        <w:rPr>
          <w:sz w:val="24"/>
          <w:szCs w:val="24"/>
          <w:lang w:val="hy-AM"/>
        </w:rPr>
        <w:t xml:space="preserve"> </w:t>
      </w:r>
      <w:r w:rsidR="00FC3C79" w:rsidRPr="00026408">
        <w:rPr>
          <w:sz w:val="24"/>
          <w:szCs w:val="24"/>
          <w:lang w:val="hy-AM"/>
        </w:rPr>
        <w:t xml:space="preserve"> </w:t>
      </w:r>
      <w:r w:rsidR="00420C00" w:rsidRPr="00026408">
        <w:rPr>
          <w:sz w:val="24"/>
          <w:szCs w:val="24"/>
          <w:lang w:val="hy-AM"/>
        </w:rPr>
        <w:t xml:space="preserve">տնտեսական կյանքում կանանց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երիտասարդների մասնակցության դերի զգալի աճ: </w:t>
      </w:r>
    </w:p>
    <w:p w14:paraId="3D4D6D59" w14:textId="77777777" w:rsidR="00A94492" w:rsidRPr="00026408" w:rsidRDefault="00A94492" w:rsidP="00026408">
      <w:pPr>
        <w:tabs>
          <w:tab w:val="left" w:pos="426"/>
        </w:tabs>
        <w:spacing w:after="0" w:line="276" w:lineRule="auto"/>
        <w:jc w:val="both"/>
        <w:rPr>
          <w:sz w:val="24"/>
          <w:szCs w:val="24"/>
          <w:lang w:val="hy-AM"/>
        </w:rPr>
      </w:pPr>
    </w:p>
    <w:p w14:paraId="5D5E1CF7" w14:textId="1CF10B60" w:rsidR="00816220" w:rsidRPr="00026408" w:rsidRDefault="00E808DF" w:rsidP="00026408">
      <w:pPr>
        <w:shd w:val="clear" w:color="auto" w:fill="FFFFFF" w:themeFill="background1"/>
        <w:spacing w:line="276" w:lineRule="auto"/>
        <w:jc w:val="both"/>
        <w:rPr>
          <w:rFonts w:cs="Arial"/>
          <w:sz w:val="24"/>
          <w:szCs w:val="24"/>
          <w:lang w:val="hy-AM"/>
        </w:rPr>
      </w:pPr>
      <w:r w:rsidRPr="00026408">
        <w:rPr>
          <w:rFonts w:cs="Arial"/>
          <w:sz w:val="24"/>
          <w:szCs w:val="24"/>
          <w:lang w:val="hy-AM"/>
        </w:rPr>
        <w:t xml:space="preserve"> </w:t>
      </w:r>
      <w:r w:rsidRPr="00026408">
        <w:rPr>
          <w:rFonts w:cs="Arial"/>
          <w:sz w:val="24"/>
          <w:szCs w:val="24"/>
          <w:lang w:val="hy-AM"/>
        </w:rPr>
        <w:tab/>
      </w:r>
      <w:r w:rsidR="00816220" w:rsidRPr="00026408">
        <w:rPr>
          <w:rFonts w:cs="Arial"/>
          <w:sz w:val="24"/>
          <w:szCs w:val="24"/>
          <w:lang w:val="hy-AM"/>
        </w:rPr>
        <w:t>Այս իմաստով արձանագրվում է նա</w:t>
      </w:r>
      <w:r w:rsidR="00552CB6" w:rsidRPr="00026408">
        <w:rPr>
          <w:rFonts w:cs="Arial"/>
          <w:sz w:val="24"/>
          <w:szCs w:val="24"/>
          <w:lang w:val="hy-AM"/>
        </w:rPr>
        <w:t>և</w:t>
      </w:r>
      <w:r w:rsidR="00816220" w:rsidRPr="00026408">
        <w:rPr>
          <w:rFonts w:cs="Arial"/>
          <w:sz w:val="24"/>
          <w:szCs w:val="24"/>
          <w:lang w:val="hy-AM"/>
        </w:rPr>
        <w:t>, որ բարեփոխումների առանջնահերթ ուղղություն</w:t>
      </w:r>
      <w:r w:rsidR="00BE7636" w:rsidRPr="00026408">
        <w:rPr>
          <w:rFonts w:cs="Arial"/>
          <w:sz w:val="24"/>
          <w:szCs w:val="24"/>
          <w:lang w:val="hy-AM"/>
        </w:rPr>
        <w:t>ն</w:t>
      </w:r>
      <w:r w:rsidR="00816220" w:rsidRPr="00026408">
        <w:rPr>
          <w:rFonts w:cs="Arial"/>
          <w:sz w:val="24"/>
          <w:szCs w:val="24"/>
          <w:lang w:val="hy-AM"/>
        </w:rPr>
        <w:t>եր են համարվելու նա</w:t>
      </w:r>
      <w:r w:rsidR="00552CB6" w:rsidRPr="00026408">
        <w:rPr>
          <w:rFonts w:cs="Arial"/>
          <w:sz w:val="24"/>
          <w:szCs w:val="24"/>
          <w:lang w:val="hy-AM"/>
        </w:rPr>
        <w:t>և</w:t>
      </w:r>
      <w:r w:rsidR="00AC68AE" w:rsidRPr="00026408">
        <w:rPr>
          <w:rFonts w:cs="Arial"/>
          <w:sz w:val="24"/>
          <w:szCs w:val="24"/>
          <w:lang w:val="hy-AM"/>
        </w:rPr>
        <w:t xml:space="preserve"> </w:t>
      </w:r>
      <w:r w:rsidR="00816220" w:rsidRPr="00026408">
        <w:rPr>
          <w:rFonts w:cs="Arial"/>
          <w:sz w:val="24"/>
          <w:szCs w:val="24"/>
          <w:lang w:val="hy-AM"/>
        </w:rPr>
        <w:t>՝</w:t>
      </w:r>
    </w:p>
    <w:p w14:paraId="7E8A145B" w14:textId="51C81FB0" w:rsidR="00816220" w:rsidRPr="00026408" w:rsidRDefault="00816220" w:rsidP="00026408">
      <w:pPr>
        <w:pStyle w:val="ListParagraph"/>
        <w:numPr>
          <w:ilvl w:val="0"/>
          <w:numId w:val="101"/>
        </w:numPr>
        <w:shd w:val="clear" w:color="auto" w:fill="FFFFFF" w:themeFill="background1"/>
        <w:spacing w:line="276" w:lineRule="auto"/>
        <w:ind w:left="1260"/>
        <w:jc w:val="both"/>
        <w:rPr>
          <w:rFonts w:cs="Arial"/>
          <w:sz w:val="24"/>
          <w:szCs w:val="24"/>
          <w:lang w:val="hy-AM"/>
        </w:rPr>
      </w:pPr>
      <w:r w:rsidRPr="00026408">
        <w:rPr>
          <w:rFonts w:cs="Arial"/>
          <w:sz w:val="24"/>
          <w:szCs w:val="24"/>
          <w:lang w:val="hy-AM"/>
        </w:rPr>
        <w:t>Հողային օրենսգրքի բարեփոխումները՝ միտված արտադրողական գյուղատնտեսության ձ</w:t>
      </w:r>
      <w:r w:rsidR="00552CB6" w:rsidRPr="00026408">
        <w:rPr>
          <w:rFonts w:cs="Arial"/>
          <w:sz w:val="24"/>
          <w:szCs w:val="24"/>
          <w:lang w:val="hy-AM"/>
        </w:rPr>
        <w:t>և</w:t>
      </w:r>
      <w:r w:rsidRPr="00026408">
        <w:rPr>
          <w:rFonts w:cs="Arial"/>
          <w:sz w:val="24"/>
          <w:szCs w:val="24"/>
          <w:lang w:val="hy-AM"/>
        </w:rPr>
        <w:t>ավորմանը,</w:t>
      </w:r>
    </w:p>
    <w:p w14:paraId="123BE517" w14:textId="77777777" w:rsidR="00816220" w:rsidRPr="00026408" w:rsidRDefault="00816220" w:rsidP="00026408">
      <w:pPr>
        <w:pStyle w:val="ListParagraph"/>
        <w:numPr>
          <w:ilvl w:val="0"/>
          <w:numId w:val="101"/>
        </w:numPr>
        <w:shd w:val="clear" w:color="auto" w:fill="FFFFFF" w:themeFill="background1"/>
        <w:spacing w:line="276" w:lineRule="auto"/>
        <w:ind w:left="1260"/>
        <w:jc w:val="both"/>
        <w:rPr>
          <w:rFonts w:cs="Arial"/>
          <w:sz w:val="24"/>
          <w:szCs w:val="24"/>
          <w:lang w:val="hy-AM"/>
        </w:rPr>
      </w:pPr>
      <w:r w:rsidRPr="00026408">
        <w:rPr>
          <w:rFonts w:cs="Arial"/>
          <w:sz w:val="24"/>
          <w:szCs w:val="24"/>
          <w:lang w:val="hy-AM"/>
        </w:rPr>
        <w:t xml:space="preserve">Ջրային ոլորտի բարեփոխումները՝ ուղղված ջրային ռեսուրսների խնայողությանը, կառավարման արդյունավետության բարձրացմանը, </w:t>
      </w:r>
    </w:p>
    <w:p w14:paraId="3E51AF6A" w14:textId="61BE2622" w:rsidR="005675D1" w:rsidRPr="00026408" w:rsidRDefault="00816220" w:rsidP="00026408">
      <w:pPr>
        <w:pStyle w:val="ListParagraph"/>
        <w:numPr>
          <w:ilvl w:val="0"/>
          <w:numId w:val="101"/>
        </w:numPr>
        <w:tabs>
          <w:tab w:val="left" w:pos="426"/>
        </w:tabs>
        <w:spacing w:after="0" w:line="276" w:lineRule="auto"/>
        <w:ind w:left="1260"/>
        <w:jc w:val="both"/>
        <w:rPr>
          <w:sz w:val="24"/>
          <w:szCs w:val="24"/>
          <w:lang w:val="hy-AM"/>
        </w:rPr>
      </w:pPr>
      <w:r w:rsidRPr="00026408">
        <w:rPr>
          <w:rFonts w:cs="Arial"/>
          <w:sz w:val="24"/>
          <w:szCs w:val="24"/>
          <w:lang w:val="hy-AM"/>
        </w:rPr>
        <w:t>Քա</w:t>
      </w:r>
      <w:r w:rsidR="00BE7636" w:rsidRPr="00026408">
        <w:rPr>
          <w:rFonts w:cs="Arial"/>
          <w:sz w:val="24"/>
          <w:szCs w:val="24"/>
          <w:lang w:val="hy-AM"/>
        </w:rPr>
        <w:t>ղ</w:t>
      </w:r>
      <w:r w:rsidRPr="00026408">
        <w:rPr>
          <w:rFonts w:cs="Arial"/>
          <w:sz w:val="24"/>
          <w:szCs w:val="24"/>
          <w:lang w:val="hy-AM"/>
        </w:rPr>
        <w:t>աքաշինության ոլորտի բարեփոխումները՝ ուղղված ոլորտի ներուժի ընդլայնմանը, տարածքային համաչափ զարգացմանը, ինչպես նա</w:t>
      </w:r>
      <w:r w:rsidR="00552CB6" w:rsidRPr="00026408">
        <w:rPr>
          <w:rFonts w:cs="Arial"/>
          <w:sz w:val="24"/>
          <w:szCs w:val="24"/>
          <w:lang w:val="hy-AM"/>
        </w:rPr>
        <w:t>և</w:t>
      </w:r>
      <w:r w:rsidR="00AC68AE" w:rsidRPr="00026408">
        <w:rPr>
          <w:rFonts w:cs="Arial"/>
          <w:sz w:val="24"/>
          <w:szCs w:val="24"/>
          <w:lang w:val="hy-AM"/>
        </w:rPr>
        <w:t xml:space="preserve"> </w:t>
      </w:r>
      <w:r w:rsidRPr="00026408">
        <w:rPr>
          <w:rFonts w:cs="Arial"/>
          <w:sz w:val="24"/>
          <w:szCs w:val="24"/>
          <w:lang w:val="hy-AM"/>
        </w:rPr>
        <w:t xml:space="preserve"> գործընթացների ու կարգավորումների արդիականացմանը:</w:t>
      </w:r>
    </w:p>
    <w:p w14:paraId="5F3BEC74" w14:textId="7CF5AC4A" w:rsidR="00A94492" w:rsidRPr="00026408" w:rsidRDefault="00A94492" w:rsidP="00026408">
      <w:pPr>
        <w:tabs>
          <w:tab w:val="left" w:pos="426"/>
        </w:tabs>
        <w:spacing w:after="0" w:line="276" w:lineRule="auto"/>
        <w:ind w:hanging="180"/>
        <w:jc w:val="both"/>
        <w:rPr>
          <w:sz w:val="24"/>
          <w:szCs w:val="24"/>
          <w:lang w:val="hy-AM"/>
        </w:rPr>
      </w:pPr>
    </w:p>
    <w:p w14:paraId="7A93D023" w14:textId="77777777" w:rsidR="003603CF" w:rsidRPr="00026408" w:rsidRDefault="00420C00" w:rsidP="00026408">
      <w:pPr>
        <w:spacing w:after="0" w:line="276" w:lineRule="auto"/>
        <w:contextualSpacing/>
        <w:jc w:val="both"/>
        <w:rPr>
          <w:sz w:val="24"/>
          <w:szCs w:val="24"/>
          <w:u w:val="single"/>
          <w:lang w:val="hy-AM"/>
        </w:rPr>
      </w:pPr>
      <w:r w:rsidRPr="00026408">
        <w:rPr>
          <w:b/>
          <w:sz w:val="24"/>
          <w:szCs w:val="24"/>
          <w:lang w:val="hy-AM"/>
        </w:rPr>
        <w:t xml:space="preserve">Գործարար </w:t>
      </w:r>
      <w:r w:rsidR="00552CB6" w:rsidRPr="00026408">
        <w:rPr>
          <w:b/>
          <w:sz w:val="24"/>
          <w:szCs w:val="24"/>
          <w:lang w:val="hy-AM"/>
        </w:rPr>
        <w:t>և</w:t>
      </w:r>
      <w:r w:rsidR="00AC68AE" w:rsidRPr="00026408">
        <w:rPr>
          <w:b/>
          <w:sz w:val="24"/>
          <w:szCs w:val="24"/>
          <w:lang w:val="hy-AM"/>
        </w:rPr>
        <w:t xml:space="preserve"> </w:t>
      </w:r>
      <w:r w:rsidRPr="00026408">
        <w:rPr>
          <w:b/>
          <w:sz w:val="24"/>
          <w:szCs w:val="24"/>
          <w:lang w:val="hy-AM"/>
        </w:rPr>
        <w:t xml:space="preserve"> ներդրումային միջավայրի բարելավում</w:t>
      </w:r>
    </w:p>
    <w:p w14:paraId="13A4D970" w14:textId="2E8133B1" w:rsidR="00256F91" w:rsidRPr="00026408" w:rsidRDefault="00E808DF" w:rsidP="00026408">
      <w:pPr>
        <w:spacing w:after="0" w:line="276" w:lineRule="auto"/>
        <w:contextualSpacing/>
        <w:jc w:val="both"/>
        <w:rPr>
          <w:sz w:val="24"/>
          <w:szCs w:val="24"/>
          <w:lang w:val="hy-AM"/>
        </w:rPr>
      </w:pPr>
      <w:r w:rsidRPr="00026408">
        <w:rPr>
          <w:sz w:val="24"/>
          <w:szCs w:val="24"/>
          <w:lang w:val="hy-AM"/>
        </w:rPr>
        <w:t xml:space="preserve"> </w:t>
      </w:r>
      <w:r w:rsidRPr="00026408">
        <w:rPr>
          <w:sz w:val="24"/>
          <w:szCs w:val="24"/>
          <w:lang w:val="hy-AM"/>
        </w:rPr>
        <w:tab/>
      </w:r>
      <w:r w:rsidR="00420C00" w:rsidRPr="00026408">
        <w:rPr>
          <w:sz w:val="24"/>
          <w:szCs w:val="24"/>
          <w:lang w:val="hy-AM"/>
        </w:rPr>
        <w:t xml:space="preserve">Հետճգնաժամային արագ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համապարփակ վերականգնումը պահանջելու է մի շարք շրջանակային բարեփոխումներ՝ ուղղված տնտեսության ներուժի վերականգնմանը։ Ներդրումների ծավալների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համատարած արտադրողականության աճը կարող է տեղի ունենալ բարենպաստ գործարար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ներդրումային միջավայրի առկայության պայմաններում։ </w:t>
      </w:r>
      <w:r w:rsidR="00A94492" w:rsidRPr="00026408">
        <w:rPr>
          <w:sz w:val="24"/>
          <w:szCs w:val="24"/>
          <w:lang w:val="hy-AM"/>
        </w:rPr>
        <w:t xml:space="preserve">Գործարար </w:t>
      </w:r>
      <w:r w:rsidR="00552CB6" w:rsidRPr="00026408">
        <w:rPr>
          <w:sz w:val="24"/>
          <w:szCs w:val="24"/>
          <w:lang w:val="hy-AM"/>
        </w:rPr>
        <w:t>և</w:t>
      </w:r>
      <w:r w:rsidR="00AC68AE" w:rsidRPr="00026408">
        <w:rPr>
          <w:sz w:val="24"/>
          <w:szCs w:val="24"/>
          <w:lang w:val="hy-AM"/>
        </w:rPr>
        <w:t xml:space="preserve"> </w:t>
      </w:r>
      <w:r w:rsidR="00A94492" w:rsidRPr="00026408">
        <w:rPr>
          <w:sz w:val="24"/>
          <w:szCs w:val="24"/>
          <w:lang w:val="hy-AM"/>
        </w:rPr>
        <w:t xml:space="preserve"> ներդրումային միջավայրի </w:t>
      </w:r>
      <w:r w:rsidR="00BE7636" w:rsidRPr="00026408">
        <w:rPr>
          <w:sz w:val="24"/>
          <w:szCs w:val="24"/>
          <w:lang w:val="hy-AM"/>
        </w:rPr>
        <w:t xml:space="preserve">ճկունությունն ապահովելու </w:t>
      </w:r>
      <w:r w:rsidR="00A94492" w:rsidRPr="00026408">
        <w:rPr>
          <w:sz w:val="24"/>
          <w:szCs w:val="24"/>
          <w:lang w:val="hy-AM"/>
        </w:rPr>
        <w:t>նպատակով իրականացվելու են կառուցվածքային բարեփոխումներ, որոնք նպատակ են ունենալու ընդլայնել</w:t>
      </w:r>
      <w:r w:rsidR="00BE7636" w:rsidRPr="00026408">
        <w:rPr>
          <w:sz w:val="24"/>
          <w:szCs w:val="24"/>
          <w:lang w:val="hy-AM"/>
        </w:rPr>
        <w:t>ու</w:t>
      </w:r>
      <w:r w:rsidR="00A94492" w:rsidRPr="00026408">
        <w:rPr>
          <w:sz w:val="24"/>
          <w:szCs w:val="24"/>
          <w:lang w:val="hy-AM"/>
        </w:rPr>
        <w:t xml:space="preserve"> ՀՀ քաղաքացիներին հասանելի տնտեսական հնարավորությունների դաշտը </w:t>
      </w:r>
      <w:r w:rsidR="00552CB6" w:rsidRPr="00026408">
        <w:rPr>
          <w:sz w:val="24"/>
          <w:szCs w:val="24"/>
          <w:lang w:val="hy-AM"/>
        </w:rPr>
        <w:t>և</w:t>
      </w:r>
      <w:r w:rsidR="00AC68AE" w:rsidRPr="00026408">
        <w:rPr>
          <w:sz w:val="24"/>
          <w:szCs w:val="24"/>
          <w:lang w:val="hy-AM"/>
        </w:rPr>
        <w:t xml:space="preserve"> </w:t>
      </w:r>
      <w:r w:rsidR="00A94492" w:rsidRPr="00026408">
        <w:rPr>
          <w:sz w:val="24"/>
          <w:szCs w:val="24"/>
          <w:lang w:val="hy-AM"/>
        </w:rPr>
        <w:t xml:space="preserve"> առավելագույնս խրախուսելու հատկապես գիտելիք ձ</w:t>
      </w:r>
      <w:r w:rsidR="00552CB6" w:rsidRPr="00026408">
        <w:rPr>
          <w:sz w:val="24"/>
          <w:szCs w:val="24"/>
          <w:lang w:val="hy-AM"/>
        </w:rPr>
        <w:t>և</w:t>
      </w:r>
      <w:r w:rsidR="00A94492" w:rsidRPr="00026408">
        <w:rPr>
          <w:sz w:val="24"/>
          <w:szCs w:val="24"/>
          <w:lang w:val="hy-AM"/>
        </w:rPr>
        <w:t xml:space="preserve">ավորող ներքին </w:t>
      </w:r>
      <w:r w:rsidR="00552CB6" w:rsidRPr="00026408">
        <w:rPr>
          <w:sz w:val="24"/>
          <w:szCs w:val="24"/>
          <w:lang w:val="hy-AM"/>
        </w:rPr>
        <w:t>և</w:t>
      </w:r>
      <w:r w:rsidR="00AC68AE" w:rsidRPr="00026408">
        <w:rPr>
          <w:sz w:val="24"/>
          <w:szCs w:val="24"/>
          <w:lang w:val="hy-AM"/>
        </w:rPr>
        <w:t xml:space="preserve"> </w:t>
      </w:r>
      <w:r w:rsidR="00A94492" w:rsidRPr="00026408">
        <w:rPr>
          <w:sz w:val="24"/>
          <w:szCs w:val="24"/>
          <w:lang w:val="hy-AM"/>
        </w:rPr>
        <w:t xml:space="preserve"> օտարերկրյա մասնավոր ներդրումները, բարձրացնելու վերջիններիս շահութաբերությունը</w:t>
      </w:r>
      <w:r w:rsidR="00256F91" w:rsidRPr="00026408">
        <w:rPr>
          <w:sz w:val="24"/>
          <w:szCs w:val="24"/>
          <w:lang w:val="hy-AM"/>
        </w:rPr>
        <w:t>:</w:t>
      </w:r>
    </w:p>
    <w:p w14:paraId="163FDA57" w14:textId="20A5F087" w:rsidR="005675D1" w:rsidRPr="00026408" w:rsidRDefault="00E808DF" w:rsidP="00026408">
      <w:pPr>
        <w:spacing w:after="0" w:line="276" w:lineRule="auto"/>
        <w:contextualSpacing/>
        <w:jc w:val="both"/>
        <w:rPr>
          <w:sz w:val="24"/>
          <w:szCs w:val="24"/>
          <w:lang w:val="hy-AM"/>
        </w:rPr>
      </w:pPr>
      <w:r w:rsidRPr="00026408">
        <w:rPr>
          <w:sz w:val="24"/>
          <w:szCs w:val="24"/>
          <w:lang w:val="hy-AM"/>
        </w:rPr>
        <w:t xml:space="preserve"> </w:t>
      </w:r>
      <w:r w:rsidRPr="00026408">
        <w:rPr>
          <w:sz w:val="24"/>
          <w:szCs w:val="24"/>
          <w:lang w:val="hy-AM"/>
        </w:rPr>
        <w:tab/>
      </w:r>
      <w:r w:rsidR="00420C00" w:rsidRPr="00026408">
        <w:rPr>
          <w:sz w:val="24"/>
          <w:szCs w:val="24"/>
          <w:lang w:val="hy-AM"/>
        </w:rPr>
        <w:t>Տնտեսական քաղաքականության թիրախներին հասնելու համար անհրաժեշտ է լինելու ներդրում/ՀՆԱ հարաբերակցությունը հասցնել առնվազն 25%</w:t>
      </w:r>
      <w:r w:rsidR="00BE7636" w:rsidRPr="00026408">
        <w:rPr>
          <w:sz w:val="24"/>
          <w:szCs w:val="24"/>
          <w:lang w:val="hy-AM"/>
        </w:rPr>
        <w:t>-ի</w:t>
      </w:r>
      <w:r w:rsidR="00420C00" w:rsidRPr="00026408">
        <w:rPr>
          <w:sz w:val="24"/>
          <w:szCs w:val="24"/>
          <w:lang w:val="hy-AM"/>
        </w:rPr>
        <w:t>։ Կառավարության քաղաքականությունը միտված է լինելու օտարերկրյա ուղղակի ներդրումներ/ՀՆԱ 6% հարաբերակցություն ապահովելուն՝ շեշտադրելով որակյալ, գիտելիքահենք ներդրումային ծրագրերը: Օտարերկրյա ուղղակի ներդրումների ներհոսքն ապահովելու է նոր գիտելիքի, կառավարման հմտությունների</w:t>
      </w:r>
      <w:r w:rsidR="000552DF" w:rsidRPr="00026408">
        <w:rPr>
          <w:sz w:val="24"/>
          <w:szCs w:val="24"/>
          <w:lang w:val="hy-AM"/>
        </w:rPr>
        <w:t xml:space="preserve"> զարգացումը</w:t>
      </w:r>
      <w:r w:rsidR="00420C00" w:rsidRPr="00026408">
        <w:rPr>
          <w:sz w:val="24"/>
          <w:szCs w:val="24"/>
          <w:lang w:val="hy-AM"/>
        </w:rPr>
        <w:t xml:space="preserve">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արտաքին գործարար կապերի </w:t>
      </w:r>
      <w:r w:rsidR="000552DF" w:rsidRPr="00026408">
        <w:rPr>
          <w:sz w:val="24"/>
          <w:szCs w:val="24"/>
          <w:lang w:val="hy-AM"/>
        </w:rPr>
        <w:t>ընդլայնումը</w:t>
      </w:r>
      <w:r w:rsidR="00420C00" w:rsidRPr="00026408">
        <w:rPr>
          <w:sz w:val="24"/>
          <w:szCs w:val="24"/>
          <w:lang w:val="hy-AM"/>
        </w:rPr>
        <w:t xml:space="preserve">: </w:t>
      </w:r>
      <w:r w:rsidR="00816220" w:rsidRPr="00026408">
        <w:rPr>
          <w:sz w:val="24"/>
          <w:szCs w:val="24"/>
          <w:lang w:val="hy-AM"/>
        </w:rPr>
        <w:t>Միաժամանակ Կառավարությունը գիտակցում է ներքին ներդրումների կար</w:t>
      </w:r>
      <w:r w:rsidR="00552CB6" w:rsidRPr="00026408">
        <w:rPr>
          <w:sz w:val="24"/>
          <w:szCs w:val="24"/>
          <w:lang w:val="hy-AM"/>
        </w:rPr>
        <w:t>և</w:t>
      </w:r>
      <w:r w:rsidR="00816220" w:rsidRPr="00026408">
        <w:rPr>
          <w:sz w:val="24"/>
          <w:szCs w:val="24"/>
          <w:lang w:val="hy-AM"/>
        </w:rPr>
        <w:t xml:space="preserve">որությունը։ </w:t>
      </w:r>
      <w:r w:rsidR="00300F5E" w:rsidRPr="00026408">
        <w:rPr>
          <w:sz w:val="24"/>
          <w:szCs w:val="24"/>
          <w:lang w:val="hy-AM"/>
        </w:rPr>
        <w:t>Ջ</w:t>
      </w:r>
      <w:r w:rsidR="00816220" w:rsidRPr="00026408">
        <w:rPr>
          <w:sz w:val="24"/>
          <w:szCs w:val="24"/>
          <w:lang w:val="hy-AM"/>
        </w:rPr>
        <w:t xml:space="preserve">անքեր են </w:t>
      </w:r>
      <w:r w:rsidR="00300F5E" w:rsidRPr="00026408">
        <w:rPr>
          <w:sz w:val="24"/>
          <w:szCs w:val="24"/>
          <w:lang w:val="hy-AM"/>
        </w:rPr>
        <w:t>գործադրվելու և միջոցառումներ են իրականացվելու</w:t>
      </w:r>
      <w:r w:rsidR="00816220" w:rsidRPr="00026408">
        <w:rPr>
          <w:sz w:val="24"/>
          <w:szCs w:val="24"/>
          <w:lang w:val="hy-AM"/>
        </w:rPr>
        <w:t xml:space="preserve">՝ ներքին ներդրումները խրախուսելու </w:t>
      </w:r>
      <w:r w:rsidR="00552CB6" w:rsidRPr="00026408">
        <w:rPr>
          <w:sz w:val="24"/>
          <w:szCs w:val="24"/>
          <w:lang w:val="hy-AM"/>
        </w:rPr>
        <w:t>և</w:t>
      </w:r>
      <w:r w:rsidR="00AC68AE" w:rsidRPr="00026408">
        <w:rPr>
          <w:sz w:val="24"/>
          <w:szCs w:val="24"/>
          <w:lang w:val="hy-AM"/>
        </w:rPr>
        <w:t xml:space="preserve"> </w:t>
      </w:r>
      <w:r w:rsidR="00816220" w:rsidRPr="00026408">
        <w:rPr>
          <w:sz w:val="24"/>
          <w:szCs w:val="24"/>
          <w:lang w:val="hy-AM"/>
        </w:rPr>
        <w:t xml:space="preserve"> գործող տնտես</w:t>
      </w:r>
      <w:r w:rsidR="00E5640A" w:rsidRPr="00026408">
        <w:rPr>
          <w:sz w:val="24"/>
          <w:szCs w:val="24"/>
          <w:lang w:val="hy-AM"/>
        </w:rPr>
        <w:t>ա</w:t>
      </w:r>
      <w:r w:rsidR="00816220" w:rsidRPr="00026408">
        <w:rPr>
          <w:sz w:val="24"/>
          <w:szCs w:val="24"/>
          <w:lang w:val="hy-AM"/>
        </w:rPr>
        <w:t xml:space="preserve">վարողների արտադրական </w:t>
      </w:r>
      <w:r w:rsidR="005025F9" w:rsidRPr="00026408">
        <w:rPr>
          <w:sz w:val="24"/>
          <w:szCs w:val="24"/>
          <w:lang w:val="hy-AM"/>
        </w:rPr>
        <w:t xml:space="preserve">հնարավորությունները ընդլայնելու </w:t>
      </w:r>
      <w:r w:rsidR="00816220" w:rsidRPr="00026408">
        <w:rPr>
          <w:sz w:val="24"/>
          <w:szCs w:val="24"/>
          <w:lang w:val="hy-AM"/>
        </w:rPr>
        <w:t>համար։</w:t>
      </w:r>
    </w:p>
    <w:p w14:paraId="07CDE754" w14:textId="530FFF8E" w:rsidR="005675D1" w:rsidRPr="00026408" w:rsidRDefault="00E808DF" w:rsidP="00026408">
      <w:pPr>
        <w:spacing w:after="0" w:line="276" w:lineRule="auto"/>
        <w:contextualSpacing/>
        <w:jc w:val="both"/>
        <w:rPr>
          <w:sz w:val="24"/>
          <w:szCs w:val="24"/>
          <w:lang w:val="hy-AM"/>
        </w:rPr>
      </w:pPr>
      <w:r w:rsidRPr="00026408">
        <w:rPr>
          <w:sz w:val="24"/>
          <w:szCs w:val="24"/>
          <w:lang w:val="hy-AM"/>
        </w:rPr>
        <w:t xml:space="preserve"> </w:t>
      </w:r>
      <w:r w:rsidRPr="00026408">
        <w:rPr>
          <w:sz w:val="24"/>
          <w:szCs w:val="24"/>
          <w:lang w:val="hy-AM"/>
        </w:rPr>
        <w:tab/>
      </w:r>
      <w:r w:rsidR="00420C00" w:rsidRPr="00026408">
        <w:rPr>
          <w:sz w:val="24"/>
          <w:szCs w:val="24"/>
          <w:lang w:val="hy-AM"/>
        </w:rPr>
        <w:t>Սահմանափակ ներքին շուկայի պայմաններոմ Հայաստանի Հանրապետության ներդրումային գրավչությունը պայմանավորված է</w:t>
      </w:r>
      <w:r w:rsidR="000552DF" w:rsidRPr="00026408">
        <w:rPr>
          <w:sz w:val="24"/>
          <w:szCs w:val="24"/>
          <w:lang w:val="hy-AM"/>
        </w:rPr>
        <w:t xml:space="preserve"> լինելու </w:t>
      </w:r>
      <w:r w:rsidR="00420C00" w:rsidRPr="00026408">
        <w:rPr>
          <w:sz w:val="24"/>
          <w:szCs w:val="24"/>
          <w:lang w:val="hy-AM"/>
        </w:rPr>
        <w:t>նա</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ԵԱՏՄ, ԵՄ, Իրանի շուկաների հասանելիության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միաժամանակ գործարար ու ներդրումային միջավայրի տվյալ շուկաների համադրությամբ առավել բարենպաս</w:t>
      </w:r>
      <w:r w:rsidR="005025F9" w:rsidRPr="00026408">
        <w:rPr>
          <w:sz w:val="24"/>
          <w:szCs w:val="24"/>
          <w:lang w:val="hy-AM"/>
        </w:rPr>
        <w:t>տ</w:t>
      </w:r>
      <w:r w:rsidR="00420C00" w:rsidRPr="00026408">
        <w:rPr>
          <w:sz w:val="24"/>
          <w:szCs w:val="24"/>
          <w:lang w:val="hy-AM"/>
        </w:rPr>
        <w:t xml:space="preserve"> լինելու հանգամանքներով։ </w:t>
      </w:r>
    </w:p>
    <w:p w14:paraId="346783AD" w14:textId="08B36534" w:rsidR="005675D1" w:rsidRPr="00026408" w:rsidRDefault="00E808DF" w:rsidP="00026408">
      <w:pPr>
        <w:spacing w:after="0" w:line="276" w:lineRule="auto"/>
        <w:contextualSpacing/>
        <w:jc w:val="both"/>
        <w:rPr>
          <w:sz w:val="24"/>
          <w:szCs w:val="24"/>
          <w:lang w:val="hy-AM"/>
        </w:rPr>
      </w:pPr>
      <w:r w:rsidRPr="00026408">
        <w:rPr>
          <w:sz w:val="24"/>
          <w:szCs w:val="24"/>
          <w:lang w:val="hy-AM"/>
        </w:rPr>
        <w:t xml:space="preserve"> </w:t>
      </w:r>
      <w:r w:rsidRPr="00026408">
        <w:rPr>
          <w:sz w:val="24"/>
          <w:szCs w:val="24"/>
          <w:lang w:val="hy-AM"/>
        </w:rPr>
        <w:tab/>
      </w:r>
      <w:r w:rsidR="00420C00" w:rsidRPr="00026408">
        <w:rPr>
          <w:sz w:val="24"/>
          <w:szCs w:val="24"/>
          <w:lang w:val="hy-AM"/>
        </w:rPr>
        <w:t xml:space="preserve">Կառավարության ներդրումային քաղաքականության նպատակներից </w:t>
      </w:r>
      <w:r w:rsidR="005025F9" w:rsidRPr="00026408">
        <w:rPr>
          <w:sz w:val="24"/>
          <w:szCs w:val="24"/>
          <w:lang w:val="hy-AM"/>
        </w:rPr>
        <w:t xml:space="preserve">են </w:t>
      </w:r>
      <w:r w:rsidR="00420C00" w:rsidRPr="00026408">
        <w:rPr>
          <w:sz w:val="24"/>
          <w:szCs w:val="24"/>
          <w:lang w:val="hy-AM"/>
        </w:rPr>
        <w:t>առնվազն ԵԱՏՄ, հար</w:t>
      </w:r>
      <w:r w:rsidR="00552CB6" w:rsidRPr="00026408">
        <w:rPr>
          <w:sz w:val="24"/>
          <w:szCs w:val="24"/>
          <w:lang w:val="hy-AM"/>
        </w:rPr>
        <w:t>և</w:t>
      </w:r>
      <w:r w:rsidR="00420C00" w:rsidRPr="00026408">
        <w:rPr>
          <w:sz w:val="24"/>
          <w:szCs w:val="24"/>
          <w:lang w:val="hy-AM"/>
        </w:rPr>
        <w:t xml:space="preserve">ան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տարածաշրջանի երկրների համեմատ լավագույն, առավել ճկուն ներդրումային դաշտի ձ</w:t>
      </w:r>
      <w:r w:rsidR="00552CB6" w:rsidRPr="00026408">
        <w:rPr>
          <w:sz w:val="24"/>
          <w:szCs w:val="24"/>
          <w:lang w:val="hy-AM"/>
        </w:rPr>
        <w:t>և</w:t>
      </w:r>
      <w:r w:rsidR="00420C00" w:rsidRPr="00026408">
        <w:rPr>
          <w:sz w:val="24"/>
          <w:szCs w:val="24"/>
          <w:lang w:val="hy-AM"/>
        </w:rPr>
        <w:t>ավորումը՝ ազատ ու հավասար մրցակցության, ինչպես նա</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կանխատեսելիության իմաստով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առաջնային դիրքի պահպանման նպատակով դրա շարունակական բարելավումը։</w:t>
      </w:r>
    </w:p>
    <w:p w14:paraId="125C3155" w14:textId="15CFA662" w:rsidR="00420C00" w:rsidRPr="00026408" w:rsidRDefault="00E808DF" w:rsidP="00026408">
      <w:pPr>
        <w:spacing w:after="0" w:line="276" w:lineRule="auto"/>
        <w:contextualSpacing/>
        <w:jc w:val="both"/>
        <w:rPr>
          <w:sz w:val="24"/>
          <w:szCs w:val="24"/>
          <w:lang w:val="hy-AM"/>
        </w:rPr>
      </w:pPr>
      <w:r w:rsidRPr="00026408">
        <w:rPr>
          <w:sz w:val="24"/>
          <w:szCs w:val="24"/>
          <w:lang w:val="hy-AM"/>
        </w:rPr>
        <w:t xml:space="preserve"> </w:t>
      </w:r>
      <w:r w:rsidRPr="00026408">
        <w:rPr>
          <w:sz w:val="24"/>
          <w:szCs w:val="24"/>
          <w:lang w:val="hy-AM"/>
        </w:rPr>
        <w:tab/>
      </w:r>
      <w:r w:rsidR="00420C00" w:rsidRPr="00026408">
        <w:rPr>
          <w:sz w:val="24"/>
          <w:szCs w:val="24"/>
          <w:lang w:val="hy-AM"/>
        </w:rPr>
        <w:t xml:space="preserve">Ներդրումային քաղաքականության առաջնահերթ թիրախը նորարարական, նոր գիտելիք ստեղծող ծրագրերի իրագործման համար առավել արագ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ճկուն գործընթացների, ինչպես նա</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մրցունակության գործոնների առավելագույն հասանելիության ապահովում</w:t>
      </w:r>
      <w:r w:rsidR="005025F9" w:rsidRPr="00026408">
        <w:rPr>
          <w:sz w:val="24"/>
          <w:szCs w:val="24"/>
          <w:lang w:val="hy-AM"/>
        </w:rPr>
        <w:t>ն է</w:t>
      </w:r>
      <w:r w:rsidR="00420C00" w:rsidRPr="00026408">
        <w:rPr>
          <w:sz w:val="24"/>
          <w:szCs w:val="24"/>
          <w:lang w:val="hy-AM"/>
        </w:rPr>
        <w:t xml:space="preserve">։ </w:t>
      </w:r>
    </w:p>
    <w:p w14:paraId="75DD49A4" w14:textId="77777777" w:rsidR="00420C00" w:rsidRPr="00026408" w:rsidRDefault="00420C00" w:rsidP="00026408">
      <w:pPr>
        <w:spacing w:after="0" w:line="276" w:lineRule="auto"/>
        <w:ind w:firstLine="720"/>
        <w:contextualSpacing/>
        <w:jc w:val="both"/>
        <w:rPr>
          <w:sz w:val="24"/>
          <w:szCs w:val="24"/>
          <w:lang w:val="hy-AM"/>
        </w:rPr>
      </w:pPr>
    </w:p>
    <w:p w14:paraId="455F0885" w14:textId="1F29F452" w:rsidR="00420C00" w:rsidRPr="00026408" w:rsidRDefault="00E808DF" w:rsidP="00026408">
      <w:pPr>
        <w:spacing w:after="0" w:line="276" w:lineRule="auto"/>
        <w:contextualSpacing/>
        <w:jc w:val="both"/>
        <w:rPr>
          <w:sz w:val="24"/>
          <w:szCs w:val="24"/>
          <w:lang w:val="hy-AM"/>
        </w:rPr>
      </w:pPr>
      <w:r w:rsidRPr="00026408">
        <w:rPr>
          <w:sz w:val="24"/>
          <w:szCs w:val="24"/>
          <w:lang w:val="hy-AM"/>
        </w:rPr>
        <w:t xml:space="preserve"> </w:t>
      </w:r>
      <w:r w:rsidRPr="00026408">
        <w:rPr>
          <w:sz w:val="24"/>
          <w:szCs w:val="24"/>
          <w:lang w:val="hy-AM"/>
        </w:rPr>
        <w:tab/>
      </w:r>
      <w:r w:rsidR="00420C00" w:rsidRPr="00026408">
        <w:rPr>
          <w:sz w:val="24"/>
          <w:szCs w:val="24"/>
          <w:lang w:val="hy-AM"/>
        </w:rPr>
        <w:t xml:space="preserve">Գործարար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ներդրումային միջավայրի բարելավման համար Կառավարության առաջնահերթ </w:t>
      </w:r>
      <w:r w:rsidR="00420C00" w:rsidRPr="00026408">
        <w:rPr>
          <w:b/>
          <w:sz w:val="24"/>
          <w:szCs w:val="24"/>
          <w:lang w:val="hy-AM"/>
        </w:rPr>
        <w:t>նպատակներն</w:t>
      </w:r>
      <w:r w:rsidR="00420C00" w:rsidRPr="00026408">
        <w:rPr>
          <w:sz w:val="24"/>
          <w:szCs w:val="24"/>
          <w:lang w:val="hy-AM"/>
        </w:rPr>
        <w:t xml:space="preserve"> են.</w:t>
      </w:r>
    </w:p>
    <w:p w14:paraId="18127FD3" w14:textId="11B6A9D6" w:rsidR="00B04F87" w:rsidRPr="00026408" w:rsidRDefault="00B04F87" w:rsidP="00026408">
      <w:pPr>
        <w:spacing w:after="0" w:line="276" w:lineRule="auto"/>
        <w:contextualSpacing/>
        <w:jc w:val="both"/>
        <w:rPr>
          <w:i/>
          <w:sz w:val="24"/>
          <w:szCs w:val="24"/>
          <w:lang w:val="hy-AM"/>
        </w:rPr>
      </w:pPr>
    </w:p>
    <w:p w14:paraId="58C9DBA7" w14:textId="7B4B694F" w:rsidR="009645A9" w:rsidRPr="00026408" w:rsidRDefault="00E63053" w:rsidP="00026408">
      <w:pPr>
        <w:pStyle w:val="ListParagraph"/>
        <w:numPr>
          <w:ilvl w:val="0"/>
          <w:numId w:val="14"/>
        </w:numPr>
        <w:spacing w:after="0" w:line="276" w:lineRule="auto"/>
        <w:ind w:left="1260"/>
        <w:jc w:val="both"/>
        <w:rPr>
          <w:sz w:val="24"/>
          <w:szCs w:val="24"/>
          <w:lang w:val="hy-AM"/>
        </w:rPr>
      </w:pPr>
      <w:r w:rsidRPr="00026408">
        <w:rPr>
          <w:sz w:val="24"/>
          <w:szCs w:val="24"/>
          <w:lang w:val="hy-AM"/>
        </w:rPr>
        <w:t>կ</w:t>
      </w:r>
      <w:r w:rsidR="00A66397" w:rsidRPr="00026408">
        <w:rPr>
          <w:sz w:val="24"/>
          <w:szCs w:val="24"/>
          <w:lang w:val="hy-AM"/>
        </w:rPr>
        <w:t>ապիտալի</w:t>
      </w:r>
      <w:r w:rsidR="000552DF" w:rsidRPr="00026408">
        <w:rPr>
          <w:sz w:val="24"/>
          <w:szCs w:val="24"/>
          <w:lang w:val="hy-AM"/>
        </w:rPr>
        <w:t xml:space="preserve"> </w:t>
      </w:r>
      <w:r w:rsidR="00552CB6" w:rsidRPr="00026408">
        <w:rPr>
          <w:sz w:val="24"/>
          <w:szCs w:val="24"/>
          <w:lang w:val="hy-AM"/>
        </w:rPr>
        <w:t>և</w:t>
      </w:r>
      <w:r w:rsidR="00AC68AE" w:rsidRPr="00026408">
        <w:rPr>
          <w:sz w:val="24"/>
          <w:szCs w:val="24"/>
          <w:lang w:val="hy-AM"/>
        </w:rPr>
        <w:t xml:space="preserve"> </w:t>
      </w:r>
      <w:r w:rsidR="000552DF" w:rsidRPr="00026408">
        <w:rPr>
          <w:sz w:val="24"/>
          <w:szCs w:val="24"/>
          <w:lang w:val="hy-AM"/>
        </w:rPr>
        <w:t xml:space="preserve"> </w:t>
      </w:r>
      <w:r w:rsidR="005025F9" w:rsidRPr="00026408">
        <w:rPr>
          <w:sz w:val="24"/>
          <w:szCs w:val="24"/>
          <w:lang w:val="hy-AM"/>
        </w:rPr>
        <w:t>ֆ</w:t>
      </w:r>
      <w:r w:rsidR="00A66397" w:rsidRPr="00026408">
        <w:rPr>
          <w:sz w:val="24"/>
          <w:szCs w:val="24"/>
          <w:lang w:val="hy-AM"/>
        </w:rPr>
        <w:t xml:space="preserve">ինանսական միջոցների </w:t>
      </w:r>
      <w:r w:rsidR="00420C00" w:rsidRPr="00026408">
        <w:rPr>
          <w:sz w:val="24"/>
          <w:szCs w:val="24"/>
          <w:lang w:val="hy-AM"/>
        </w:rPr>
        <w:t>հասանելիության բարձրացումը</w:t>
      </w:r>
      <w:r w:rsidR="00B04F87" w:rsidRPr="00026408">
        <w:rPr>
          <w:sz w:val="24"/>
          <w:szCs w:val="24"/>
          <w:lang w:val="hy-AM"/>
        </w:rPr>
        <w:t>,</w:t>
      </w:r>
    </w:p>
    <w:p w14:paraId="3CEF1620" w14:textId="65ADFCCF" w:rsidR="009645A9" w:rsidRPr="00026408" w:rsidRDefault="00E63053" w:rsidP="00026408">
      <w:pPr>
        <w:pStyle w:val="ListParagraph"/>
        <w:numPr>
          <w:ilvl w:val="0"/>
          <w:numId w:val="14"/>
        </w:numPr>
        <w:spacing w:after="0" w:line="276" w:lineRule="auto"/>
        <w:ind w:left="1260"/>
        <w:jc w:val="both"/>
        <w:rPr>
          <w:sz w:val="24"/>
          <w:szCs w:val="24"/>
          <w:lang w:val="hy-AM"/>
        </w:rPr>
      </w:pPr>
      <w:r w:rsidRPr="00026408">
        <w:rPr>
          <w:sz w:val="24"/>
          <w:szCs w:val="24"/>
          <w:lang w:val="hy-AM"/>
        </w:rPr>
        <w:t>գ</w:t>
      </w:r>
      <w:r w:rsidR="00420C00" w:rsidRPr="00026408">
        <w:rPr>
          <w:sz w:val="24"/>
          <w:szCs w:val="24"/>
          <w:lang w:val="hy-AM"/>
        </w:rPr>
        <w:t xml:space="preserve">ործարար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աշխատանքային հարաբերությունների ճկունության բարձրացումը</w:t>
      </w:r>
      <w:r w:rsidR="00B04F87" w:rsidRPr="00026408">
        <w:rPr>
          <w:sz w:val="24"/>
          <w:szCs w:val="24"/>
          <w:lang w:val="hy-AM"/>
        </w:rPr>
        <w:t>,</w:t>
      </w:r>
    </w:p>
    <w:p w14:paraId="6B513514" w14:textId="5FA28154" w:rsidR="00A94492" w:rsidRPr="00026408" w:rsidRDefault="00B04F87" w:rsidP="00026408">
      <w:pPr>
        <w:pStyle w:val="ListParagraph"/>
        <w:numPr>
          <w:ilvl w:val="0"/>
          <w:numId w:val="14"/>
        </w:numPr>
        <w:spacing w:after="0" w:line="276" w:lineRule="auto"/>
        <w:ind w:left="1260"/>
        <w:jc w:val="both"/>
        <w:rPr>
          <w:sz w:val="24"/>
          <w:szCs w:val="24"/>
          <w:lang w:val="hy-AM"/>
        </w:rPr>
      </w:pPr>
      <w:r w:rsidRPr="00026408">
        <w:rPr>
          <w:sz w:val="24"/>
          <w:szCs w:val="24"/>
          <w:lang w:val="hy-AM"/>
        </w:rPr>
        <w:t>ե</w:t>
      </w:r>
      <w:r w:rsidR="00A94492" w:rsidRPr="00026408">
        <w:rPr>
          <w:sz w:val="24"/>
          <w:szCs w:val="24"/>
          <w:lang w:val="hy-AM"/>
        </w:rPr>
        <w:t>նթակառուցվածքների ու ռեսուր</w:t>
      </w:r>
      <w:r w:rsidR="005025F9" w:rsidRPr="00026408">
        <w:rPr>
          <w:sz w:val="24"/>
          <w:szCs w:val="24"/>
          <w:lang w:val="hy-AM"/>
        </w:rPr>
        <w:t>սն</w:t>
      </w:r>
      <w:r w:rsidR="00A94492" w:rsidRPr="00026408">
        <w:rPr>
          <w:sz w:val="24"/>
          <w:szCs w:val="24"/>
          <w:lang w:val="hy-AM"/>
        </w:rPr>
        <w:t>երի հասնելիության բարձրացումը, ինչպես նա</w:t>
      </w:r>
      <w:r w:rsidR="00552CB6" w:rsidRPr="00026408">
        <w:rPr>
          <w:sz w:val="24"/>
          <w:szCs w:val="24"/>
          <w:lang w:val="hy-AM"/>
        </w:rPr>
        <w:t>և</w:t>
      </w:r>
      <w:r w:rsidR="00AC68AE" w:rsidRPr="00026408">
        <w:rPr>
          <w:sz w:val="24"/>
          <w:szCs w:val="24"/>
          <w:lang w:val="hy-AM"/>
        </w:rPr>
        <w:t xml:space="preserve"> </w:t>
      </w:r>
      <w:r w:rsidR="00A94492" w:rsidRPr="00026408">
        <w:rPr>
          <w:sz w:val="24"/>
          <w:szCs w:val="24"/>
          <w:lang w:val="hy-AM"/>
        </w:rPr>
        <w:t xml:space="preserve"> ռիսկերի նվազեցումը առաջնահերթ ծրագրերի համար</w:t>
      </w:r>
      <w:r w:rsidRPr="00026408">
        <w:rPr>
          <w:sz w:val="24"/>
          <w:szCs w:val="24"/>
          <w:lang w:val="hy-AM"/>
        </w:rPr>
        <w:t>:</w:t>
      </w:r>
    </w:p>
    <w:p w14:paraId="356C4EFB" w14:textId="4F5A6A6F" w:rsidR="00E63053" w:rsidRPr="00026408" w:rsidRDefault="00E63053" w:rsidP="00026408">
      <w:pPr>
        <w:pStyle w:val="ListParagraph"/>
        <w:numPr>
          <w:ilvl w:val="0"/>
          <w:numId w:val="14"/>
        </w:numPr>
        <w:spacing w:after="0" w:line="276" w:lineRule="auto"/>
        <w:ind w:left="1260"/>
        <w:jc w:val="both"/>
        <w:rPr>
          <w:sz w:val="24"/>
          <w:szCs w:val="24"/>
          <w:lang w:val="hy-AM"/>
        </w:rPr>
      </w:pPr>
      <w:r w:rsidRPr="00026408">
        <w:rPr>
          <w:sz w:val="24"/>
          <w:szCs w:val="24"/>
          <w:lang w:val="hy-AM"/>
        </w:rPr>
        <w:t>տ</w:t>
      </w:r>
      <w:r w:rsidR="00A66397" w:rsidRPr="00026408">
        <w:rPr>
          <w:sz w:val="24"/>
          <w:szCs w:val="24"/>
          <w:lang w:val="hy-AM"/>
        </w:rPr>
        <w:t xml:space="preserve">նտեսության թվայնացման </w:t>
      </w:r>
      <w:r w:rsidR="00552CB6" w:rsidRPr="00026408">
        <w:rPr>
          <w:sz w:val="24"/>
          <w:szCs w:val="24"/>
          <w:lang w:val="hy-AM"/>
        </w:rPr>
        <w:t>և</w:t>
      </w:r>
      <w:r w:rsidR="00AC68AE" w:rsidRPr="00026408">
        <w:rPr>
          <w:sz w:val="24"/>
          <w:szCs w:val="24"/>
          <w:lang w:val="hy-AM"/>
        </w:rPr>
        <w:t xml:space="preserve"> </w:t>
      </w:r>
      <w:r w:rsidR="00A66397" w:rsidRPr="00026408">
        <w:rPr>
          <w:sz w:val="24"/>
          <w:szCs w:val="24"/>
          <w:lang w:val="hy-AM"/>
        </w:rPr>
        <w:t xml:space="preserve"> տեղեկատվության </w:t>
      </w:r>
      <w:r w:rsidR="00420C00" w:rsidRPr="00026408">
        <w:rPr>
          <w:sz w:val="24"/>
          <w:szCs w:val="24"/>
          <w:lang w:val="hy-AM"/>
        </w:rPr>
        <w:t>հասանելիության մակարդակ</w:t>
      </w:r>
      <w:r w:rsidRPr="00026408">
        <w:rPr>
          <w:sz w:val="24"/>
          <w:szCs w:val="24"/>
          <w:lang w:val="hy-AM"/>
        </w:rPr>
        <w:t xml:space="preserve">ի </w:t>
      </w:r>
      <w:r w:rsidR="00420C00" w:rsidRPr="00026408">
        <w:rPr>
          <w:sz w:val="24"/>
          <w:szCs w:val="24"/>
          <w:lang w:val="hy-AM"/>
        </w:rPr>
        <w:t>բարձրացումը</w:t>
      </w:r>
    </w:p>
    <w:p w14:paraId="4512C7B2" w14:textId="5B2B5FD5" w:rsidR="00BF373E" w:rsidRPr="00026408" w:rsidRDefault="00BF373E" w:rsidP="00026408">
      <w:pPr>
        <w:spacing w:after="0" w:line="276" w:lineRule="auto"/>
        <w:ind w:left="1260" w:hanging="360"/>
        <w:contextualSpacing/>
        <w:jc w:val="both"/>
        <w:rPr>
          <w:sz w:val="24"/>
          <w:szCs w:val="24"/>
          <w:lang w:val="hy-AM"/>
        </w:rPr>
      </w:pPr>
    </w:p>
    <w:p w14:paraId="4C3033A4" w14:textId="55B0291D" w:rsidR="00420C00" w:rsidRPr="00026408" w:rsidRDefault="00E664F3" w:rsidP="00026408">
      <w:pPr>
        <w:spacing w:after="0" w:line="276" w:lineRule="auto"/>
        <w:jc w:val="both"/>
        <w:rPr>
          <w:sz w:val="24"/>
          <w:szCs w:val="24"/>
          <w:lang w:val="hy-AM"/>
        </w:rPr>
      </w:pPr>
      <w:r w:rsidRPr="00026408">
        <w:rPr>
          <w:sz w:val="24"/>
          <w:szCs w:val="24"/>
          <w:lang w:val="hy-AM"/>
        </w:rPr>
        <w:t xml:space="preserve"> </w:t>
      </w:r>
      <w:r w:rsidRPr="00026408">
        <w:rPr>
          <w:sz w:val="24"/>
          <w:szCs w:val="24"/>
          <w:lang w:val="hy-AM"/>
        </w:rPr>
        <w:tab/>
      </w:r>
      <w:r w:rsidR="00420C00" w:rsidRPr="00026408">
        <w:rPr>
          <w:sz w:val="24"/>
          <w:szCs w:val="24"/>
          <w:lang w:val="hy-AM"/>
        </w:rPr>
        <w:t>Հայաստանի Հանրապետության տնտեսական հնարավորությունները շարունակում են մնալ չբացահայտված աշխարհի, իսկ հաճախ նա</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տեղական ներդրողների համար։ Ներդրումային որոշումների համար առանցքային դեր է խաղում տնտեսական տեղեկատվության բարձր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հավասար հասանելիությունը։ Նախատեսվում է ակտիվացնել աշխատանքները Հայաստանի սոցիալ–մշակութային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տնտեսական բազմավեկտոր նկարագրերի ձ</w:t>
      </w:r>
      <w:r w:rsidR="00552CB6" w:rsidRPr="00026408">
        <w:rPr>
          <w:sz w:val="24"/>
          <w:szCs w:val="24"/>
          <w:lang w:val="hy-AM"/>
        </w:rPr>
        <w:t>և</w:t>
      </w:r>
      <w:r w:rsidR="00420C00" w:rsidRPr="00026408">
        <w:rPr>
          <w:sz w:val="24"/>
          <w:szCs w:val="24"/>
          <w:lang w:val="hy-AM"/>
        </w:rPr>
        <w:t xml:space="preserve">ավորման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շարունակական զարգացման ուղղությամբ։  Այս նպատակով Կառավարությունը որդեգրելու է գործարար տեղեկատվության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շուկաների ուսումնասիրությունների հնարավորինս լայն տարածման քաղաքականություն՝ այսպիսով նվազեցնելով ներդրողների համար առաջնային </w:t>
      </w:r>
      <w:r w:rsidR="005025F9" w:rsidRPr="00026408">
        <w:rPr>
          <w:sz w:val="24"/>
          <w:szCs w:val="24"/>
          <w:lang w:val="hy-AM"/>
        </w:rPr>
        <w:t xml:space="preserve">որոշում կայացնելու </w:t>
      </w:r>
      <w:r w:rsidR="00420C00" w:rsidRPr="00026408">
        <w:rPr>
          <w:sz w:val="24"/>
          <w:szCs w:val="24"/>
          <w:lang w:val="hy-AM"/>
        </w:rPr>
        <w:t xml:space="preserve">համար անհրաժեշտ ժամանակը։ </w:t>
      </w:r>
    </w:p>
    <w:p w14:paraId="2BEE4BF4" w14:textId="20E09BAB" w:rsidR="0086269D" w:rsidRPr="00026408" w:rsidRDefault="0086269D" w:rsidP="00026408">
      <w:pPr>
        <w:pStyle w:val="ListParagraph"/>
        <w:spacing w:line="276" w:lineRule="auto"/>
        <w:ind w:left="0"/>
        <w:jc w:val="both"/>
        <w:rPr>
          <w:rFonts w:eastAsia="Calibri" w:cs="Calibri"/>
          <w:i/>
          <w:sz w:val="24"/>
          <w:szCs w:val="24"/>
          <w:lang w:val="hy-AM"/>
        </w:rPr>
      </w:pPr>
      <w:r w:rsidRPr="00026408">
        <w:rPr>
          <w:rFonts w:eastAsia="Calibri" w:cs="Calibri"/>
          <w:sz w:val="24"/>
          <w:szCs w:val="24"/>
          <w:lang w:val="hy-AM"/>
        </w:rPr>
        <w:t xml:space="preserve"> </w:t>
      </w:r>
    </w:p>
    <w:p w14:paraId="06567E72" w14:textId="2F3D8B59" w:rsidR="00420C00" w:rsidRPr="00026408" w:rsidRDefault="00420C00" w:rsidP="00026408">
      <w:pPr>
        <w:pStyle w:val="ListParagraph"/>
        <w:numPr>
          <w:ilvl w:val="0"/>
          <w:numId w:val="58"/>
        </w:numPr>
        <w:spacing w:after="0" w:line="276" w:lineRule="auto"/>
        <w:ind w:left="360"/>
        <w:jc w:val="both"/>
        <w:rPr>
          <w:i/>
          <w:sz w:val="24"/>
          <w:szCs w:val="24"/>
          <w:lang w:val="hy-AM"/>
        </w:rPr>
      </w:pPr>
      <w:r w:rsidRPr="00026408">
        <w:rPr>
          <w:sz w:val="24"/>
          <w:szCs w:val="24"/>
          <w:lang w:val="hy-AM"/>
        </w:rPr>
        <w:t xml:space="preserve">Գործարար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ներդրումային միջավայրի բարելավման համար Կառավարությունը քայլեր է ձեռնարկելու արժեթղթերի նոր շուկաներ ստեղծելու ուղղությամբ: </w:t>
      </w:r>
    </w:p>
    <w:p w14:paraId="3F3DA153" w14:textId="11324D79" w:rsidR="00420C00" w:rsidRPr="00026408" w:rsidRDefault="00420C00" w:rsidP="00026408">
      <w:pPr>
        <w:pStyle w:val="ListParagraph"/>
        <w:numPr>
          <w:ilvl w:val="0"/>
          <w:numId w:val="58"/>
        </w:numPr>
        <w:spacing w:after="0" w:line="276" w:lineRule="auto"/>
        <w:ind w:left="360"/>
        <w:jc w:val="both"/>
        <w:rPr>
          <w:i/>
          <w:sz w:val="24"/>
          <w:szCs w:val="24"/>
          <w:lang w:val="hy-AM"/>
        </w:rPr>
      </w:pPr>
      <w:r w:rsidRPr="00026408">
        <w:rPr>
          <w:sz w:val="24"/>
          <w:szCs w:val="24"/>
          <w:lang w:val="hy-AM"/>
        </w:rPr>
        <w:t xml:space="preserve">Աջակցություն է տրամադրվելու  ընկերություններում արդիական կորպորատիվ կառավարման համակարգերի ներդրման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լրացուցիչ խթանների միջոցով</w:t>
      </w:r>
      <w:r w:rsidR="00E9547C" w:rsidRPr="00026408">
        <w:rPr>
          <w:sz w:val="24"/>
          <w:szCs w:val="24"/>
          <w:lang w:val="hy-AM"/>
        </w:rPr>
        <w:t xml:space="preserve"> </w:t>
      </w:r>
      <w:r w:rsidRPr="00026408">
        <w:rPr>
          <w:sz w:val="24"/>
          <w:szCs w:val="24"/>
          <w:lang w:val="hy-AM"/>
        </w:rPr>
        <w:t>այդ ընկերությունների զարգացման համար։</w:t>
      </w:r>
    </w:p>
    <w:p w14:paraId="3A62B2B0" w14:textId="2AE776E7" w:rsidR="00420C00" w:rsidRPr="00026408" w:rsidRDefault="00420C00" w:rsidP="00026408">
      <w:pPr>
        <w:pStyle w:val="ListParagraph"/>
        <w:numPr>
          <w:ilvl w:val="0"/>
          <w:numId w:val="58"/>
        </w:numPr>
        <w:spacing w:after="0" w:line="276" w:lineRule="auto"/>
        <w:ind w:left="360"/>
        <w:jc w:val="both"/>
        <w:rPr>
          <w:i/>
          <w:sz w:val="24"/>
          <w:szCs w:val="24"/>
          <w:lang w:val="hy-AM"/>
        </w:rPr>
      </w:pPr>
      <w:r w:rsidRPr="00026408">
        <w:rPr>
          <w:sz w:val="24"/>
          <w:szCs w:val="24"/>
          <w:lang w:val="hy-AM"/>
        </w:rPr>
        <w:t xml:space="preserve">Բարելավվելու է </w:t>
      </w:r>
      <w:r w:rsidR="00E63053" w:rsidRPr="00026408">
        <w:rPr>
          <w:sz w:val="24"/>
          <w:szCs w:val="24"/>
          <w:lang w:val="hy-AM"/>
        </w:rPr>
        <w:t>ա</w:t>
      </w:r>
      <w:r w:rsidRPr="00026408">
        <w:rPr>
          <w:sz w:val="24"/>
          <w:szCs w:val="24"/>
          <w:lang w:val="hy-AM"/>
        </w:rPr>
        <w:t>շխատանքային օրենս</w:t>
      </w:r>
      <w:r w:rsidR="00E63053" w:rsidRPr="00026408">
        <w:rPr>
          <w:sz w:val="24"/>
          <w:szCs w:val="24"/>
          <w:lang w:val="hy-AM"/>
        </w:rPr>
        <w:t>դրությունը</w:t>
      </w:r>
      <w:r w:rsidRPr="00026408">
        <w:rPr>
          <w:sz w:val="24"/>
          <w:szCs w:val="24"/>
          <w:lang w:val="hy-AM"/>
        </w:rPr>
        <w:t xml:space="preserve">, մասնավորապես գործատու – աշխատող պայմանագրային </w:t>
      </w:r>
      <w:r w:rsidR="00E63053" w:rsidRPr="00026408">
        <w:rPr>
          <w:sz w:val="24"/>
          <w:szCs w:val="24"/>
          <w:lang w:val="hy-AM"/>
        </w:rPr>
        <w:t>հարաբերությունների</w:t>
      </w:r>
      <w:r w:rsidRPr="00026408">
        <w:rPr>
          <w:sz w:val="24"/>
          <w:szCs w:val="24"/>
          <w:lang w:val="hy-AM"/>
        </w:rPr>
        <w:t xml:space="preserve"> այնպիսի կարգավորումներ</w:t>
      </w:r>
      <w:r w:rsidR="00E63053" w:rsidRPr="00026408">
        <w:rPr>
          <w:sz w:val="24"/>
          <w:szCs w:val="24"/>
          <w:lang w:val="hy-AM"/>
        </w:rPr>
        <w:t xml:space="preserve"> կսահմանվեն</w:t>
      </w:r>
      <w:r w:rsidRPr="00026408">
        <w:rPr>
          <w:sz w:val="24"/>
          <w:szCs w:val="24"/>
          <w:lang w:val="hy-AM"/>
        </w:rPr>
        <w:t xml:space="preserve">, որոնք նպաստում են </w:t>
      </w:r>
      <w:r w:rsidR="00552CB6" w:rsidRPr="00026408">
        <w:rPr>
          <w:sz w:val="24"/>
          <w:szCs w:val="24"/>
          <w:lang w:val="hy-AM"/>
        </w:rPr>
        <w:t>և</w:t>
      </w:r>
      <w:r w:rsidRPr="00026408">
        <w:rPr>
          <w:sz w:val="24"/>
          <w:szCs w:val="24"/>
          <w:lang w:val="hy-AM"/>
        </w:rPr>
        <w:t xml:space="preserve">՛ բիզնեսի, </w:t>
      </w:r>
      <w:r w:rsidR="00552CB6" w:rsidRPr="00026408">
        <w:rPr>
          <w:sz w:val="24"/>
          <w:szCs w:val="24"/>
          <w:lang w:val="hy-AM"/>
        </w:rPr>
        <w:t>և</w:t>
      </w:r>
      <w:r w:rsidRPr="00026408">
        <w:rPr>
          <w:sz w:val="24"/>
          <w:szCs w:val="24"/>
          <w:lang w:val="hy-AM"/>
        </w:rPr>
        <w:t>՛ մասնագետի կայուն զարգացմանը։</w:t>
      </w:r>
    </w:p>
    <w:p w14:paraId="776DD2FD" w14:textId="7D9E90E5" w:rsidR="00420C00" w:rsidRPr="00026408" w:rsidRDefault="00554E19" w:rsidP="00026408">
      <w:pPr>
        <w:pStyle w:val="ListParagraph"/>
        <w:numPr>
          <w:ilvl w:val="0"/>
          <w:numId w:val="58"/>
        </w:numPr>
        <w:spacing w:after="0" w:line="276" w:lineRule="auto"/>
        <w:ind w:left="360"/>
        <w:jc w:val="both"/>
        <w:rPr>
          <w:i/>
          <w:sz w:val="24"/>
          <w:szCs w:val="24"/>
          <w:lang w:val="hy-AM"/>
        </w:rPr>
      </w:pPr>
      <w:r w:rsidRPr="00026408">
        <w:rPr>
          <w:sz w:val="24"/>
          <w:szCs w:val="24"/>
          <w:lang w:val="hy-AM"/>
        </w:rPr>
        <w:t>Պ</w:t>
      </w:r>
      <w:r w:rsidR="00420C00" w:rsidRPr="00026408">
        <w:rPr>
          <w:sz w:val="24"/>
          <w:szCs w:val="24"/>
          <w:lang w:val="hy-AM"/>
        </w:rPr>
        <w:t>արզեց</w:t>
      </w:r>
      <w:r w:rsidRPr="00026408">
        <w:rPr>
          <w:sz w:val="24"/>
          <w:szCs w:val="24"/>
          <w:lang w:val="hy-AM"/>
        </w:rPr>
        <w:t>վ</w:t>
      </w:r>
      <w:r w:rsidR="00420C00" w:rsidRPr="00026408">
        <w:rPr>
          <w:sz w:val="24"/>
          <w:szCs w:val="24"/>
          <w:lang w:val="hy-AM"/>
        </w:rPr>
        <w:t>ել</w:t>
      </w:r>
      <w:r w:rsidRPr="00026408">
        <w:rPr>
          <w:sz w:val="24"/>
          <w:szCs w:val="24"/>
          <w:lang w:val="hy-AM"/>
        </w:rPr>
        <w:t>ու են</w:t>
      </w:r>
      <w:r w:rsidR="00420C00" w:rsidRPr="00026408">
        <w:rPr>
          <w:sz w:val="24"/>
          <w:szCs w:val="24"/>
          <w:lang w:val="hy-AM"/>
        </w:rPr>
        <w:t xml:space="preserve"> բարձր որակավորում կամ հատուկ գիտելիքներ ունեցող օտարերկրյա մասնագետների ներգրավման ընթացակարգերը։ </w:t>
      </w:r>
    </w:p>
    <w:p w14:paraId="4B4437EF" w14:textId="2E2BAD94" w:rsidR="00420C00" w:rsidRPr="00026408" w:rsidRDefault="005025F9" w:rsidP="00026408">
      <w:pPr>
        <w:pStyle w:val="ListParagraph"/>
        <w:numPr>
          <w:ilvl w:val="0"/>
          <w:numId w:val="58"/>
        </w:numPr>
        <w:spacing w:after="0" w:line="276" w:lineRule="auto"/>
        <w:ind w:left="360"/>
        <w:jc w:val="both"/>
        <w:rPr>
          <w:i/>
          <w:sz w:val="24"/>
          <w:szCs w:val="24"/>
          <w:lang w:val="hy-AM"/>
        </w:rPr>
      </w:pPr>
      <w:r w:rsidRPr="00026408">
        <w:rPr>
          <w:sz w:val="24"/>
          <w:szCs w:val="24"/>
          <w:lang w:val="hy-AM"/>
        </w:rPr>
        <w:t>Ն</w:t>
      </w:r>
      <w:r w:rsidR="00F9191A" w:rsidRPr="00026408">
        <w:rPr>
          <w:sz w:val="24"/>
          <w:szCs w:val="24"/>
          <w:lang w:val="hy-AM"/>
        </w:rPr>
        <w:t>երդրողների համար</w:t>
      </w:r>
      <w:r w:rsidRPr="00026408">
        <w:rPr>
          <w:sz w:val="24"/>
          <w:szCs w:val="24"/>
          <w:lang w:val="hy-AM"/>
        </w:rPr>
        <w:t xml:space="preserve"> ապահովվելու է</w:t>
      </w:r>
      <w:r w:rsidR="00F9191A" w:rsidRPr="00026408">
        <w:rPr>
          <w:sz w:val="24"/>
          <w:szCs w:val="24"/>
          <w:lang w:val="hy-AM"/>
        </w:rPr>
        <w:t xml:space="preserve"> տնտեսական ենթակառուցվածքների առավելագույն հասանելիություն: </w:t>
      </w:r>
      <w:r w:rsidR="007D0907" w:rsidRPr="00026408">
        <w:rPr>
          <w:sz w:val="24"/>
          <w:szCs w:val="24"/>
          <w:lang w:val="hy-AM"/>
        </w:rPr>
        <w:t>Համաձայն Կառավարության սահմանած կարգի՝ ա</w:t>
      </w:r>
      <w:r w:rsidR="00F9191A" w:rsidRPr="00026408">
        <w:rPr>
          <w:sz w:val="24"/>
          <w:szCs w:val="24"/>
          <w:lang w:val="hy-AM"/>
        </w:rPr>
        <w:t>յս նպատակի համար 5 տարվա ընթացքում տրամադր</w:t>
      </w:r>
      <w:r w:rsidR="00E5640A" w:rsidRPr="00026408">
        <w:rPr>
          <w:sz w:val="24"/>
          <w:szCs w:val="24"/>
          <w:lang w:val="hy-AM"/>
        </w:rPr>
        <w:t>վ</w:t>
      </w:r>
      <w:r w:rsidR="00F9191A" w:rsidRPr="00026408">
        <w:rPr>
          <w:sz w:val="24"/>
          <w:szCs w:val="24"/>
          <w:lang w:val="hy-AM"/>
        </w:rPr>
        <w:t xml:space="preserve">ելու </w:t>
      </w:r>
      <w:r w:rsidR="00E5640A" w:rsidRPr="00026408">
        <w:rPr>
          <w:sz w:val="24"/>
          <w:szCs w:val="24"/>
          <w:lang w:val="hy-AM"/>
        </w:rPr>
        <w:t>է</w:t>
      </w:r>
      <w:r w:rsidR="00F9191A" w:rsidRPr="00026408">
        <w:rPr>
          <w:sz w:val="24"/>
          <w:szCs w:val="24"/>
          <w:lang w:val="hy-AM"/>
        </w:rPr>
        <w:t xml:space="preserve"> առնվազն 50 մլրդ </w:t>
      </w:r>
      <w:r w:rsidR="007D0907" w:rsidRPr="00026408">
        <w:rPr>
          <w:sz w:val="24"/>
          <w:szCs w:val="24"/>
          <w:lang w:val="hy-AM"/>
        </w:rPr>
        <w:t>դրամ:</w:t>
      </w:r>
    </w:p>
    <w:p w14:paraId="1322A7C4" w14:textId="2801DF08" w:rsidR="00420C00" w:rsidRPr="00026408" w:rsidRDefault="00420C00" w:rsidP="00026408">
      <w:pPr>
        <w:pStyle w:val="ListParagraph"/>
        <w:numPr>
          <w:ilvl w:val="0"/>
          <w:numId w:val="58"/>
        </w:numPr>
        <w:spacing w:after="0" w:line="276" w:lineRule="auto"/>
        <w:ind w:left="360"/>
        <w:jc w:val="both"/>
        <w:rPr>
          <w:i/>
          <w:sz w:val="24"/>
          <w:szCs w:val="24"/>
          <w:lang w:val="hy-AM"/>
        </w:rPr>
      </w:pPr>
      <w:r w:rsidRPr="00026408">
        <w:rPr>
          <w:sz w:val="24"/>
          <w:szCs w:val="24"/>
          <w:lang w:val="hy-AM"/>
        </w:rPr>
        <w:t xml:space="preserve">Նորարարական աջակցության գործիքակազմի միջոցով չեզոքացվելու </w:t>
      </w:r>
      <w:r w:rsidR="00554E19" w:rsidRPr="00026408">
        <w:rPr>
          <w:sz w:val="24"/>
          <w:szCs w:val="24"/>
          <w:lang w:val="hy-AM"/>
        </w:rPr>
        <w:t>են</w:t>
      </w:r>
      <w:r w:rsidRPr="00026408">
        <w:rPr>
          <w:sz w:val="24"/>
          <w:szCs w:val="24"/>
          <w:lang w:val="hy-AM"/>
        </w:rPr>
        <w:t xml:space="preserve"> տնտեսությունում առկա ռիսկերը՝ տնտեսական բարդություն ապահովող ներդրումային ծրագրերի համար: </w:t>
      </w:r>
    </w:p>
    <w:p w14:paraId="338AB8CF" w14:textId="21FA5004" w:rsidR="00420C00" w:rsidRPr="00026408" w:rsidRDefault="00420C00" w:rsidP="00026408">
      <w:pPr>
        <w:pStyle w:val="ListParagraph"/>
        <w:numPr>
          <w:ilvl w:val="0"/>
          <w:numId w:val="58"/>
        </w:numPr>
        <w:spacing w:after="0" w:line="276" w:lineRule="auto"/>
        <w:ind w:left="360"/>
        <w:jc w:val="both"/>
        <w:rPr>
          <w:i/>
          <w:sz w:val="24"/>
          <w:szCs w:val="24"/>
          <w:lang w:val="hy-AM"/>
        </w:rPr>
      </w:pPr>
      <w:r w:rsidRPr="00026408">
        <w:rPr>
          <w:sz w:val="24"/>
          <w:szCs w:val="24"/>
          <w:lang w:val="hy-AM"/>
        </w:rPr>
        <w:lastRenderedPageBreak/>
        <w:t>Մասնավոր հատվածում գիտահետազոտական աշխատանքները, գյուտարարությունն ու նորարարությունը խրախուսելու նպատակով ստեղծվելու են</w:t>
      </w:r>
      <w:r w:rsidR="00E63053" w:rsidRPr="00026408">
        <w:rPr>
          <w:sz w:val="24"/>
          <w:szCs w:val="24"/>
          <w:lang w:val="hy-AM"/>
        </w:rPr>
        <w:t xml:space="preserve"> </w:t>
      </w:r>
      <w:r w:rsidRPr="00026408">
        <w:rPr>
          <w:sz w:val="24"/>
          <w:szCs w:val="24"/>
          <w:lang w:val="hy-AM"/>
        </w:rPr>
        <w:t>արտոնագրված գյուտերի առ</w:t>
      </w:r>
      <w:r w:rsidR="00552CB6" w:rsidRPr="00026408">
        <w:rPr>
          <w:sz w:val="24"/>
          <w:szCs w:val="24"/>
          <w:lang w:val="hy-AM"/>
        </w:rPr>
        <w:t>և</w:t>
      </w:r>
      <w:r w:rsidRPr="00026408">
        <w:rPr>
          <w:sz w:val="24"/>
          <w:szCs w:val="24"/>
          <w:lang w:val="hy-AM"/>
        </w:rPr>
        <w:t xml:space="preserve">տրայնացումից ստացվող եկամուտների հարկման առավել խրախուսող մեխանիզմներ։ </w:t>
      </w:r>
    </w:p>
    <w:p w14:paraId="7FE1FCFA" w14:textId="5908DD77" w:rsidR="0041203B" w:rsidRPr="00026408" w:rsidRDefault="00420C00" w:rsidP="00026408">
      <w:pPr>
        <w:pStyle w:val="ListParagraph"/>
        <w:numPr>
          <w:ilvl w:val="0"/>
          <w:numId w:val="58"/>
        </w:numPr>
        <w:spacing w:after="0" w:line="276" w:lineRule="auto"/>
        <w:ind w:left="360"/>
        <w:jc w:val="both"/>
        <w:rPr>
          <w:sz w:val="24"/>
          <w:szCs w:val="24"/>
          <w:lang w:val="hy-AM"/>
        </w:rPr>
      </w:pPr>
      <w:r w:rsidRPr="00026408">
        <w:rPr>
          <w:sz w:val="24"/>
          <w:szCs w:val="24"/>
          <w:lang w:val="hy-AM"/>
        </w:rPr>
        <w:t xml:space="preserve">Իրականացվելու են շուկայական ուսումնասիրություններ՝ թիրախավորելով ներդրումային գրավչության </w:t>
      </w:r>
      <w:r w:rsidR="00552CB6" w:rsidRPr="00026408">
        <w:rPr>
          <w:sz w:val="24"/>
          <w:szCs w:val="24"/>
          <w:lang w:val="hy-AM"/>
        </w:rPr>
        <w:t>և</w:t>
      </w:r>
      <w:r w:rsidRPr="00026408">
        <w:rPr>
          <w:sz w:val="24"/>
          <w:szCs w:val="24"/>
          <w:lang w:val="hy-AM"/>
        </w:rPr>
        <w:t xml:space="preserve"> ծրագրերի մշակման համար առանցքային տեղեկատվության բացահայտումը։ Ուսումնասիրությունները համատարած հասանելի կլինեն Հայաստանի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օտարերկյա ներդրողների համար՝ ապահովելով ներդրումային որոշումների կայացման արագացումը։</w:t>
      </w:r>
    </w:p>
    <w:p w14:paraId="1ED96FEE" w14:textId="6DDADCCB" w:rsidR="0041203B" w:rsidRPr="00026408" w:rsidRDefault="00554E19" w:rsidP="00026408">
      <w:pPr>
        <w:pStyle w:val="ListParagraph"/>
        <w:numPr>
          <w:ilvl w:val="0"/>
          <w:numId w:val="58"/>
        </w:numPr>
        <w:spacing w:after="0" w:line="276" w:lineRule="auto"/>
        <w:ind w:left="360"/>
        <w:jc w:val="both"/>
        <w:rPr>
          <w:sz w:val="24"/>
          <w:szCs w:val="24"/>
          <w:lang w:val="hy-AM"/>
        </w:rPr>
      </w:pPr>
      <w:r w:rsidRPr="00026408">
        <w:rPr>
          <w:sz w:val="24"/>
          <w:szCs w:val="24"/>
          <w:lang w:val="hy-AM"/>
        </w:rPr>
        <w:t>Մշակվելու է թվային տնտեսության հայեցակարգը՝ թիրախավորելով տնտես</w:t>
      </w:r>
      <w:r w:rsidR="00E5640A" w:rsidRPr="00026408">
        <w:rPr>
          <w:sz w:val="24"/>
          <w:szCs w:val="24"/>
          <w:lang w:val="hy-AM"/>
        </w:rPr>
        <w:t>ա</w:t>
      </w:r>
      <w:r w:rsidRPr="00026408">
        <w:rPr>
          <w:sz w:val="24"/>
          <w:szCs w:val="24"/>
          <w:lang w:val="hy-AM"/>
        </w:rPr>
        <w:t xml:space="preserve">վարողների թվային կարողությունների զարգացումը, թվային տնտեսության համար առանցքային ենթակառուցվածքների հասանելիության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որակի բարձրացումը, ինչպես նա</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տեղեկատվության հասանելիությանը առն</w:t>
      </w:r>
      <w:r w:rsidR="002630A0" w:rsidRPr="00026408">
        <w:rPr>
          <w:sz w:val="24"/>
          <w:szCs w:val="24"/>
          <w:lang w:val="hy-AM"/>
        </w:rPr>
        <w:t>չ</w:t>
      </w:r>
      <w:r w:rsidRPr="00026408">
        <w:rPr>
          <w:sz w:val="24"/>
          <w:szCs w:val="24"/>
          <w:lang w:val="hy-AM"/>
        </w:rPr>
        <w:t>վող կարգավորումների ճկունությունը։</w:t>
      </w:r>
    </w:p>
    <w:p w14:paraId="696420E5" w14:textId="01CBB170" w:rsidR="0041203B" w:rsidRPr="00026408" w:rsidRDefault="00420C00" w:rsidP="00026408">
      <w:pPr>
        <w:pStyle w:val="ListParagraph"/>
        <w:numPr>
          <w:ilvl w:val="0"/>
          <w:numId w:val="58"/>
        </w:numPr>
        <w:spacing w:after="0" w:line="276" w:lineRule="auto"/>
        <w:ind w:left="360"/>
        <w:jc w:val="both"/>
        <w:rPr>
          <w:sz w:val="24"/>
          <w:szCs w:val="24"/>
          <w:lang w:val="hy-AM"/>
        </w:rPr>
      </w:pPr>
      <w:r w:rsidRPr="00026408">
        <w:rPr>
          <w:sz w:val="24"/>
          <w:szCs w:val="24"/>
          <w:lang w:val="hy-AM"/>
        </w:rPr>
        <w:t>Մշակվելու է մտավոր սեփականության ոլորտի</w:t>
      </w:r>
      <w:r w:rsidR="00554E19" w:rsidRPr="00026408">
        <w:rPr>
          <w:sz w:val="24"/>
          <w:szCs w:val="24"/>
          <w:lang w:val="hy-AM"/>
        </w:rPr>
        <w:t xml:space="preserve"> զարգացման</w:t>
      </w:r>
      <w:r w:rsidRPr="00026408">
        <w:rPr>
          <w:sz w:val="24"/>
          <w:szCs w:val="24"/>
          <w:lang w:val="hy-AM"/>
        </w:rPr>
        <w:t xml:space="preserve"> ռազմավարությունը՝ </w:t>
      </w:r>
      <w:r w:rsidR="00554E19" w:rsidRPr="00026408">
        <w:rPr>
          <w:sz w:val="24"/>
          <w:szCs w:val="24"/>
          <w:lang w:val="hy-AM"/>
        </w:rPr>
        <w:t xml:space="preserve">ստեղծագործական </w:t>
      </w:r>
      <w:r w:rsidR="00552CB6" w:rsidRPr="00026408">
        <w:rPr>
          <w:sz w:val="24"/>
          <w:szCs w:val="24"/>
          <w:lang w:val="hy-AM"/>
        </w:rPr>
        <w:t>և</w:t>
      </w:r>
      <w:r w:rsidR="00AC68AE" w:rsidRPr="00026408">
        <w:rPr>
          <w:sz w:val="24"/>
          <w:szCs w:val="24"/>
          <w:lang w:val="hy-AM"/>
        </w:rPr>
        <w:t xml:space="preserve"> </w:t>
      </w:r>
      <w:r w:rsidR="00554E19" w:rsidRPr="00026408">
        <w:rPr>
          <w:sz w:val="24"/>
          <w:szCs w:val="24"/>
          <w:lang w:val="hy-AM"/>
        </w:rPr>
        <w:t xml:space="preserve"> ներդրումային բարենպաստ միջավայր ստեղծելու, մտավոր սեփականության իրավունքի արդյունավետ </w:t>
      </w:r>
      <w:r w:rsidR="00552CB6" w:rsidRPr="00026408">
        <w:rPr>
          <w:sz w:val="24"/>
          <w:szCs w:val="24"/>
          <w:lang w:val="hy-AM"/>
        </w:rPr>
        <w:t>և</w:t>
      </w:r>
      <w:r w:rsidR="00AC68AE" w:rsidRPr="00026408">
        <w:rPr>
          <w:sz w:val="24"/>
          <w:szCs w:val="24"/>
          <w:lang w:val="hy-AM"/>
        </w:rPr>
        <w:t xml:space="preserve"> </w:t>
      </w:r>
      <w:r w:rsidR="00554E19" w:rsidRPr="00026408">
        <w:rPr>
          <w:sz w:val="24"/>
          <w:szCs w:val="24"/>
          <w:lang w:val="hy-AM"/>
        </w:rPr>
        <w:t xml:space="preserve"> հուսալի պահպանություն </w:t>
      </w:r>
      <w:r w:rsidR="00552CB6" w:rsidRPr="00026408">
        <w:rPr>
          <w:sz w:val="24"/>
          <w:szCs w:val="24"/>
          <w:lang w:val="hy-AM"/>
        </w:rPr>
        <w:t>և</w:t>
      </w:r>
      <w:r w:rsidR="00AC68AE" w:rsidRPr="00026408">
        <w:rPr>
          <w:sz w:val="24"/>
          <w:szCs w:val="24"/>
          <w:lang w:val="hy-AM"/>
        </w:rPr>
        <w:t xml:space="preserve"> </w:t>
      </w:r>
      <w:r w:rsidR="00554E19" w:rsidRPr="00026408">
        <w:rPr>
          <w:sz w:val="24"/>
          <w:szCs w:val="24"/>
          <w:lang w:val="hy-AM"/>
        </w:rPr>
        <w:t xml:space="preserve"> պաշտպանություն ապահովելու նպատակով։</w:t>
      </w:r>
    </w:p>
    <w:p w14:paraId="34D37CC5" w14:textId="3DE9E9D9" w:rsidR="00420C00" w:rsidRPr="00026408" w:rsidRDefault="00420C00" w:rsidP="00026408">
      <w:pPr>
        <w:pStyle w:val="ListParagraph"/>
        <w:numPr>
          <w:ilvl w:val="0"/>
          <w:numId w:val="58"/>
        </w:numPr>
        <w:spacing w:after="0" w:line="276" w:lineRule="auto"/>
        <w:ind w:left="360"/>
        <w:jc w:val="both"/>
        <w:rPr>
          <w:i/>
          <w:sz w:val="24"/>
          <w:szCs w:val="24"/>
          <w:lang w:val="hy-AM"/>
        </w:rPr>
      </w:pPr>
      <w:r w:rsidRPr="00026408">
        <w:rPr>
          <w:sz w:val="24"/>
          <w:szCs w:val="24"/>
          <w:lang w:val="hy-AM"/>
        </w:rPr>
        <w:t xml:space="preserve">Հայաստանի տնտեսության մեջ կանանց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երիտասարդների ազդեցությունը բարձրացնելու նպատակով իրականացվելու են միջազգային շուկաներում վերջիններիս  գործարար կապերի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մրցունակ կարողությունների զարգացմանն ուղղված ծրագրեր: </w:t>
      </w:r>
    </w:p>
    <w:p w14:paraId="30665A2C" w14:textId="77777777" w:rsidR="00420C00" w:rsidRPr="00026408" w:rsidRDefault="00420C00" w:rsidP="00026408">
      <w:pPr>
        <w:pStyle w:val="ListParagraph"/>
        <w:tabs>
          <w:tab w:val="left" w:pos="426"/>
        </w:tabs>
        <w:spacing w:after="0" w:line="276" w:lineRule="auto"/>
        <w:ind w:left="0"/>
        <w:jc w:val="both"/>
        <w:rPr>
          <w:sz w:val="24"/>
          <w:szCs w:val="24"/>
          <w:lang w:val="hy-AM"/>
        </w:rPr>
      </w:pPr>
    </w:p>
    <w:p w14:paraId="7B4CA97F" w14:textId="77777777" w:rsidR="003603CF" w:rsidRPr="00026408" w:rsidRDefault="00420C00" w:rsidP="00026408">
      <w:pPr>
        <w:tabs>
          <w:tab w:val="left" w:pos="426"/>
        </w:tabs>
        <w:spacing w:after="0" w:line="276" w:lineRule="auto"/>
        <w:jc w:val="both"/>
        <w:rPr>
          <w:b/>
          <w:sz w:val="24"/>
          <w:szCs w:val="24"/>
          <w:lang w:val="hy-AM"/>
        </w:rPr>
      </w:pPr>
      <w:r w:rsidRPr="00026408">
        <w:rPr>
          <w:b/>
          <w:sz w:val="24"/>
          <w:szCs w:val="24"/>
          <w:lang w:val="hy-AM"/>
        </w:rPr>
        <w:t>ՓՄՁ զարգացում</w:t>
      </w:r>
    </w:p>
    <w:p w14:paraId="56D59F3B" w14:textId="073C0BCE" w:rsidR="009645A9" w:rsidRPr="00026408" w:rsidRDefault="00E664F3" w:rsidP="00026408">
      <w:pPr>
        <w:tabs>
          <w:tab w:val="left" w:pos="426"/>
        </w:tabs>
        <w:spacing w:after="0" w:line="276" w:lineRule="auto"/>
        <w:jc w:val="both"/>
        <w:rPr>
          <w:sz w:val="24"/>
          <w:szCs w:val="24"/>
          <w:lang w:val="hy-AM"/>
        </w:rPr>
      </w:pPr>
      <w:r w:rsidRPr="00026408">
        <w:rPr>
          <w:sz w:val="24"/>
          <w:szCs w:val="24"/>
          <w:lang w:val="hy-AM"/>
        </w:rPr>
        <w:t xml:space="preserve"> </w:t>
      </w:r>
      <w:r w:rsidRPr="00026408">
        <w:rPr>
          <w:sz w:val="24"/>
          <w:szCs w:val="24"/>
          <w:lang w:val="hy-AM"/>
        </w:rPr>
        <w:tab/>
      </w:r>
      <w:r w:rsidRPr="00026408">
        <w:rPr>
          <w:sz w:val="24"/>
          <w:szCs w:val="24"/>
          <w:lang w:val="hy-AM"/>
        </w:rPr>
        <w:tab/>
      </w:r>
      <w:r w:rsidR="00420C00" w:rsidRPr="00026408">
        <w:rPr>
          <w:sz w:val="24"/>
          <w:szCs w:val="24"/>
          <w:lang w:val="hy-AM"/>
        </w:rPr>
        <w:t>Կառավարությունը մեծապես կար</w:t>
      </w:r>
      <w:r w:rsidR="00552CB6" w:rsidRPr="00026408">
        <w:rPr>
          <w:sz w:val="24"/>
          <w:szCs w:val="24"/>
          <w:lang w:val="hy-AM"/>
        </w:rPr>
        <w:t>և</w:t>
      </w:r>
      <w:r w:rsidR="00420C00" w:rsidRPr="00026408">
        <w:rPr>
          <w:sz w:val="24"/>
          <w:szCs w:val="24"/>
          <w:lang w:val="hy-AM"/>
        </w:rPr>
        <w:t xml:space="preserve">որում է փոքր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միջին ձեռնարկատիրությունը </w:t>
      </w:r>
      <w:r w:rsidR="00552CB6" w:rsidRPr="00026408">
        <w:rPr>
          <w:sz w:val="24"/>
          <w:szCs w:val="24"/>
          <w:lang w:val="hy-AM"/>
        </w:rPr>
        <w:t>և</w:t>
      </w:r>
      <w:r w:rsidR="00420C00" w:rsidRPr="00026408">
        <w:rPr>
          <w:sz w:val="24"/>
          <w:szCs w:val="24"/>
          <w:lang w:val="hy-AM"/>
        </w:rPr>
        <w:t xml:space="preserve"> համալիր քայլեր է ձեռնարկելու ոլորտում առկա խոչընդոտների վերացման ուղղությամբ: Ընդլայնվելու է սկսնակ ձեռներեցների աջակցության գործիքակազմը՝ նորարար ձեռներեցների համար զգալիորեն բարձրացնելով ֆինանսների, ձեռնարկատիրական հմտությունների ու կապերի, ինչպես նա</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գիտելիքի հասանելիությունը։ Աճելու է բնակչության տնտեսական ակտիվությունը մարզերում, ստեղծվելու են եկամտի այլընտրանքային աղբյուրներ, ապահովվելու է աճի ներառականությունը: Ներառական տնտեսության տեսանկյունից ՓՄՁ–ների դերի մեծացման հրամայականից ելնելով՝ Կառավարությունը ակտիվորեն աջակցելու է ՓՄՁ–ների զարգացմանը՝ 5 տարիների ընթացքում ՓՄՁ–ների մասնաբաժինը ՀՆԱ–ում հասցնել</w:t>
      </w:r>
      <w:r w:rsidR="002630A0" w:rsidRPr="00026408">
        <w:rPr>
          <w:sz w:val="24"/>
          <w:szCs w:val="24"/>
          <w:lang w:val="hy-AM"/>
        </w:rPr>
        <w:t>ով</w:t>
      </w:r>
      <w:r w:rsidR="00420C00" w:rsidRPr="00026408">
        <w:rPr>
          <w:sz w:val="24"/>
          <w:szCs w:val="24"/>
          <w:lang w:val="hy-AM"/>
        </w:rPr>
        <w:t xml:space="preserve"> 55%–ի։</w:t>
      </w:r>
    </w:p>
    <w:p w14:paraId="3F206CF9" w14:textId="15244845" w:rsidR="00FE7336" w:rsidRPr="00026408" w:rsidRDefault="00E664F3" w:rsidP="00026408">
      <w:pPr>
        <w:pStyle w:val="ListParagraph"/>
        <w:spacing w:after="0" w:line="276" w:lineRule="auto"/>
        <w:ind w:left="0"/>
        <w:jc w:val="both"/>
        <w:rPr>
          <w:sz w:val="24"/>
          <w:szCs w:val="24"/>
          <w:lang w:val="hy-AM"/>
        </w:rPr>
      </w:pPr>
      <w:r w:rsidRPr="00026408">
        <w:rPr>
          <w:sz w:val="24"/>
          <w:szCs w:val="24"/>
          <w:lang w:val="hy-AM"/>
        </w:rPr>
        <w:t xml:space="preserve"> </w:t>
      </w:r>
      <w:r w:rsidRPr="00026408">
        <w:rPr>
          <w:sz w:val="24"/>
          <w:szCs w:val="24"/>
          <w:lang w:val="hy-AM"/>
        </w:rPr>
        <w:tab/>
      </w:r>
      <w:r w:rsidR="00420C00" w:rsidRPr="00026408">
        <w:rPr>
          <w:sz w:val="24"/>
          <w:szCs w:val="24"/>
          <w:lang w:val="hy-AM"/>
        </w:rPr>
        <w:t xml:space="preserve">Ձեռներեցության խրախուսումն ու զարգացումը Հայաստանի Հանրապետության քաղաքացիների ստեղծարար ներուժի իրացման անկյունաքարն է լինելու։ </w:t>
      </w:r>
      <w:r w:rsidR="002630A0" w:rsidRPr="00026408">
        <w:rPr>
          <w:sz w:val="24"/>
          <w:szCs w:val="24"/>
          <w:lang w:val="hy-AM"/>
        </w:rPr>
        <w:t xml:space="preserve">Միաժամանակ </w:t>
      </w:r>
      <w:r w:rsidR="00420C00" w:rsidRPr="00026408">
        <w:rPr>
          <w:sz w:val="24"/>
          <w:szCs w:val="24"/>
          <w:lang w:val="hy-AM"/>
        </w:rPr>
        <w:t>Կառավարությունը կար</w:t>
      </w:r>
      <w:r w:rsidR="00552CB6" w:rsidRPr="00026408">
        <w:rPr>
          <w:sz w:val="24"/>
          <w:szCs w:val="24"/>
          <w:lang w:val="hy-AM"/>
        </w:rPr>
        <w:t>և</w:t>
      </w:r>
      <w:r w:rsidR="00420C00" w:rsidRPr="00026408">
        <w:rPr>
          <w:sz w:val="24"/>
          <w:szCs w:val="24"/>
          <w:lang w:val="hy-AM"/>
        </w:rPr>
        <w:t xml:space="preserve">որություն է տալիս նորարարական </w:t>
      </w:r>
      <w:r w:rsidR="00420C00" w:rsidRPr="00026408">
        <w:rPr>
          <w:sz w:val="24"/>
          <w:szCs w:val="24"/>
          <w:lang w:val="hy-AM"/>
        </w:rPr>
        <w:lastRenderedPageBreak/>
        <w:t xml:space="preserve">գաղափարների իրականացմանը,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վերջինիս միջոցով եկամտի այլընտրանքային աղբյուրների ստեղծմանը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հետճգնաժամային շրջանում Հայաստանի Հանրապետությունում մրցակցային առավելությունների իրացմանը</w:t>
      </w:r>
      <w:r w:rsidR="000A073B" w:rsidRPr="00026408">
        <w:rPr>
          <w:sz w:val="24"/>
          <w:szCs w:val="24"/>
          <w:lang w:val="hy-AM"/>
        </w:rPr>
        <w:t xml:space="preserve">: </w:t>
      </w:r>
    </w:p>
    <w:p w14:paraId="3C3E85FF" w14:textId="2F3158FD" w:rsidR="00420C00" w:rsidRPr="00026408" w:rsidRDefault="00E664F3" w:rsidP="00026408">
      <w:pPr>
        <w:pStyle w:val="ListParagraph"/>
        <w:spacing w:after="0" w:line="276" w:lineRule="auto"/>
        <w:ind w:left="0"/>
        <w:jc w:val="both"/>
        <w:rPr>
          <w:sz w:val="24"/>
          <w:szCs w:val="24"/>
          <w:lang w:val="hy-AM"/>
        </w:rPr>
      </w:pPr>
      <w:r w:rsidRPr="00026408">
        <w:rPr>
          <w:sz w:val="24"/>
          <w:szCs w:val="24"/>
          <w:lang w:val="hy-AM"/>
        </w:rPr>
        <w:t xml:space="preserve"> </w:t>
      </w:r>
      <w:r w:rsidRPr="00026408">
        <w:rPr>
          <w:sz w:val="24"/>
          <w:szCs w:val="24"/>
          <w:lang w:val="hy-AM"/>
        </w:rPr>
        <w:tab/>
      </w:r>
      <w:r w:rsidR="00420C00" w:rsidRPr="00026408">
        <w:rPr>
          <w:sz w:val="24"/>
          <w:szCs w:val="24"/>
          <w:lang w:val="hy-AM"/>
        </w:rPr>
        <w:t>Ներառական տնտեսական աճի խթանման ուղղությամբ աշխատանքներ են իրականացվելու մարդկային կապիտալում ներդրումների (կրթություն), նոր աշխատատեղերի ստեղծման, տնտեսության մեջ խտրականության վերացման ու մասնակցայնության բարձրացման ուղղությամբ։</w:t>
      </w:r>
    </w:p>
    <w:p w14:paraId="44C3215E" w14:textId="77777777" w:rsidR="0041203B" w:rsidRPr="00026408" w:rsidRDefault="0041203B" w:rsidP="00026408">
      <w:pPr>
        <w:spacing w:after="0" w:line="276" w:lineRule="auto"/>
        <w:jc w:val="both"/>
        <w:rPr>
          <w:sz w:val="24"/>
          <w:szCs w:val="24"/>
          <w:u w:val="single"/>
          <w:lang w:val="hy-AM"/>
        </w:rPr>
      </w:pPr>
    </w:p>
    <w:p w14:paraId="4AB8972F" w14:textId="1440FA91" w:rsidR="0092475F" w:rsidRPr="00026408" w:rsidRDefault="00E664F3" w:rsidP="00026408">
      <w:pPr>
        <w:shd w:val="clear" w:color="auto" w:fill="FFFFFF" w:themeFill="background1"/>
        <w:tabs>
          <w:tab w:val="left" w:pos="426"/>
        </w:tabs>
        <w:spacing w:line="276" w:lineRule="auto"/>
        <w:jc w:val="both"/>
        <w:rPr>
          <w:sz w:val="24"/>
          <w:szCs w:val="24"/>
          <w:lang w:val="hy-AM"/>
        </w:rPr>
      </w:pPr>
      <w:r w:rsidRPr="00026408">
        <w:rPr>
          <w:sz w:val="24"/>
          <w:szCs w:val="24"/>
          <w:lang w:val="hy-AM"/>
        </w:rPr>
        <w:t xml:space="preserve"> </w:t>
      </w:r>
      <w:r w:rsidRPr="00026408">
        <w:rPr>
          <w:sz w:val="24"/>
          <w:szCs w:val="24"/>
          <w:lang w:val="hy-AM"/>
        </w:rPr>
        <w:tab/>
      </w:r>
      <w:r w:rsidR="0092475F" w:rsidRPr="00026408">
        <w:rPr>
          <w:sz w:val="24"/>
          <w:szCs w:val="24"/>
          <w:lang w:val="hy-AM"/>
        </w:rPr>
        <w:t xml:space="preserve">ՓՄՁ զարգացման համար Կառավարության հիմնական քայլերն ուղղվելու են ՀՆԱ-ում ՓՄՁ-ների տեսակարար կշռի աճին </w:t>
      </w:r>
      <w:r w:rsidR="00552CB6" w:rsidRPr="00026408">
        <w:rPr>
          <w:sz w:val="24"/>
          <w:szCs w:val="24"/>
          <w:lang w:val="hy-AM"/>
        </w:rPr>
        <w:t>և</w:t>
      </w:r>
      <w:r w:rsidR="00AC68AE" w:rsidRPr="00026408">
        <w:rPr>
          <w:sz w:val="24"/>
          <w:szCs w:val="24"/>
          <w:lang w:val="hy-AM"/>
        </w:rPr>
        <w:t xml:space="preserve"> </w:t>
      </w:r>
      <w:r w:rsidR="0092475F" w:rsidRPr="00026408">
        <w:rPr>
          <w:sz w:val="24"/>
          <w:szCs w:val="24"/>
          <w:lang w:val="hy-AM"/>
        </w:rPr>
        <w:t xml:space="preserve"> համաչափ տարածքային զարգացմանը, մասնավորապես հետ</w:t>
      </w:r>
      <w:r w:rsidR="00552CB6" w:rsidRPr="00026408">
        <w:rPr>
          <w:sz w:val="24"/>
          <w:szCs w:val="24"/>
          <w:lang w:val="hy-AM"/>
        </w:rPr>
        <w:t>և</w:t>
      </w:r>
      <w:r w:rsidR="0092475F" w:rsidRPr="00026408">
        <w:rPr>
          <w:sz w:val="24"/>
          <w:szCs w:val="24"/>
          <w:lang w:val="hy-AM"/>
        </w:rPr>
        <w:t xml:space="preserve">յալ նպատակների իրականացմանը   </w:t>
      </w:r>
    </w:p>
    <w:p w14:paraId="268CCE00" w14:textId="11D53687" w:rsidR="0092475F" w:rsidRPr="00026408" w:rsidRDefault="0092475F" w:rsidP="00026408">
      <w:pPr>
        <w:pStyle w:val="ListParagraph"/>
        <w:numPr>
          <w:ilvl w:val="0"/>
          <w:numId w:val="96"/>
        </w:numPr>
        <w:shd w:val="clear" w:color="auto" w:fill="FFFFFF" w:themeFill="background1"/>
        <w:tabs>
          <w:tab w:val="left" w:pos="426"/>
        </w:tabs>
        <w:spacing w:line="276" w:lineRule="auto"/>
        <w:ind w:left="1260" w:hanging="180"/>
        <w:jc w:val="both"/>
        <w:rPr>
          <w:sz w:val="24"/>
          <w:szCs w:val="24"/>
          <w:lang w:val="hy-AM"/>
        </w:rPr>
      </w:pPr>
      <w:r w:rsidRPr="00026408">
        <w:rPr>
          <w:sz w:val="24"/>
          <w:szCs w:val="24"/>
          <w:lang w:val="hy-AM"/>
        </w:rPr>
        <w:t xml:space="preserve">նորարարական նախաձեռնությունների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ծրագրերի խրախուսում,</w:t>
      </w:r>
    </w:p>
    <w:p w14:paraId="02C7AD5F" w14:textId="1020346B" w:rsidR="0092475F" w:rsidRPr="00026408" w:rsidRDefault="0092475F" w:rsidP="00026408">
      <w:pPr>
        <w:pStyle w:val="ListParagraph"/>
        <w:numPr>
          <w:ilvl w:val="0"/>
          <w:numId w:val="96"/>
        </w:numPr>
        <w:shd w:val="clear" w:color="auto" w:fill="FFFFFF" w:themeFill="background1"/>
        <w:tabs>
          <w:tab w:val="left" w:pos="426"/>
        </w:tabs>
        <w:spacing w:line="276" w:lineRule="auto"/>
        <w:ind w:left="1260" w:hanging="180"/>
        <w:jc w:val="both"/>
        <w:rPr>
          <w:sz w:val="24"/>
          <w:szCs w:val="24"/>
          <w:lang w:val="hy-AM"/>
        </w:rPr>
      </w:pPr>
      <w:r w:rsidRPr="00026408">
        <w:rPr>
          <w:sz w:val="24"/>
          <w:szCs w:val="24"/>
          <w:lang w:val="hy-AM"/>
        </w:rPr>
        <w:t>գործարար կարողությունների զարգացում,</w:t>
      </w:r>
    </w:p>
    <w:p w14:paraId="4152C10C" w14:textId="74CBC03E" w:rsidR="0092475F" w:rsidRPr="00026408" w:rsidRDefault="0092475F" w:rsidP="00026408">
      <w:pPr>
        <w:pStyle w:val="ListParagraph"/>
        <w:numPr>
          <w:ilvl w:val="0"/>
          <w:numId w:val="96"/>
        </w:numPr>
        <w:shd w:val="clear" w:color="auto" w:fill="FFFFFF" w:themeFill="background1"/>
        <w:tabs>
          <w:tab w:val="left" w:pos="426"/>
        </w:tabs>
        <w:spacing w:line="276" w:lineRule="auto"/>
        <w:ind w:left="1260" w:hanging="180"/>
        <w:jc w:val="both"/>
        <w:rPr>
          <w:sz w:val="24"/>
          <w:szCs w:val="24"/>
          <w:lang w:val="hy-AM"/>
        </w:rPr>
      </w:pPr>
      <w:r w:rsidRPr="00026408">
        <w:rPr>
          <w:sz w:val="24"/>
          <w:szCs w:val="24"/>
          <w:lang w:val="hy-AM"/>
        </w:rPr>
        <w:t>շուկաների հասանելիության ապահովում,</w:t>
      </w:r>
    </w:p>
    <w:p w14:paraId="1EC4B14C" w14:textId="1F56B195" w:rsidR="0092475F" w:rsidRPr="00026408" w:rsidRDefault="0092475F" w:rsidP="00026408">
      <w:pPr>
        <w:pStyle w:val="ListParagraph"/>
        <w:numPr>
          <w:ilvl w:val="0"/>
          <w:numId w:val="96"/>
        </w:numPr>
        <w:shd w:val="clear" w:color="auto" w:fill="FFFFFF" w:themeFill="background1"/>
        <w:tabs>
          <w:tab w:val="left" w:pos="426"/>
        </w:tabs>
        <w:spacing w:line="276" w:lineRule="auto"/>
        <w:ind w:left="1260" w:hanging="180"/>
        <w:jc w:val="both"/>
        <w:rPr>
          <w:sz w:val="24"/>
          <w:szCs w:val="24"/>
          <w:lang w:val="hy-AM"/>
        </w:rPr>
      </w:pPr>
      <w:r w:rsidRPr="00026408">
        <w:rPr>
          <w:sz w:val="24"/>
          <w:szCs w:val="24"/>
          <w:lang w:val="hy-AM"/>
        </w:rPr>
        <w:t>ձեռնարկությունների աշխատանքի արտադրուղականության խթանում,</w:t>
      </w:r>
    </w:p>
    <w:p w14:paraId="63D5AB57" w14:textId="5668DBAD" w:rsidR="00E664F3" w:rsidRPr="00026408" w:rsidRDefault="0092475F" w:rsidP="00026408">
      <w:pPr>
        <w:pStyle w:val="ListParagraph"/>
        <w:numPr>
          <w:ilvl w:val="0"/>
          <w:numId w:val="96"/>
        </w:numPr>
        <w:shd w:val="clear" w:color="auto" w:fill="FFFFFF" w:themeFill="background1"/>
        <w:tabs>
          <w:tab w:val="left" w:pos="426"/>
        </w:tabs>
        <w:spacing w:line="276" w:lineRule="auto"/>
        <w:ind w:left="1260" w:hanging="180"/>
        <w:jc w:val="both"/>
        <w:rPr>
          <w:sz w:val="24"/>
          <w:szCs w:val="24"/>
          <w:lang w:val="hy-AM"/>
        </w:rPr>
      </w:pPr>
      <w:r w:rsidRPr="00026408">
        <w:rPr>
          <w:sz w:val="24"/>
          <w:szCs w:val="24"/>
          <w:lang w:val="hy-AM"/>
        </w:rPr>
        <w:t>ֆինանսների հասանելիության ապահովում։</w:t>
      </w:r>
    </w:p>
    <w:p w14:paraId="6A507FA2" w14:textId="2DBA9A94" w:rsidR="003A74F7" w:rsidRPr="00026408" w:rsidRDefault="00E664F3" w:rsidP="00026408">
      <w:pPr>
        <w:shd w:val="clear" w:color="auto" w:fill="FFFFFF" w:themeFill="background1"/>
        <w:tabs>
          <w:tab w:val="left" w:pos="426"/>
        </w:tabs>
        <w:spacing w:line="276" w:lineRule="auto"/>
        <w:jc w:val="both"/>
        <w:rPr>
          <w:sz w:val="24"/>
          <w:szCs w:val="24"/>
          <w:lang w:val="hy-AM"/>
        </w:rPr>
      </w:pPr>
      <w:r w:rsidRPr="00026408">
        <w:rPr>
          <w:sz w:val="24"/>
          <w:szCs w:val="24"/>
          <w:lang w:val="hy-AM"/>
        </w:rPr>
        <w:t xml:space="preserve"> </w:t>
      </w:r>
      <w:r w:rsidRPr="00026408">
        <w:rPr>
          <w:sz w:val="24"/>
          <w:szCs w:val="24"/>
          <w:lang w:val="hy-AM"/>
        </w:rPr>
        <w:tab/>
      </w:r>
      <w:r w:rsidR="0041203B" w:rsidRPr="00026408">
        <w:rPr>
          <w:sz w:val="24"/>
          <w:szCs w:val="24"/>
          <w:lang w:val="hy-AM"/>
        </w:rPr>
        <w:t>Այդ նպատակով ի</w:t>
      </w:r>
      <w:r w:rsidR="00420C00" w:rsidRPr="00026408">
        <w:rPr>
          <w:sz w:val="24"/>
          <w:szCs w:val="24"/>
          <w:lang w:val="hy-AM"/>
        </w:rPr>
        <w:t>րականացվելու են հետ</w:t>
      </w:r>
      <w:r w:rsidR="00552CB6" w:rsidRPr="00026408">
        <w:rPr>
          <w:sz w:val="24"/>
          <w:szCs w:val="24"/>
          <w:lang w:val="hy-AM"/>
        </w:rPr>
        <w:t>և</w:t>
      </w:r>
      <w:r w:rsidR="00420C00" w:rsidRPr="00026408">
        <w:rPr>
          <w:sz w:val="24"/>
          <w:szCs w:val="24"/>
          <w:lang w:val="hy-AM"/>
        </w:rPr>
        <w:t>յալ աշխատանքները</w:t>
      </w:r>
      <w:r w:rsidR="005D10B0" w:rsidRPr="00026408">
        <w:rPr>
          <w:sz w:val="24"/>
          <w:szCs w:val="24"/>
          <w:lang w:val="hy-AM"/>
        </w:rPr>
        <w:t>`</w:t>
      </w:r>
    </w:p>
    <w:p w14:paraId="3BE4D11D" w14:textId="79E5A20D" w:rsidR="00420C00" w:rsidRPr="00026408" w:rsidRDefault="002274B7" w:rsidP="00026408">
      <w:pPr>
        <w:pStyle w:val="ListParagraph"/>
        <w:numPr>
          <w:ilvl w:val="0"/>
          <w:numId w:val="2"/>
        </w:numPr>
        <w:spacing w:after="0" w:line="276" w:lineRule="auto"/>
        <w:ind w:left="360"/>
        <w:jc w:val="both"/>
        <w:rPr>
          <w:sz w:val="24"/>
          <w:szCs w:val="24"/>
          <w:lang w:val="hy-AM"/>
        </w:rPr>
      </w:pPr>
      <w:r w:rsidRPr="00026408">
        <w:rPr>
          <w:sz w:val="24"/>
          <w:szCs w:val="24"/>
          <w:lang w:val="hy-AM"/>
        </w:rPr>
        <w:t>Ձ</w:t>
      </w:r>
      <w:r w:rsidR="00420C00" w:rsidRPr="00026408">
        <w:rPr>
          <w:sz w:val="24"/>
          <w:szCs w:val="24"/>
          <w:lang w:val="hy-AM"/>
        </w:rPr>
        <w:t>եռնարկվելու են քայլեր՝ ուղղված ՓՄՁ խրախուսմանը, մասնավորապես ֆինանսական ռեսուրսների հասանելիության բարձրացման ու կարողությունների ձ</w:t>
      </w:r>
      <w:r w:rsidR="00552CB6" w:rsidRPr="00026408">
        <w:rPr>
          <w:sz w:val="24"/>
          <w:szCs w:val="24"/>
          <w:lang w:val="hy-AM"/>
        </w:rPr>
        <w:t>և</w:t>
      </w:r>
      <w:r w:rsidR="00420C00" w:rsidRPr="00026408">
        <w:rPr>
          <w:sz w:val="24"/>
          <w:szCs w:val="24"/>
          <w:lang w:val="hy-AM"/>
        </w:rPr>
        <w:t>ավորման</w:t>
      </w:r>
      <w:r w:rsidR="00554E19" w:rsidRPr="00026408">
        <w:rPr>
          <w:sz w:val="24"/>
          <w:szCs w:val="24"/>
          <w:lang w:val="hy-AM"/>
        </w:rPr>
        <w:t xml:space="preserve"> </w:t>
      </w:r>
      <w:r w:rsidR="00420C00" w:rsidRPr="00026408">
        <w:rPr>
          <w:sz w:val="24"/>
          <w:szCs w:val="24"/>
          <w:lang w:val="hy-AM"/>
        </w:rPr>
        <w:t>միջոցով</w:t>
      </w:r>
      <w:r w:rsidRPr="00026408">
        <w:rPr>
          <w:sz w:val="24"/>
          <w:szCs w:val="24"/>
          <w:lang w:val="hy-AM"/>
        </w:rPr>
        <w:t>:</w:t>
      </w:r>
    </w:p>
    <w:p w14:paraId="3F406575" w14:textId="10AABFCD" w:rsidR="00554E19" w:rsidRPr="00026408" w:rsidRDefault="002274B7" w:rsidP="00026408">
      <w:pPr>
        <w:pStyle w:val="ListParagraph"/>
        <w:numPr>
          <w:ilvl w:val="0"/>
          <w:numId w:val="2"/>
        </w:numPr>
        <w:spacing w:after="0" w:line="276" w:lineRule="auto"/>
        <w:ind w:left="360"/>
        <w:jc w:val="both"/>
        <w:rPr>
          <w:sz w:val="24"/>
          <w:szCs w:val="24"/>
          <w:lang w:val="hy-AM"/>
        </w:rPr>
      </w:pPr>
      <w:r w:rsidRPr="00026408">
        <w:rPr>
          <w:sz w:val="24"/>
          <w:szCs w:val="24"/>
          <w:lang w:val="hy-AM"/>
        </w:rPr>
        <w:t>Ս</w:t>
      </w:r>
      <w:r w:rsidR="00420C00" w:rsidRPr="00026408">
        <w:rPr>
          <w:sz w:val="24"/>
          <w:szCs w:val="24"/>
          <w:lang w:val="hy-AM"/>
        </w:rPr>
        <w:t xml:space="preserve">տեղծվելու է տեխնոլոգիաների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գյուտերի առ</w:t>
      </w:r>
      <w:r w:rsidR="00552CB6" w:rsidRPr="00026408">
        <w:rPr>
          <w:sz w:val="24"/>
          <w:szCs w:val="24"/>
          <w:lang w:val="hy-AM"/>
        </w:rPr>
        <w:t>և</w:t>
      </w:r>
      <w:r w:rsidR="00420C00" w:rsidRPr="00026408">
        <w:rPr>
          <w:sz w:val="24"/>
          <w:szCs w:val="24"/>
          <w:lang w:val="hy-AM"/>
        </w:rPr>
        <w:t>տրայնացման կառույց</w:t>
      </w:r>
      <w:r w:rsidRPr="00026408">
        <w:rPr>
          <w:sz w:val="24"/>
          <w:szCs w:val="24"/>
          <w:lang w:val="hy-AM"/>
        </w:rPr>
        <w:t>:</w:t>
      </w:r>
    </w:p>
    <w:p w14:paraId="60CA0269" w14:textId="11B2948A" w:rsidR="00420C00" w:rsidRPr="00026408" w:rsidRDefault="002274B7" w:rsidP="00026408">
      <w:pPr>
        <w:pStyle w:val="ListParagraph"/>
        <w:numPr>
          <w:ilvl w:val="0"/>
          <w:numId w:val="2"/>
        </w:numPr>
        <w:spacing w:after="0" w:line="276" w:lineRule="auto"/>
        <w:ind w:left="360"/>
        <w:jc w:val="both"/>
        <w:rPr>
          <w:sz w:val="24"/>
          <w:szCs w:val="24"/>
          <w:lang w:val="hy-AM"/>
        </w:rPr>
      </w:pPr>
      <w:r w:rsidRPr="00026408">
        <w:rPr>
          <w:sz w:val="24"/>
          <w:szCs w:val="24"/>
          <w:lang w:val="hy-AM"/>
        </w:rPr>
        <w:t>Ի</w:t>
      </w:r>
      <w:r w:rsidR="00420C00" w:rsidRPr="00026408">
        <w:rPr>
          <w:sz w:val="24"/>
          <w:szCs w:val="24"/>
          <w:lang w:val="hy-AM"/>
        </w:rPr>
        <w:t>րականացվելու են միջոց</w:t>
      </w:r>
      <w:r w:rsidR="00554E19" w:rsidRPr="00026408">
        <w:rPr>
          <w:sz w:val="24"/>
          <w:szCs w:val="24"/>
          <w:lang w:val="hy-AM"/>
        </w:rPr>
        <w:t>առում</w:t>
      </w:r>
      <w:r w:rsidR="00420C00" w:rsidRPr="00026408">
        <w:rPr>
          <w:sz w:val="24"/>
          <w:szCs w:val="24"/>
          <w:lang w:val="hy-AM"/>
        </w:rPr>
        <w:t>ներ «Made in Armenia» բրենդի կայացման, մասնավորապես՝</w:t>
      </w:r>
      <w:r w:rsidR="00FE7336" w:rsidRPr="00026408">
        <w:rPr>
          <w:sz w:val="24"/>
          <w:szCs w:val="24"/>
          <w:lang w:val="hy-AM"/>
        </w:rPr>
        <w:t xml:space="preserve"> </w:t>
      </w:r>
      <w:r w:rsidR="00420C00" w:rsidRPr="00026408">
        <w:rPr>
          <w:sz w:val="24"/>
          <w:szCs w:val="24"/>
          <w:lang w:val="hy-AM"/>
        </w:rPr>
        <w:t xml:space="preserve">միջազգային շուկաներում հայաստանյան արտադրողների ներկայացվածության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ճանաչելիության աստիճանի բարձրացման ուղղությամբ: Այս նպատակով Կառավարությունը  հատկապես ուշադրության կենտրոնում է պահելու ՓՄՁ–ների շրջանակում տեղական արտադրանքի միասնական բրենդի մշակումն ու առաջխաղացումն արտաքին շուկաներում</w:t>
      </w:r>
      <w:r w:rsidRPr="00026408">
        <w:rPr>
          <w:sz w:val="24"/>
          <w:szCs w:val="24"/>
          <w:lang w:val="hy-AM"/>
        </w:rPr>
        <w:t>:</w:t>
      </w:r>
    </w:p>
    <w:p w14:paraId="40CB506F" w14:textId="0D67B9D2" w:rsidR="00420C00" w:rsidRPr="00026408" w:rsidRDefault="002274B7" w:rsidP="00026408">
      <w:pPr>
        <w:pStyle w:val="ListParagraph"/>
        <w:numPr>
          <w:ilvl w:val="0"/>
          <w:numId w:val="2"/>
        </w:numPr>
        <w:spacing w:after="0" w:line="276" w:lineRule="auto"/>
        <w:ind w:left="360"/>
        <w:jc w:val="both"/>
        <w:rPr>
          <w:sz w:val="24"/>
          <w:szCs w:val="24"/>
          <w:lang w:val="hy-AM"/>
        </w:rPr>
      </w:pPr>
      <w:r w:rsidRPr="00026408">
        <w:rPr>
          <w:sz w:val="24"/>
          <w:szCs w:val="24"/>
          <w:lang w:val="hy-AM"/>
        </w:rPr>
        <w:t>Մ</w:t>
      </w:r>
      <w:r w:rsidR="00420C00" w:rsidRPr="00026408">
        <w:rPr>
          <w:sz w:val="24"/>
          <w:szCs w:val="24"/>
          <w:lang w:val="hy-AM"/>
        </w:rPr>
        <w:t>շակվելու է «Արտադրել Հայաստանում»  հայեցակարգը՝ խթանելով օտարերկրյա ընկերությունների ներգրավվումը</w:t>
      </w:r>
      <w:r w:rsidRPr="00026408">
        <w:rPr>
          <w:sz w:val="24"/>
          <w:szCs w:val="24"/>
          <w:lang w:val="hy-AM"/>
        </w:rPr>
        <w:t>:</w:t>
      </w:r>
    </w:p>
    <w:p w14:paraId="52D98771" w14:textId="13EDE5CC" w:rsidR="00420C00" w:rsidRPr="00026408" w:rsidRDefault="002274B7" w:rsidP="00026408">
      <w:pPr>
        <w:pStyle w:val="ListParagraph"/>
        <w:numPr>
          <w:ilvl w:val="0"/>
          <w:numId w:val="2"/>
        </w:numPr>
        <w:spacing w:line="276" w:lineRule="auto"/>
        <w:ind w:left="360"/>
        <w:jc w:val="both"/>
        <w:rPr>
          <w:sz w:val="24"/>
          <w:szCs w:val="24"/>
          <w:lang w:val="hy-AM"/>
        </w:rPr>
      </w:pPr>
      <w:r w:rsidRPr="00026408">
        <w:rPr>
          <w:sz w:val="24"/>
          <w:szCs w:val="24"/>
          <w:lang w:val="hy-AM"/>
        </w:rPr>
        <w:t>Ս</w:t>
      </w:r>
      <w:r w:rsidR="00420C00" w:rsidRPr="00026408">
        <w:rPr>
          <w:sz w:val="24"/>
          <w:szCs w:val="24"/>
          <w:lang w:val="hy-AM"/>
        </w:rPr>
        <w:t xml:space="preserve">տեղծվելու է սոցիալական նորարարության աջակցության կենտրոն՝ միտված սոցիալական ձեռներեցության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սոցիալական միջավայրի զարգացմանը</w:t>
      </w:r>
      <w:r w:rsidRPr="00026408">
        <w:rPr>
          <w:sz w:val="24"/>
          <w:szCs w:val="24"/>
          <w:lang w:val="hy-AM"/>
        </w:rPr>
        <w:t>:</w:t>
      </w:r>
    </w:p>
    <w:p w14:paraId="41208CBD" w14:textId="08174410" w:rsidR="00420C00" w:rsidRPr="00026408" w:rsidRDefault="002274B7" w:rsidP="00026408">
      <w:pPr>
        <w:pStyle w:val="ListParagraph"/>
        <w:numPr>
          <w:ilvl w:val="0"/>
          <w:numId w:val="2"/>
        </w:numPr>
        <w:spacing w:after="0" w:line="276" w:lineRule="auto"/>
        <w:ind w:left="360"/>
        <w:jc w:val="both"/>
        <w:rPr>
          <w:sz w:val="24"/>
          <w:szCs w:val="24"/>
          <w:lang w:val="hy-AM"/>
        </w:rPr>
      </w:pPr>
      <w:r w:rsidRPr="00026408">
        <w:rPr>
          <w:sz w:val="24"/>
          <w:szCs w:val="24"/>
          <w:lang w:val="hy-AM"/>
        </w:rPr>
        <w:t>Ն</w:t>
      </w:r>
      <w:r w:rsidR="00420C00" w:rsidRPr="00026408">
        <w:rPr>
          <w:sz w:val="24"/>
          <w:szCs w:val="24"/>
          <w:lang w:val="hy-AM"/>
        </w:rPr>
        <w:t xml:space="preserve">երառական աշխատուժի համար վերապատրաստման </w:t>
      </w:r>
      <w:r w:rsidR="00552CB6" w:rsidRPr="00026408">
        <w:rPr>
          <w:sz w:val="24"/>
          <w:szCs w:val="24"/>
          <w:lang w:val="hy-AM"/>
        </w:rPr>
        <w:t>և</w:t>
      </w:r>
      <w:r w:rsidR="00AC68AE" w:rsidRPr="00026408">
        <w:rPr>
          <w:sz w:val="24"/>
          <w:szCs w:val="24"/>
          <w:lang w:val="hy-AM"/>
        </w:rPr>
        <w:t xml:space="preserve"> </w:t>
      </w:r>
      <w:r w:rsidR="00420C00" w:rsidRPr="00026408">
        <w:rPr>
          <w:sz w:val="24"/>
          <w:szCs w:val="24"/>
          <w:lang w:val="hy-AM"/>
        </w:rPr>
        <w:t xml:space="preserve"> վերաորակավորման </w:t>
      </w:r>
      <w:r w:rsidR="00232F4A" w:rsidRPr="00026408">
        <w:rPr>
          <w:sz w:val="24"/>
          <w:szCs w:val="24"/>
          <w:lang w:val="hy-AM"/>
        </w:rPr>
        <w:t xml:space="preserve">միջոցով </w:t>
      </w:r>
      <w:r w:rsidR="00420C00" w:rsidRPr="00026408">
        <w:rPr>
          <w:sz w:val="24"/>
          <w:szCs w:val="24"/>
          <w:lang w:val="hy-AM"/>
        </w:rPr>
        <w:t>իրականացվելու են սոցիալական համակարգի կատարելագործմանն ուղղված քայլեր</w:t>
      </w:r>
      <w:r w:rsidRPr="00026408">
        <w:rPr>
          <w:sz w:val="24"/>
          <w:szCs w:val="24"/>
          <w:lang w:val="hy-AM"/>
        </w:rPr>
        <w:t>:</w:t>
      </w:r>
    </w:p>
    <w:p w14:paraId="373611EE" w14:textId="6F11C504" w:rsidR="00D07347" w:rsidRPr="00026408" w:rsidRDefault="002274B7" w:rsidP="00026408">
      <w:pPr>
        <w:pStyle w:val="ListParagraph"/>
        <w:numPr>
          <w:ilvl w:val="0"/>
          <w:numId w:val="2"/>
        </w:numPr>
        <w:spacing w:after="0" w:line="276" w:lineRule="auto"/>
        <w:ind w:left="360"/>
        <w:jc w:val="both"/>
        <w:rPr>
          <w:sz w:val="24"/>
          <w:szCs w:val="24"/>
          <w:lang w:val="hy-AM"/>
        </w:rPr>
      </w:pPr>
      <w:r w:rsidRPr="00026408">
        <w:rPr>
          <w:sz w:val="24"/>
          <w:szCs w:val="24"/>
          <w:lang w:val="hy-AM"/>
        </w:rPr>
        <w:t>Տ</w:t>
      </w:r>
      <w:r w:rsidR="00D07347" w:rsidRPr="00026408">
        <w:rPr>
          <w:sz w:val="24"/>
          <w:szCs w:val="24"/>
          <w:lang w:val="hy-AM"/>
        </w:rPr>
        <w:t xml:space="preserve">նտեսության տարբեր ոլորտներում ստեղծվելու են կանանց ներգրավման, մասնավորապես աշխատանքը </w:t>
      </w:r>
      <w:r w:rsidR="00552CB6" w:rsidRPr="00026408">
        <w:rPr>
          <w:sz w:val="24"/>
          <w:szCs w:val="24"/>
          <w:lang w:val="hy-AM"/>
        </w:rPr>
        <w:t>և</w:t>
      </w:r>
      <w:r w:rsidR="00AC68AE" w:rsidRPr="00026408">
        <w:rPr>
          <w:sz w:val="24"/>
          <w:szCs w:val="24"/>
          <w:lang w:val="hy-AM"/>
        </w:rPr>
        <w:t xml:space="preserve"> </w:t>
      </w:r>
      <w:r w:rsidR="00D07347" w:rsidRPr="00026408">
        <w:rPr>
          <w:sz w:val="24"/>
          <w:szCs w:val="24"/>
          <w:lang w:val="hy-AM"/>
        </w:rPr>
        <w:t xml:space="preserve"> մայրությունը համատեղելու համար առավել լայն հնարավորություններ։ </w:t>
      </w:r>
      <w:r w:rsidR="00B70E25" w:rsidRPr="00026408">
        <w:rPr>
          <w:sz w:val="24"/>
          <w:szCs w:val="24"/>
          <w:lang w:val="hy-AM"/>
        </w:rPr>
        <w:t xml:space="preserve"> </w:t>
      </w:r>
    </w:p>
    <w:p w14:paraId="18C40BCC" w14:textId="4037578A" w:rsidR="00420C00" w:rsidRPr="00026408" w:rsidRDefault="002274B7" w:rsidP="00026408">
      <w:pPr>
        <w:pStyle w:val="ListParagraph"/>
        <w:numPr>
          <w:ilvl w:val="0"/>
          <w:numId w:val="2"/>
        </w:numPr>
        <w:spacing w:line="276" w:lineRule="auto"/>
        <w:ind w:left="360"/>
        <w:jc w:val="both"/>
        <w:rPr>
          <w:sz w:val="24"/>
          <w:szCs w:val="24"/>
          <w:lang w:val="hy-AM"/>
        </w:rPr>
      </w:pPr>
      <w:r w:rsidRPr="00026408">
        <w:rPr>
          <w:sz w:val="24"/>
          <w:szCs w:val="24"/>
          <w:lang w:val="hy-AM"/>
        </w:rPr>
        <w:lastRenderedPageBreak/>
        <w:t>Ձ</w:t>
      </w:r>
      <w:r w:rsidR="00420C00" w:rsidRPr="00026408">
        <w:rPr>
          <w:sz w:val="24"/>
          <w:szCs w:val="24"/>
          <w:lang w:val="hy-AM"/>
        </w:rPr>
        <w:t xml:space="preserve">եռնարկվելու են միջոցներ գյուղերում </w:t>
      </w:r>
      <w:r w:rsidR="003A6A16" w:rsidRPr="00026408">
        <w:rPr>
          <w:sz w:val="24"/>
          <w:szCs w:val="24"/>
          <w:lang w:val="hy-AM"/>
        </w:rPr>
        <w:t xml:space="preserve">ոչ գյուղատնտեսական </w:t>
      </w:r>
      <w:r w:rsidR="00AE47B5" w:rsidRPr="00026408">
        <w:rPr>
          <w:sz w:val="24"/>
          <w:szCs w:val="24"/>
          <w:lang w:val="hy-AM"/>
        </w:rPr>
        <w:t xml:space="preserve">ձեռնարկատիրության </w:t>
      </w:r>
      <w:r w:rsidR="00420C00" w:rsidRPr="00026408">
        <w:rPr>
          <w:sz w:val="24"/>
          <w:szCs w:val="24"/>
          <w:lang w:val="hy-AM"/>
        </w:rPr>
        <w:t xml:space="preserve">խրախուսման </w:t>
      </w:r>
      <w:r w:rsidR="004C247B" w:rsidRPr="00026408">
        <w:rPr>
          <w:sz w:val="24"/>
          <w:szCs w:val="24"/>
          <w:lang w:val="hy-AM"/>
        </w:rPr>
        <w:t xml:space="preserve">ու </w:t>
      </w:r>
      <w:r w:rsidR="003A6A16" w:rsidRPr="00026408">
        <w:rPr>
          <w:sz w:val="24"/>
          <w:szCs w:val="24"/>
          <w:lang w:val="hy-AM"/>
        </w:rPr>
        <w:t xml:space="preserve">ոչ գյուղատնտեսական </w:t>
      </w:r>
      <w:r w:rsidR="004C247B" w:rsidRPr="00026408">
        <w:rPr>
          <w:sz w:val="24"/>
          <w:szCs w:val="24"/>
          <w:lang w:val="hy-AM"/>
        </w:rPr>
        <w:t xml:space="preserve">հմտությունների ձեռքբերման համար </w:t>
      </w:r>
      <w:r w:rsidR="00420C00" w:rsidRPr="00026408">
        <w:rPr>
          <w:sz w:val="24"/>
          <w:szCs w:val="24"/>
          <w:lang w:val="hy-AM"/>
        </w:rPr>
        <w:t>նպաստ</w:t>
      </w:r>
      <w:r w:rsidR="00AE47B5" w:rsidRPr="00026408">
        <w:rPr>
          <w:sz w:val="24"/>
          <w:szCs w:val="24"/>
          <w:lang w:val="hy-AM"/>
        </w:rPr>
        <w:t>ա</w:t>
      </w:r>
      <w:r w:rsidR="00420C00" w:rsidRPr="00026408">
        <w:rPr>
          <w:sz w:val="24"/>
          <w:szCs w:val="24"/>
          <w:lang w:val="hy-AM"/>
        </w:rPr>
        <w:t>վոր պայմանների ստեղծման, մասնավորապես</w:t>
      </w:r>
      <w:r w:rsidR="00D81865" w:rsidRPr="00026408">
        <w:rPr>
          <w:sz w:val="24"/>
          <w:szCs w:val="24"/>
          <w:lang w:val="hy-AM"/>
        </w:rPr>
        <w:t xml:space="preserve"> </w:t>
      </w:r>
      <w:r w:rsidR="00420C00" w:rsidRPr="00026408">
        <w:rPr>
          <w:sz w:val="24"/>
          <w:szCs w:val="24"/>
          <w:lang w:val="hy-AM"/>
        </w:rPr>
        <w:t>ներկայումս մեծ պահանջարկ ունեցող հմտությունների ձ</w:t>
      </w:r>
      <w:r w:rsidR="00552CB6" w:rsidRPr="00026408">
        <w:rPr>
          <w:sz w:val="24"/>
          <w:szCs w:val="24"/>
          <w:lang w:val="hy-AM"/>
        </w:rPr>
        <w:t>և</w:t>
      </w:r>
      <w:r w:rsidR="00420C00" w:rsidRPr="00026408">
        <w:rPr>
          <w:sz w:val="24"/>
          <w:szCs w:val="24"/>
          <w:lang w:val="hy-AM"/>
        </w:rPr>
        <w:t>ավորման ու զարգացման ուղղությամբ</w:t>
      </w:r>
      <w:r w:rsidRPr="00026408">
        <w:rPr>
          <w:sz w:val="24"/>
          <w:szCs w:val="24"/>
          <w:lang w:val="hy-AM"/>
        </w:rPr>
        <w:t>:</w:t>
      </w:r>
    </w:p>
    <w:p w14:paraId="7E81C994" w14:textId="739593CC" w:rsidR="00232F4A" w:rsidRPr="00026408" w:rsidRDefault="00420C00" w:rsidP="00026408">
      <w:pPr>
        <w:pStyle w:val="ListParagraph"/>
        <w:numPr>
          <w:ilvl w:val="0"/>
          <w:numId w:val="2"/>
        </w:numPr>
        <w:spacing w:after="0" w:line="276" w:lineRule="auto"/>
        <w:ind w:left="360" w:right="-1"/>
        <w:jc w:val="both"/>
        <w:rPr>
          <w:sz w:val="24"/>
          <w:szCs w:val="24"/>
          <w:lang w:val="hy-AM"/>
        </w:rPr>
      </w:pPr>
      <w:r w:rsidRPr="00026408">
        <w:rPr>
          <w:sz w:val="24"/>
          <w:szCs w:val="24"/>
          <w:lang w:val="hy-AM"/>
        </w:rPr>
        <w:t>ՓՄՁ զարգացման ոլորտում</w:t>
      </w:r>
      <w:r w:rsidR="003A6A16" w:rsidRPr="00026408">
        <w:rPr>
          <w:sz w:val="24"/>
          <w:szCs w:val="24"/>
          <w:lang w:val="hy-AM"/>
        </w:rPr>
        <w:t>,</w:t>
      </w:r>
      <w:r w:rsidRPr="00026408">
        <w:rPr>
          <w:sz w:val="24"/>
          <w:szCs w:val="24"/>
          <w:lang w:val="hy-AM"/>
        </w:rPr>
        <w:t xml:space="preserve"> մասնավորապես գործառնական լիազորությունների տրամադրմամբ</w:t>
      </w:r>
      <w:r w:rsidR="003A6A16" w:rsidRPr="00026408">
        <w:rPr>
          <w:sz w:val="24"/>
          <w:szCs w:val="24"/>
          <w:lang w:val="hy-AM"/>
        </w:rPr>
        <w:t>,</w:t>
      </w:r>
      <w:r w:rsidRPr="00026408">
        <w:rPr>
          <w:sz w:val="24"/>
          <w:szCs w:val="24"/>
          <w:lang w:val="hy-AM"/>
        </w:rPr>
        <w:t xml:space="preserve"> Կառավարությունը նպաստելու է ոլորտային ասոցիացիաների</w:t>
      </w:r>
      <w:r w:rsidR="003A6A16" w:rsidRPr="00026408">
        <w:rPr>
          <w:sz w:val="24"/>
          <w:szCs w:val="24"/>
          <w:lang w:val="hy-AM"/>
        </w:rPr>
        <w:t xml:space="preserve"> </w:t>
      </w:r>
      <w:r w:rsidRPr="00026408">
        <w:rPr>
          <w:sz w:val="24"/>
          <w:szCs w:val="24"/>
          <w:lang w:val="hy-AM"/>
        </w:rPr>
        <w:t>ստեղծմանը, զարգացմանն ու կայացմանը։</w:t>
      </w:r>
    </w:p>
    <w:p w14:paraId="1F53F41A" w14:textId="126FA2F1" w:rsidR="00D124E3" w:rsidRPr="00026408" w:rsidRDefault="003A6A16" w:rsidP="00026408">
      <w:pPr>
        <w:pStyle w:val="ListParagraph"/>
        <w:numPr>
          <w:ilvl w:val="0"/>
          <w:numId w:val="2"/>
        </w:numPr>
        <w:spacing w:after="0" w:line="276" w:lineRule="auto"/>
        <w:ind w:left="360" w:right="-1"/>
        <w:jc w:val="both"/>
        <w:rPr>
          <w:sz w:val="24"/>
          <w:szCs w:val="24"/>
          <w:lang w:val="hy-AM"/>
        </w:rPr>
      </w:pPr>
      <w:r w:rsidRPr="00026408">
        <w:rPr>
          <w:sz w:val="24"/>
          <w:szCs w:val="24"/>
          <w:lang w:val="hy-AM"/>
        </w:rPr>
        <w:t>Կրթական համակարգի տարբեր փուլերում ն</w:t>
      </w:r>
      <w:r w:rsidR="002D317C" w:rsidRPr="00026408">
        <w:rPr>
          <w:sz w:val="24"/>
          <w:szCs w:val="24"/>
          <w:lang w:val="hy-AM"/>
        </w:rPr>
        <w:t>երդրվելու են ձեռնարկատիրական ունակությունների զարգացման դասընթացներ</w:t>
      </w:r>
      <w:r w:rsidR="00D81865" w:rsidRPr="00026408">
        <w:rPr>
          <w:sz w:val="24"/>
          <w:szCs w:val="24"/>
          <w:lang w:val="hy-AM"/>
        </w:rPr>
        <w:t xml:space="preserve">: </w:t>
      </w:r>
    </w:p>
    <w:p w14:paraId="5FCAACC0" w14:textId="3A624C67" w:rsidR="00D81865" w:rsidRPr="00026408" w:rsidRDefault="00D81865" w:rsidP="00026408">
      <w:pPr>
        <w:pStyle w:val="ListParagraph"/>
        <w:spacing w:after="0" w:line="276" w:lineRule="auto"/>
        <w:ind w:left="0" w:right="-1"/>
        <w:jc w:val="both"/>
        <w:rPr>
          <w:sz w:val="24"/>
          <w:szCs w:val="24"/>
          <w:lang w:val="hy-AM"/>
        </w:rPr>
      </w:pPr>
    </w:p>
    <w:p w14:paraId="0EE724FB" w14:textId="32954C4A" w:rsidR="00E664F3" w:rsidRPr="00026408" w:rsidRDefault="00420C00" w:rsidP="00026408">
      <w:pPr>
        <w:spacing w:after="0" w:line="276" w:lineRule="auto"/>
        <w:ind w:right="-1"/>
        <w:jc w:val="both"/>
        <w:rPr>
          <w:b/>
          <w:sz w:val="24"/>
          <w:szCs w:val="24"/>
          <w:lang w:val="hy-AM"/>
        </w:rPr>
      </w:pPr>
      <w:r w:rsidRPr="00026408">
        <w:rPr>
          <w:b/>
          <w:sz w:val="24"/>
          <w:szCs w:val="24"/>
          <w:lang w:val="hy-AM"/>
        </w:rPr>
        <w:t xml:space="preserve">Արտաքին տնտեսական քաղաքականություն </w:t>
      </w:r>
      <w:r w:rsidR="00552CB6" w:rsidRPr="00026408">
        <w:rPr>
          <w:b/>
          <w:sz w:val="24"/>
          <w:szCs w:val="24"/>
          <w:lang w:val="hy-AM"/>
        </w:rPr>
        <w:t>և</w:t>
      </w:r>
      <w:r w:rsidR="00AC68AE" w:rsidRPr="00026408">
        <w:rPr>
          <w:b/>
          <w:sz w:val="24"/>
          <w:szCs w:val="24"/>
          <w:lang w:val="hy-AM"/>
        </w:rPr>
        <w:t xml:space="preserve"> </w:t>
      </w:r>
      <w:r w:rsidRPr="00026408">
        <w:rPr>
          <w:b/>
          <w:sz w:val="24"/>
          <w:szCs w:val="24"/>
          <w:lang w:val="hy-AM"/>
        </w:rPr>
        <w:t xml:space="preserve"> արտահանման խթանում</w:t>
      </w:r>
    </w:p>
    <w:p w14:paraId="770135AD" w14:textId="7DB70D27" w:rsidR="009442B7" w:rsidRPr="00026408" w:rsidRDefault="00420C00" w:rsidP="00026408">
      <w:pPr>
        <w:spacing w:after="0" w:line="276" w:lineRule="auto"/>
        <w:ind w:right="-1" w:firstLine="450"/>
        <w:jc w:val="both"/>
        <w:rPr>
          <w:sz w:val="24"/>
          <w:szCs w:val="24"/>
          <w:lang w:val="hy-AM"/>
        </w:rPr>
      </w:pPr>
      <w:r w:rsidRPr="00026408">
        <w:rPr>
          <w:sz w:val="24"/>
          <w:szCs w:val="24"/>
          <w:lang w:val="hy-AM"/>
        </w:rPr>
        <w:t>Արտադրողականության աճի շնորհիվ արտադրության ծավալների ավելացումը ենթադրում է նա</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իրացման, այդ թվում՝ արտահանման ծավալների աճ։ Արդյունաբերության երկարաժամկետ մրցունակության տեսանկյունից Կառավարությունը քայլեր է ձեռնարկելու ինչպես տեղական, այնպես էլ միջազգային շուկաներում տարատեսակ տեղական արտադրանքների ներկայացվածության, արտահանման շուկաների դիվերսիֆիկացման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արտահանման խթանման ապահովման ու զարգացման ուղղությամբ:</w:t>
      </w:r>
    </w:p>
    <w:p w14:paraId="3CD81BD6" w14:textId="0C7EC967" w:rsidR="00AE47B5" w:rsidRPr="00026408" w:rsidRDefault="00420C00" w:rsidP="00026408">
      <w:pPr>
        <w:spacing w:after="0" w:line="276" w:lineRule="auto"/>
        <w:ind w:left="630" w:right="-1" w:hanging="630"/>
        <w:jc w:val="both"/>
        <w:rPr>
          <w:sz w:val="24"/>
          <w:szCs w:val="24"/>
          <w:lang w:val="hy-AM"/>
        </w:rPr>
      </w:pPr>
      <w:r w:rsidRPr="00026408">
        <w:rPr>
          <w:sz w:val="24"/>
          <w:szCs w:val="24"/>
          <w:lang w:val="hy-AM"/>
        </w:rPr>
        <w:t xml:space="preserve"> </w:t>
      </w:r>
    </w:p>
    <w:p w14:paraId="4D9FEC90" w14:textId="2DCECA21" w:rsidR="00420C00" w:rsidRPr="00026408" w:rsidRDefault="00420C00" w:rsidP="00026408">
      <w:pPr>
        <w:pStyle w:val="ListParagraph"/>
        <w:numPr>
          <w:ilvl w:val="0"/>
          <w:numId w:val="2"/>
        </w:numPr>
        <w:spacing w:after="0" w:line="276" w:lineRule="auto"/>
        <w:ind w:left="360" w:right="-1"/>
        <w:jc w:val="both"/>
        <w:rPr>
          <w:sz w:val="24"/>
          <w:szCs w:val="24"/>
          <w:lang w:val="hy-AM"/>
        </w:rPr>
      </w:pPr>
      <w:r w:rsidRPr="00026408">
        <w:rPr>
          <w:sz w:val="24"/>
          <w:szCs w:val="24"/>
          <w:lang w:val="hy-AM"/>
        </w:rPr>
        <w:t xml:space="preserve">Տեղական շուկայի ռեսուրսների օգտագործման տեսանկյունից Կառավարությունը նպաստելու է տեղական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ԵԱՏՄ անդամ արդյունաբերական ընկերությունների միջ</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կոոպերացիոն կապերի զարգացմանը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w:t>
      </w:r>
      <w:r w:rsidR="005768E6" w:rsidRPr="00026408">
        <w:rPr>
          <w:sz w:val="24"/>
          <w:szCs w:val="24"/>
          <w:lang w:val="hy-AM"/>
        </w:rPr>
        <w:t xml:space="preserve">Հայաստանում </w:t>
      </w:r>
      <w:r w:rsidRPr="00026408">
        <w:rPr>
          <w:sz w:val="24"/>
          <w:szCs w:val="24"/>
          <w:lang w:val="hy-AM"/>
        </w:rPr>
        <w:t>կլաստերների ձ</w:t>
      </w:r>
      <w:r w:rsidR="00552CB6" w:rsidRPr="00026408">
        <w:rPr>
          <w:sz w:val="24"/>
          <w:szCs w:val="24"/>
          <w:lang w:val="hy-AM"/>
        </w:rPr>
        <w:t>և</w:t>
      </w:r>
      <w:r w:rsidRPr="00026408">
        <w:rPr>
          <w:sz w:val="24"/>
          <w:szCs w:val="24"/>
          <w:lang w:val="hy-AM"/>
        </w:rPr>
        <w:t xml:space="preserve">ավորմանը, ապահովելու է արտաքին շուկաներում Հայաստանի տնտեսավարողների վերաբերյալ տեղեկատվության հասանելիությանը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վերջիններիս </w:t>
      </w:r>
      <w:r w:rsidR="005768E6" w:rsidRPr="00026408">
        <w:rPr>
          <w:sz w:val="24"/>
          <w:szCs w:val="24"/>
          <w:lang w:val="hy-AM"/>
        </w:rPr>
        <w:t xml:space="preserve">առավելությունների մասին </w:t>
      </w:r>
      <w:r w:rsidRPr="00026408">
        <w:rPr>
          <w:sz w:val="24"/>
          <w:szCs w:val="24"/>
          <w:lang w:val="hy-AM"/>
        </w:rPr>
        <w:t>իրազեկմանը</w:t>
      </w:r>
      <w:r w:rsidR="00D81865" w:rsidRPr="00026408">
        <w:rPr>
          <w:sz w:val="24"/>
          <w:szCs w:val="24"/>
          <w:lang w:val="hy-AM"/>
        </w:rPr>
        <w:t>,</w:t>
      </w:r>
      <w:r w:rsidRPr="00026408">
        <w:rPr>
          <w:sz w:val="24"/>
          <w:szCs w:val="24"/>
          <w:lang w:val="hy-AM"/>
        </w:rPr>
        <w:t xml:space="preserve"> </w:t>
      </w:r>
      <w:r w:rsidR="003A6A16" w:rsidRPr="00026408">
        <w:rPr>
          <w:sz w:val="24"/>
          <w:szCs w:val="24"/>
          <w:lang w:val="hy-AM"/>
        </w:rPr>
        <w:t xml:space="preserve">որն </w:t>
      </w:r>
      <w:r w:rsidRPr="00026408">
        <w:rPr>
          <w:sz w:val="24"/>
          <w:szCs w:val="24"/>
          <w:lang w:val="hy-AM"/>
        </w:rPr>
        <w:t>անհրաժեշտ է թե՛ տեղական, թե՛ արտաքին շուկաներում իրացման ծավալների ավելացման տեսանկյունից:</w:t>
      </w:r>
    </w:p>
    <w:p w14:paraId="60B77F0F" w14:textId="77777777" w:rsidR="006E783D" w:rsidRPr="00026408" w:rsidRDefault="00420C00" w:rsidP="00026408">
      <w:pPr>
        <w:pStyle w:val="ListParagraph"/>
        <w:numPr>
          <w:ilvl w:val="0"/>
          <w:numId w:val="2"/>
        </w:numPr>
        <w:spacing w:after="0" w:line="276" w:lineRule="auto"/>
        <w:ind w:left="360" w:right="-1"/>
        <w:jc w:val="both"/>
        <w:rPr>
          <w:sz w:val="24"/>
          <w:szCs w:val="24"/>
          <w:lang w:val="hy-AM"/>
        </w:rPr>
      </w:pPr>
      <w:r w:rsidRPr="00026408">
        <w:rPr>
          <w:sz w:val="24"/>
          <w:szCs w:val="24"/>
          <w:lang w:val="hy-AM"/>
        </w:rPr>
        <w:t xml:space="preserve">Նախատեսվում է ընդլայնել արտահանման ապահովագրության գործիքակազմը, ներդնել միջազգային փորձում կիրառվող մի շարք գործիքներ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Հայաստանի արտահանող ընկերությունների համար ստեղծել</w:t>
      </w:r>
      <w:r w:rsidR="00A11E49" w:rsidRPr="00026408">
        <w:rPr>
          <w:sz w:val="24"/>
          <w:szCs w:val="24"/>
          <w:lang w:val="hy-AM"/>
        </w:rPr>
        <w:t xml:space="preserve"> </w:t>
      </w:r>
      <w:r w:rsidRPr="00026408">
        <w:rPr>
          <w:sz w:val="24"/>
          <w:szCs w:val="24"/>
          <w:lang w:val="hy-AM"/>
        </w:rPr>
        <w:t>առ</w:t>
      </w:r>
      <w:r w:rsidR="00552CB6" w:rsidRPr="00026408">
        <w:rPr>
          <w:sz w:val="24"/>
          <w:szCs w:val="24"/>
          <w:lang w:val="hy-AM"/>
        </w:rPr>
        <w:t>և</w:t>
      </w:r>
      <w:r w:rsidRPr="00026408">
        <w:rPr>
          <w:sz w:val="24"/>
          <w:szCs w:val="24"/>
          <w:lang w:val="hy-AM"/>
        </w:rPr>
        <w:t xml:space="preserve">տրի ֆինանսավորման ավելի լավ պայմաններ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ավելի մեծ հնարավորություններ՝ նվազեցնելով նա</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արտահանման գործարքներից բխող ռիսկերը:</w:t>
      </w:r>
    </w:p>
    <w:p w14:paraId="07E643F7" w14:textId="3D0E17E5" w:rsidR="00216423" w:rsidRPr="00026408" w:rsidRDefault="00420C00" w:rsidP="00026408">
      <w:pPr>
        <w:pStyle w:val="ListParagraph"/>
        <w:numPr>
          <w:ilvl w:val="0"/>
          <w:numId w:val="2"/>
        </w:numPr>
        <w:spacing w:after="0" w:line="276" w:lineRule="auto"/>
        <w:ind w:left="360" w:right="-1"/>
        <w:jc w:val="both"/>
        <w:rPr>
          <w:sz w:val="24"/>
          <w:szCs w:val="24"/>
          <w:lang w:val="hy-AM"/>
        </w:rPr>
      </w:pPr>
      <w:r w:rsidRPr="00026408">
        <w:rPr>
          <w:sz w:val="24"/>
          <w:szCs w:val="24"/>
          <w:lang w:val="hy-AM"/>
        </w:rPr>
        <w:t xml:space="preserve">Կառավարությունը նախատեսում է Եվրասիական տնտեսական միության </w:t>
      </w:r>
      <w:r w:rsidR="003C0546" w:rsidRPr="00026408">
        <w:rPr>
          <w:sz w:val="24"/>
          <w:szCs w:val="24"/>
          <w:lang w:val="hy-AM"/>
        </w:rPr>
        <w:t xml:space="preserve"> </w:t>
      </w:r>
      <w:r w:rsidRPr="00026408">
        <w:rPr>
          <w:sz w:val="24"/>
          <w:szCs w:val="24"/>
          <w:lang w:val="hy-AM"/>
        </w:rPr>
        <w:t>հետ առ</w:t>
      </w:r>
      <w:r w:rsidR="00552CB6" w:rsidRPr="00026408">
        <w:rPr>
          <w:sz w:val="24"/>
          <w:szCs w:val="24"/>
          <w:lang w:val="hy-AM"/>
        </w:rPr>
        <w:t>և</w:t>
      </w:r>
      <w:r w:rsidRPr="00026408">
        <w:rPr>
          <w:sz w:val="24"/>
          <w:szCs w:val="24"/>
          <w:lang w:val="hy-AM"/>
        </w:rPr>
        <w:t xml:space="preserve">տրատնտեսական համագործակցության ընդլայնում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խորացում բոլոր հնարավոր ոլորտներով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ուղղություններով: Հայաստանի Հանրապետության համար եվրասիական ինտեգրումը առաջնային ուղղություններից մեկն է, որը թույլ է տալիս բարելավել բիզնեսի համար տնտես</w:t>
      </w:r>
      <w:r w:rsidR="003A6A16" w:rsidRPr="00026408">
        <w:rPr>
          <w:sz w:val="24"/>
          <w:szCs w:val="24"/>
          <w:lang w:val="hy-AM"/>
        </w:rPr>
        <w:t>ա</w:t>
      </w:r>
      <w:r w:rsidRPr="00026408">
        <w:rPr>
          <w:sz w:val="24"/>
          <w:szCs w:val="24"/>
          <w:lang w:val="hy-AM"/>
        </w:rPr>
        <w:t xml:space="preserve">վարման պայմանները, ընդլայնել </w:t>
      </w:r>
      <w:r w:rsidRPr="00026408">
        <w:rPr>
          <w:sz w:val="24"/>
          <w:szCs w:val="24"/>
          <w:lang w:val="hy-AM"/>
        </w:rPr>
        <w:lastRenderedPageBreak/>
        <w:t xml:space="preserve">համագործակցությունն ավանդական գործընկերների հետ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ստեղծել նոր հարթակներ տնտեսական ներուժի իրագործման համար</w:t>
      </w:r>
      <w:r w:rsidR="00216423" w:rsidRPr="00026408">
        <w:rPr>
          <w:sz w:val="24"/>
          <w:szCs w:val="24"/>
          <w:lang w:val="hy-AM"/>
        </w:rPr>
        <w:t>:</w:t>
      </w:r>
    </w:p>
    <w:p w14:paraId="79A95363" w14:textId="644360D2" w:rsidR="00420C00" w:rsidRPr="00026408" w:rsidRDefault="00420C00" w:rsidP="00026408">
      <w:pPr>
        <w:pStyle w:val="ListParagraph"/>
        <w:numPr>
          <w:ilvl w:val="0"/>
          <w:numId w:val="2"/>
        </w:numPr>
        <w:spacing w:after="0" w:line="276" w:lineRule="auto"/>
        <w:ind w:left="360" w:right="-1"/>
        <w:jc w:val="both"/>
        <w:rPr>
          <w:sz w:val="24"/>
          <w:szCs w:val="24"/>
          <w:lang w:val="hy-AM"/>
        </w:rPr>
      </w:pPr>
      <w:r w:rsidRPr="00026408">
        <w:rPr>
          <w:sz w:val="24"/>
          <w:szCs w:val="24"/>
          <w:lang w:val="hy-AM"/>
        </w:rPr>
        <w:t>Հայաստանի Հանրապետության կողմից</w:t>
      </w:r>
      <w:r w:rsidR="007D0907" w:rsidRPr="00026408">
        <w:rPr>
          <w:sz w:val="24"/>
          <w:szCs w:val="24"/>
          <w:lang w:val="hy-AM"/>
        </w:rPr>
        <w:t xml:space="preserve"> գործադրվելու են</w:t>
      </w:r>
      <w:r w:rsidR="00A12D2F" w:rsidRPr="00026408">
        <w:rPr>
          <w:sz w:val="24"/>
          <w:szCs w:val="24"/>
          <w:lang w:val="hy-AM"/>
        </w:rPr>
        <w:t xml:space="preserve"> </w:t>
      </w:r>
      <w:r w:rsidR="007D0907" w:rsidRPr="00026408">
        <w:rPr>
          <w:sz w:val="24"/>
          <w:szCs w:val="24"/>
          <w:lang w:val="hy-AM"/>
        </w:rPr>
        <w:t>ա</w:t>
      </w:r>
      <w:r w:rsidRPr="00026408">
        <w:rPr>
          <w:sz w:val="24"/>
          <w:szCs w:val="24"/>
          <w:lang w:val="hy-AM"/>
        </w:rPr>
        <w:t>ռավելագույն ջանքեր</w:t>
      </w:r>
      <w:r w:rsidR="007D0907" w:rsidRPr="00026408">
        <w:rPr>
          <w:sz w:val="24"/>
          <w:szCs w:val="24"/>
          <w:lang w:val="hy-AM"/>
        </w:rPr>
        <w:t xml:space="preserve"> </w:t>
      </w:r>
      <w:r w:rsidRPr="00026408">
        <w:rPr>
          <w:sz w:val="24"/>
          <w:szCs w:val="24"/>
          <w:lang w:val="hy-AM"/>
        </w:rPr>
        <w:t xml:space="preserve">Եվրասիական տնտեսական միության ինստիտուցիոնալ </w:t>
      </w:r>
      <w:r w:rsidR="003A6A16" w:rsidRPr="00026408">
        <w:rPr>
          <w:sz w:val="24"/>
          <w:szCs w:val="24"/>
          <w:lang w:val="hy-AM"/>
        </w:rPr>
        <w:t xml:space="preserve">զարգացումը շարունակելու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w:t>
      </w:r>
      <w:r w:rsidR="003A6A16" w:rsidRPr="00026408">
        <w:rPr>
          <w:sz w:val="24"/>
          <w:szCs w:val="24"/>
          <w:lang w:val="hy-AM"/>
        </w:rPr>
        <w:t>ակտիվացնելու</w:t>
      </w:r>
      <w:r w:rsidRPr="00026408">
        <w:rPr>
          <w:sz w:val="24"/>
          <w:szCs w:val="24"/>
          <w:lang w:val="hy-AM"/>
        </w:rPr>
        <w:t xml:space="preserve">, ինտեգրման դրական </w:t>
      </w:r>
      <w:r w:rsidR="003A6A16" w:rsidRPr="00026408">
        <w:rPr>
          <w:sz w:val="24"/>
          <w:szCs w:val="24"/>
          <w:lang w:val="hy-AM"/>
        </w:rPr>
        <w:t>դինամիկան պահպանելու</w:t>
      </w:r>
      <w:r w:rsidRPr="00026408">
        <w:rPr>
          <w:sz w:val="24"/>
          <w:szCs w:val="24"/>
          <w:lang w:val="hy-AM"/>
        </w:rPr>
        <w:t>, ինչպես նա</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w:t>
      </w:r>
      <w:r w:rsidR="00011FEA" w:rsidRPr="00026408">
        <w:rPr>
          <w:sz w:val="24"/>
          <w:szCs w:val="24"/>
          <w:lang w:val="hy-AM"/>
        </w:rPr>
        <w:t xml:space="preserve">խնդիրները լուծելու </w:t>
      </w:r>
      <w:r w:rsidRPr="00026408">
        <w:rPr>
          <w:sz w:val="24"/>
          <w:szCs w:val="24"/>
          <w:lang w:val="hy-AM"/>
        </w:rPr>
        <w:t>համար</w:t>
      </w:r>
      <w:r w:rsidR="007D0907" w:rsidRPr="00026408">
        <w:rPr>
          <w:sz w:val="24"/>
          <w:szCs w:val="24"/>
          <w:lang w:val="hy-AM"/>
        </w:rPr>
        <w:t xml:space="preserve">: </w:t>
      </w:r>
      <w:r w:rsidRPr="00026408">
        <w:rPr>
          <w:sz w:val="24"/>
          <w:szCs w:val="24"/>
          <w:lang w:val="hy-AM"/>
        </w:rPr>
        <w:t xml:space="preserve"> </w:t>
      </w:r>
    </w:p>
    <w:p w14:paraId="161714DC" w14:textId="77777777" w:rsidR="00216423" w:rsidRPr="00026408" w:rsidRDefault="007C4E0C" w:rsidP="00026408">
      <w:pPr>
        <w:pStyle w:val="ListParagraph"/>
        <w:numPr>
          <w:ilvl w:val="0"/>
          <w:numId w:val="2"/>
        </w:numPr>
        <w:spacing w:after="0" w:line="276" w:lineRule="auto"/>
        <w:ind w:left="360" w:right="-1"/>
        <w:jc w:val="both"/>
        <w:rPr>
          <w:sz w:val="24"/>
          <w:szCs w:val="24"/>
          <w:lang w:val="hy-AM"/>
        </w:rPr>
      </w:pPr>
      <w:r w:rsidRPr="00026408">
        <w:rPr>
          <w:sz w:val="24"/>
          <w:szCs w:val="24"/>
          <w:lang w:val="hy-AM"/>
        </w:rPr>
        <w:t>Կառավարությունը կար</w:t>
      </w:r>
      <w:r w:rsidR="00552CB6" w:rsidRPr="00026408">
        <w:rPr>
          <w:sz w:val="24"/>
          <w:szCs w:val="24"/>
          <w:lang w:val="hy-AM"/>
        </w:rPr>
        <w:t>և</w:t>
      </w:r>
      <w:r w:rsidRPr="00026408">
        <w:rPr>
          <w:sz w:val="24"/>
          <w:szCs w:val="24"/>
          <w:lang w:val="hy-AM"/>
        </w:rPr>
        <w:t xml:space="preserve">որում է ՀՀ-ԵՄ Համապարփակ </w:t>
      </w:r>
      <w:r w:rsidR="00552CB6" w:rsidRPr="00026408">
        <w:rPr>
          <w:sz w:val="24"/>
          <w:szCs w:val="24"/>
          <w:lang w:val="hy-AM"/>
        </w:rPr>
        <w:t>և</w:t>
      </w:r>
      <w:r w:rsidRPr="00026408">
        <w:rPr>
          <w:sz w:val="24"/>
          <w:szCs w:val="24"/>
          <w:lang w:val="hy-AM"/>
        </w:rPr>
        <w:t xml:space="preserve"> ընդլայնված գործընկերության համաձայնագրի (ՀԸԳՀ) առ</w:t>
      </w:r>
      <w:r w:rsidR="00552CB6" w:rsidRPr="00026408">
        <w:rPr>
          <w:sz w:val="24"/>
          <w:szCs w:val="24"/>
          <w:lang w:val="hy-AM"/>
        </w:rPr>
        <w:t>և</w:t>
      </w:r>
      <w:r w:rsidRPr="00026408">
        <w:rPr>
          <w:sz w:val="24"/>
          <w:szCs w:val="24"/>
          <w:lang w:val="hy-AM"/>
        </w:rPr>
        <w:t xml:space="preserve">տրի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առ</w:t>
      </w:r>
      <w:r w:rsidR="00552CB6" w:rsidRPr="00026408">
        <w:rPr>
          <w:sz w:val="24"/>
          <w:szCs w:val="24"/>
          <w:lang w:val="hy-AM"/>
        </w:rPr>
        <w:t>և</w:t>
      </w:r>
      <w:r w:rsidRPr="00026408">
        <w:rPr>
          <w:sz w:val="24"/>
          <w:szCs w:val="24"/>
          <w:lang w:val="hy-AM"/>
        </w:rPr>
        <w:t xml:space="preserve">տրին առնչվող հարցերի ուղղությամբ ամրագրված դրույթների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պայմանավորվածությունների արդյունավետ իրականացումը</w:t>
      </w:r>
      <w:r w:rsidR="00E5640A" w:rsidRPr="00026408">
        <w:rPr>
          <w:sz w:val="24"/>
          <w:szCs w:val="24"/>
          <w:lang w:val="hy-AM"/>
        </w:rPr>
        <w:t>:</w:t>
      </w:r>
    </w:p>
    <w:p w14:paraId="2EAC2668" w14:textId="77777777" w:rsidR="006E783D" w:rsidRPr="00026408" w:rsidRDefault="00420C00" w:rsidP="00026408">
      <w:pPr>
        <w:pStyle w:val="ListParagraph"/>
        <w:numPr>
          <w:ilvl w:val="0"/>
          <w:numId w:val="2"/>
        </w:numPr>
        <w:spacing w:after="0" w:line="276" w:lineRule="auto"/>
        <w:ind w:left="360" w:right="-1"/>
        <w:jc w:val="both"/>
        <w:rPr>
          <w:sz w:val="24"/>
          <w:szCs w:val="24"/>
          <w:lang w:val="hy-AM"/>
        </w:rPr>
      </w:pPr>
      <w:r w:rsidRPr="00026408">
        <w:rPr>
          <w:sz w:val="24"/>
          <w:szCs w:val="24"/>
          <w:lang w:val="hy-AM"/>
        </w:rPr>
        <w:t>Կառավարությունը կար</w:t>
      </w:r>
      <w:r w:rsidR="00552CB6" w:rsidRPr="00026408">
        <w:rPr>
          <w:sz w:val="24"/>
          <w:szCs w:val="24"/>
          <w:lang w:val="hy-AM"/>
        </w:rPr>
        <w:t>և</w:t>
      </w:r>
      <w:r w:rsidRPr="00026408">
        <w:rPr>
          <w:sz w:val="24"/>
          <w:szCs w:val="24"/>
          <w:lang w:val="hy-AM"/>
        </w:rPr>
        <w:t xml:space="preserve">որում </w:t>
      </w:r>
      <w:r w:rsidRPr="00026408">
        <w:rPr>
          <w:rFonts w:cs="Arial"/>
          <w:sz w:val="24"/>
          <w:szCs w:val="24"/>
          <w:lang w:val="hy-AM"/>
        </w:rPr>
        <w:t>է</w:t>
      </w:r>
      <w:r w:rsidRPr="00026408">
        <w:rPr>
          <w:sz w:val="24"/>
          <w:szCs w:val="24"/>
          <w:lang w:val="hy-AM"/>
        </w:rPr>
        <w:t xml:space="preserve"> </w:t>
      </w:r>
      <w:r w:rsidRPr="00026408">
        <w:rPr>
          <w:rFonts w:cs="Arial"/>
          <w:sz w:val="24"/>
          <w:szCs w:val="24"/>
          <w:lang w:val="hy-AM"/>
        </w:rPr>
        <w:t>ԵՄ</w:t>
      </w:r>
      <w:r w:rsidRPr="00026408">
        <w:rPr>
          <w:sz w:val="24"/>
          <w:szCs w:val="24"/>
          <w:lang w:val="hy-AM"/>
        </w:rPr>
        <w:t xml:space="preserve"> </w:t>
      </w:r>
      <w:r w:rsidRPr="00026408">
        <w:rPr>
          <w:rFonts w:cs="Arial"/>
          <w:sz w:val="24"/>
          <w:szCs w:val="24"/>
          <w:lang w:val="hy-AM"/>
        </w:rPr>
        <w:t>Ար</w:t>
      </w:r>
      <w:r w:rsidR="00552CB6" w:rsidRPr="00026408">
        <w:rPr>
          <w:rFonts w:cs="Arial"/>
          <w:sz w:val="24"/>
          <w:szCs w:val="24"/>
          <w:lang w:val="hy-AM"/>
        </w:rPr>
        <w:t>և</w:t>
      </w:r>
      <w:r w:rsidRPr="00026408">
        <w:rPr>
          <w:rFonts w:cs="Arial"/>
          <w:sz w:val="24"/>
          <w:szCs w:val="24"/>
          <w:lang w:val="hy-AM"/>
        </w:rPr>
        <w:t>ելյան</w:t>
      </w:r>
      <w:r w:rsidRPr="00026408">
        <w:rPr>
          <w:sz w:val="24"/>
          <w:szCs w:val="24"/>
          <w:lang w:val="hy-AM"/>
        </w:rPr>
        <w:t xml:space="preserve"> </w:t>
      </w:r>
      <w:r w:rsidRPr="00026408">
        <w:rPr>
          <w:rFonts w:cs="Arial"/>
          <w:sz w:val="24"/>
          <w:szCs w:val="24"/>
          <w:lang w:val="hy-AM"/>
        </w:rPr>
        <w:t>գործընկերության</w:t>
      </w:r>
      <w:r w:rsidRPr="00026408">
        <w:rPr>
          <w:sz w:val="24"/>
          <w:szCs w:val="24"/>
          <w:lang w:val="hy-AM"/>
        </w:rPr>
        <w:t xml:space="preserve"> </w:t>
      </w:r>
      <w:r w:rsidRPr="00026408">
        <w:rPr>
          <w:rFonts w:cs="Arial"/>
          <w:sz w:val="24"/>
          <w:szCs w:val="24"/>
          <w:lang w:val="hy-AM"/>
        </w:rPr>
        <w:t>շրջանակներում</w:t>
      </w:r>
      <w:r w:rsidRPr="00026408">
        <w:rPr>
          <w:sz w:val="24"/>
          <w:szCs w:val="24"/>
          <w:lang w:val="hy-AM"/>
        </w:rPr>
        <w:t xml:space="preserve"> </w:t>
      </w:r>
      <w:r w:rsidRPr="00026408">
        <w:rPr>
          <w:rFonts w:cs="Arial"/>
          <w:sz w:val="24"/>
          <w:szCs w:val="24"/>
          <w:lang w:val="hy-AM"/>
        </w:rPr>
        <w:t>երկկողմ</w:t>
      </w:r>
      <w:r w:rsidRPr="00026408">
        <w:rPr>
          <w:sz w:val="24"/>
          <w:szCs w:val="24"/>
          <w:lang w:val="hy-AM"/>
        </w:rPr>
        <w:t xml:space="preserve"> </w:t>
      </w:r>
      <w:r w:rsidR="00552CB6" w:rsidRPr="00026408">
        <w:rPr>
          <w:rFonts w:cs="Arial"/>
          <w:sz w:val="24"/>
          <w:szCs w:val="24"/>
          <w:lang w:val="hy-AM"/>
        </w:rPr>
        <w:t>և</w:t>
      </w:r>
      <w:r w:rsidR="007D0907" w:rsidRPr="00026408">
        <w:rPr>
          <w:rFonts w:cs="Arial"/>
          <w:sz w:val="24"/>
          <w:szCs w:val="24"/>
          <w:lang w:val="hy-AM"/>
        </w:rPr>
        <w:t xml:space="preserve"> </w:t>
      </w:r>
      <w:r w:rsidRPr="00026408">
        <w:rPr>
          <w:rFonts w:cs="Arial"/>
          <w:sz w:val="24"/>
          <w:szCs w:val="24"/>
          <w:lang w:val="hy-AM"/>
        </w:rPr>
        <w:t>բազմակողմ</w:t>
      </w:r>
      <w:r w:rsidRPr="00026408">
        <w:rPr>
          <w:sz w:val="24"/>
          <w:szCs w:val="24"/>
          <w:lang w:val="hy-AM"/>
        </w:rPr>
        <w:t xml:space="preserve"> </w:t>
      </w:r>
      <w:r w:rsidRPr="00026408">
        <w:rPr>
          <w:rFonts w:cs="Arial"/>
          <w:sz w:val="24"/>
          <w:szCs w:val="24"/>
          <w:lang w:val="hy-AM"/>
        </w:rPr>
        <w:t>ձ</w:t>
      </w:r>
      <w:r w:rsidR="00552CB6" w:rsidRPr="00026408">
        <w:rPr>
          <w:rFonts w:cs="Arial"/>
          <w:sz w:val="24"/>
          <w:szCs w:val="24"/>
          <w:lang w:val="hy-AM"/>
        </w:rPr>
        <w:t>և</w:t>
      </w:r>
      <w:r w:rsidRPr="00026408">
        <w:rPr>
          <w:rFonts w:cs="Arial"/>
          <w:sz w:val="24"/>
          <w:szCs w:val="24"/>
          <w:lang w:val="hy-AM"/>
        </w:rPr>
        <w:t>աչափերով</w:t>
      </w:r>
      <w:r w:rsidRPr="00026408">
        <w:rPr>
          <w:sz w:val="24"/>
          <w:szCs w:val="24"/>
          <w:lang w:val="hy-AM"/>
        </w:rPr>
        <w:t xml:space="preserve"> </w:t>
      </w:r>
      <w:r w:rsidRPr="00026408">
        <w:rPr>
          <w:rFonts w:cs="Arial"/>
          <w:sz w:val="24"/>
          <w:szCs w:val="24"/>
          <w:lang w:val="hy-AM"/>
        </w:rPr>
        <w:t>համագործակցությունը</w:t>
      </w:r>
      <w:r w:rsidRPr="00026408">
        <w:rPr>
          <w:sz w:val="24"/>
          <w:szCs w:val="24"/>
          <w:lang w:val="hy-AM"/>
        </w:rPr>
        <w:t xml:space="preserve">, </w:t>
      </w:r>
      <w:r w:rsidRPr="00026408">
        <w:rPr>
          <w:rFonts w:cs="Arial"/>
          <w:sz w:val="24"/>
          <w:szCs w:val="24"/>
          <w:lang w:val="hy-AM"/>
        </w:rPr>
        <w:t>ինչպես</w:t>
      </w:r>
      <w:r w:rsidRPr="00026408">
        <w:rPr>
          <w:sz w:val="24"/>
          <w:szCs w:val="24"/>
          <w:lang w:val="hy-AM"/>
        </w:rPr>
        <w:t xml:space="preserve"> </w:t>
      </w:r>
      <w:r w:rsidRPr="00026408">
        <w:rPr>
          <w:rFonts w:cs="Arial"/>
          <w:sz w:val="24"/>
          <w:szCs w:val="24"/>
          <w:lang w:val="hy-AM"/>
        </w:rPr>
        <w:t>նա</w:t>
      </w:r>
      <w:r w:rsidR="00552CB6" w:rsidRPr="00026408">
        <w:rPr>
          <w:rFonts w:cs="Arial"/>
          <w:sz w:val="24"/>
          <w:szCs w:val="24"/>
          <w:lang w:val="hy-AM"/>
        </w:rPr>
        <w:t>և</w:t>
      </w:r>
      <w:r w:rsidR="00AC68AE" w:rsidRPr="00026408">
        <w:rPr>
          <w:rFonts w:cs="Arial"/>
          <w:sz w:val="24"/>
          <w:szCs w:val="24"/>
          <w:lang w:val="hy-AM"/>
        </w:rPr>
        <w:t xml:space="preserve"> </w:t>
      </w:r>
      <w:r w:rsidRPr="00026408">
        <w:rPr>
          <w:sz w:val="24"/>
          <w:szCs w:val="24"/>
          <w:lang w:val="hy-AM"/>
        </w:rPr>
        <w:t xml:space="preserve"> </w:t>
      </w:r>
      <w:r w:rsidRPr="00026408">
        <w:rPr>
          <w:rFonts w:cs="Arial"/>
          <w:sz w:val="24"/>
          <w:szCs w:val="24"/>
          <w:lang w:val="hy-AM"/>
        </w:rPr>
        <w:t>Ար</w:t>
      </w:r>
      <w:r w:rsidR="00552CB6" w:rsidRPr="00026408">
        <w:rPr>
          <w:rFonts w:cs="Arial"/>
          <w:sz w:val="24"/>
          <w:szCs w:val="24"/>
          <w:lang w:val="hy-AM"/>
        </w:rPr>
        <w:t>և</w:t>
      </w:r>
      <w:r w:rsidRPr="00026408">
        <w:rPr>
          <w:rFonts w:cs="Arial"/>
          <w:sz w:val="24"/>
          <w:szCs w:val="24"/>
          <w:lang w:val="hy-AM"/>
        </w:rPr>
        <w:t>ելյան</w:t>
      </w:r>
      <w:r w:rsidRPr="00026408">
        <w:rPr>
          <w:sz w:val="24"/>
          <w:szCs w:val="24"/>
          <w:lang w:val="hy-AM"/>
        </w:rPr>
        <w:t xml:space="preserve"> </w:t>
      </w:r>
      <w:r w:rsidRPr="00026408">
        <w:rPr>
          <w:rFonts w:cs="Arial"/>
          <w:sz w:val="24"/>
          <w:szCs w:val="24"/>
          <w:lang w:val="hy-AM"/>
        </w:rPr>
        <w:t>գործընկերության</w:t>
      </w:r>
      <w:r w:rsidRPr="00026408">
        <w:rPr>
          <w:sz w:val="24"/>
          <w:szCs w:val="24"/>
          <w:lang w:val="hy-AM"/>
        </w:rPr>
        <w:t xml:space="preserve"> </w:t>
      </w:r>
      <w:r w:rsidRPr="00026408">
        <w:rPr>
          <w:rFonts w:cs="Arial"/>
          <w:sz w:val="24"/>
          <w:szCs w:val="24"/>
          <w:lang w:val="hy-AM"/>
        </w:rPr>
        <w:t>ներքո</w:t>
      </w:r>
      <w:r w:rsidRPr="00026408">
        <w:rPr>
          <w:sz w:val="24"/>
          <w:szCs w:val="24"/>
          <w:lang w:val="hy-AM"/>
        </w:rPr>
        <w:t xml:space="preserve"> </w:t>
      </w:r>
      <w:r w:rsidRPr="00026408">
        <w:rPr>
          <w:rFonts w:cs="Arial"/>
          <w:sz w:val="24"/>
          <w:szCs w:val="24"/>
          <w:lang w:val="hy-AM"/>
        </w:rPr>
        <w:t>Հայաստանի</w:t>
      </w:r>
      <w:r w:rsidRPr="00026408">
        <w:rPr>
          <w:sz w:val="24"/>
          <w:szCs w:val="24"/>
          <w:lang w:val="hy-AM"/>
        </w:rPr>
        <w:t xml:space="preserve"> </w:t>
      </w:r>
      <w:r w:rsidRPr="00026408">
        <w:rPr>
          <w:rFonts w:cs="Arial"/>
          <w:sz w:val="24"/>
          <w:szCs w:val="24"/>
          <w:lang w:val="hy-AM"/>
        </w:rPr>
        <w:t>համար</w:t>
      </w:r>
      <w:r w:rsidRPr="00026408">
        <w:rPr>
          <w:sz w:val="24"/>
          <w:szCs w:val="24"/>
          <w:lang w:val="hy-AM"/>
        </w:rPr>
        <w:t xml:space="preserve"> </w:t>
      </w:r>
      <w:r w:rsidRPr="00026408">
        <w:rPr>
          <w:rFonts w:cs="Arial"/>
          <w:sz w:val="24"/>
          <w:szCs w:val="24"/>
          <w:lang w:val="hy-AM"/>
        </w:rPr>
        <w:t>առաջնահերթ</w:t>
      </w:r>
      <w:r w:rsidRPr="00026408">
        <w:rPr>
          <w:sz w:val="24"/>
          <w:szCs w:val="24"/>
          <w:lang w:val="hy-AM"/>
        </w:rPr>
        <w:t xml:space="preserve"> </w:t>
      </w:r>
      <w:r w:rsidRPr="00026408">
        <w:rPr>
          <w:rFonts w:cs="Arial"/>
          <w:sz w:val="24"/>
          <w:szCs w:val="24"/>
          <w:lang w:val="hy-AM"/>
        </w:rPr>
        <w:t>նախաձեռնությունների</w:t>
      </w:r>
      <w:r w:rsidRPr="00026408">
        <w:rPr>
          <w:sz w:val="24"/>
          <w:szCs w:val="24"/>
          <w:lang w:val="hy-AM"/>
        </w:rPr>
        <w:t xml:space="preserve"> </w:t>
      </w:r>
      <w:r w:rsidR="00552CB6" w:rsidRPr="00026408">
        <w:rPr>
          <w:rFonts w:cs="Arial"/>
          <w:sz w:val="24"/>
          <w:szCs w:val="24"/>
          <w:lang w:val="hy-AM"/>
        </w:rPr>
        <w:t>և</w:t>
      </w:r>
      <w:r w:rsidR="00AC68AE" w:rsidRPr="00026408">
        <w:rPr>
          <w:rFonts w:cs="Arial"/>
          <w:sz w:val="24"/>
          <w:szCs w:val="24"/>
          <w:lang w:val="hy-AM"/>
        </w:rPr>
        <w:t xml:space="preserve"> </w:t>
      </w:r>
      <w:r w:rsidRPr="00026408">
        <w:rPr>
          <w:sz w:val="24"/>
          <w:szCs w:val="24"/>
          <w:lang w:val="hy-AM"/>
        </w:rPr>
        <w:t xml:space="preserve"> </w:t>
      </w:r>
      <w:r w:rsidRPr="00026408">
        <w:rPr>
          <w:rFonts w:cs="Arial"/>
          <w:sz w:val="24"/>
          <w:szCs w:val="24"/>
          <w:lang w:val="hy-AM"/>
        </w:rPr>
        <w:t>ընթացիկ</w:t>
      </w:r>
      <w:r w:rsidRPr="00026408">
        <w:rPr>
          <w:sz w:val="24"/>
          <w:szCs w:val="24"/>
          <w:lang w:val="hy-AM"/>
        </w:rPr>
        <w:t xml:space="preserve"> </w:t>
      </w:r>
      <w:r w:rsidRPr="00026408">
        <w:rPr>
          <w:rFonts w:cs="Arial"/>
          <w:sz w:val="24"/>
          <w:szCs w:val="24"/>
          <w:lang w:val="hy-AM"/>
        </w:rPr>
        <w:t>ծրագրերի</w:t>
      </w:r>
      <w:r w:rsidRPr="00026408">
        <w:rPr>
          <w:sz w:val="24"/>
          <w:szCs w:val="24"/>
          <w:lang w:val="hy-AM"/>
        </w:rPr>
        <w:t xml:space="preserve"> </w:t>
      </w:r>
      <w:r w:rsidRPr="00026408">
        <w:rPr>
          <w:rFonts w:cs="Arial"/>
          <w:sz w:val="24"/>
          <w:szCs w:val="24"/>
          <w:lang w:val="hy-AM"/>
        </w:rPr>
        <w:t>արդյունքների թիրախային ներդրումը</w:t>
      </w:r>
      <w:r w:rsidRPr="00026408">
        <w:rPr>
          <w:sz w:val="24"/>
          <w:szCs w:val="24"/>
          <w:lang w:val="hy-AM"/>
        </w:rPr>
        <w:t xml:space="preserve"> </w:t>
      </w:r>
      <w:r w:rsidRPr="00026408">
        <w:rPr>
          <w:rFonts w:cs="Arial"/>
          <w:sz w:val="24"/>
          <w:szCs w:val="24"/>
          <w:lang w:val="hy-AM"/>
        </w:rPr>
        <w:t>ՀՀ</w:t>
      </w:r>
      <w:r w:rsidRPr="00026408">
        <w:rPr>
          <w:sz w:val="24"/>
          <w:szCs w:val="24"/>
          <w:lang w:val="hy-AM"/>
        </w:rPr>
        <w:t xml:space="preserve"> </w:t>
      </w:r>
      <w:r w:rsidRPr="00026408">
        <w:rPr>
          <w:rFonts w:cs="Arial"/>
          <w:sz w:val="24"/>
          <w:szCs w:val="24"/>
          <w:lang w:val="hy-AM"/>
        </w:rPr>
        <w:t>տնտեսությունում։</w:t>
      </w:r>
    </w:p>
    <w:p w14:paraId="4544CEED" w14:textId="7BE581A9" w:rsidR="00872B41" w:rsidRPr="00026408" w:rsidRDefault="00420C00" w:rsidP="00026408">
      <w:pPr>
        <w:pStyle w:val="ListParagraph"/>
        <w:numPr>
          <w:ilvl w:val="0"/>
          <w:numId w:val="2"/>
        </w:numPr>
        <w:spacing w:after="0" w:line="276" w:lineRule="auto"/>
        <w:ind w:left="360" w:right="-1"/>
        <w:jc w:val="both"/>
        <w:rPr>
          <w:sz w:val="24"/>
          <w:szCs w:val="24"/>
          <w:lang w:val="hy-AM"/>
        </w:rPr>
      </w:pPr>
      <w:r w:rsidRPr="00026408">
        <w:rPr>
          <w:sz w:val="24"/>
          <w:szCs w:val="24"/>
          <w:lang w:val="hy-AM"/>
        </w:rPr>
        <w:t>Նախատեսվում է նա</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համագործակցության ընդլայնումը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խորացում</w:t>
      </w:r>
      <w:r w:rsidR="00011FEA" w:rsidRPr="00026408">
        <w:rPr>
          <w:sz w:val="24"/>
          <w:szCs w:val="24"/>
          <w:lang w:val="hy-AM"/>
        </w:rPr>
        <w:t>ը</w:t>
      </w:r>
      <w:r w:rsidRPr="00026408">
        <w:rPr>
          <w:sz w:val="24"/>
          <w:szCs w:val="24"/>
          <w:lang w:val="hy-AM"/>
        </w:rPr>
        <w:t xml:space="preserve"> Առ</w:t>
      </w:r>
      <w:r w:rsidR="00552CB6" w:rsidRPr="00026408">
        <w:rPr>
          <w:sz w:val="24"/>
          <w:szCs w:val="24"/>
          <w:lang w:val="hy-AM"/>
        </w:rPr>
        <w:t>և</w:t>
      </w:r>
      <w:r w:rsidRPr="00026408">
        <w:rPr>
          <w:sz w:val="24"/>
          <w:szCs w:val="24"/>
          <w:lang w:val="hy-AM"/>
        </w:rPr>
        <w:t>տրի համաշխարհային կազմակերպության (ԱՀԿ) հետ` առ</w:t>
      </w:r>
      <w:r w:rsidR="00552CB6" w:rsidRPr="00026408">
        <w:rPr>
          <w:sz w:val="24"/>
          <w:szCs w:val="24"/>
          <w:lang w:val="hy-AM"/>
        </w:rPr>
        <w:t>և</w:t>
      </w:r>
      <w:r w:rsidRPr="00026408">
        <w:rPr>
          <w:sz w:val="24"/>
          <w:szCs w:val="24"/>
          <w:lang w:val="hy-AM"/>
        </w:rPr>
        <w:t xml:space="preserve">տրի դյուրացման, արտաքին շուկաների ընդլայնման </w:t>
      </w:r>
      <w:r w:rsidR="00552CB6" w:rsidRPr="00026408">
        <w:rPr>
          <w:sz w:val="24"/>
          <w:szCs w:val="24"/>
          <w:lang w:val="hy-AM"/>
        </w:rPr>
        <w:t>և</w:t>
      </w:r>
      <w:r w:rsidRPr="00026408">
        <w:rPr>
          <w:sz w:val="24"/>
          <w:szCs w:val="24"/>
          <w:lang w:val="hy-AM"/>
        </w:rPr>
        <w:t xml:space="preserve"> շուկաների մատչելիության մեծացման նպատակով:</w:t>
      </w:r>
    </w:p>
    <w:p w14:paraId="555DDC4B" w14:textId="77777777" w:rsidR="002274B7" w:rsidRPr="00026408" w:rsidRDefault="002274B7" w:rsidP="00026408">
      <w:pPr>
        <w:spacing w:after="0" w:line="276" w:lineRule="auto"/>
        <w:ind w:right="-1" w:firstLine="720"/>
        <w:jc w:val="both"/>
        <w:rPr>
          <w:bCs/>
          <w:sz w:val="24"/>
          <w:szCs w:val="24"/>
          <w:lang w:val="hy-AM"/>
        </w:rPr>
      </w:pPr>
    </w:p>
    <w:p w14:paraId="11998773" w14:textId="543B5510" w:rsidR="003468ED" w:rsidRPr="00026408" w:rsidRDefault="003468ED" w:rsidP="00026408">
      <w:pPr>
        <w:pStyle w:val="ListParagraph"/>
        <w:tabs>
          <w:tab w:val="left" w:pos="426"/>
        </w:tabs>
        <w:spacing w:after="0" w:line="276" w:lineRule="auto"/>
        <w:ind w:left="0"/>
        <w:jc w:val="both"/>
        <w:rPr>
          <w:sz w:val="24"/>
          <w:szCs w:val="24"/>
          <w:lang w:val="hy-AM"/>
        </w:rPr>
      </w:pPr>
      <w:bookmarkStart w:id="9" w:name="_Toc77677868"/>
    </w:p>
    <w:p w14:paraId="7BC32685" w14:textId="7A3BBDF9" w:rsidR="00872B41" w:rsidRPr="00026408" w:rsidRDefault="00C85994" w:rsidP="00026408">
      <w:pPr>
        <w:pStyle w:val="Heading2"/>
        <w:spacing w:line="276" w:lineRule="auto"/>
        <w:rPr>
          <w:szCs w:val="24"/>
        </w:rPr>
      </w:pPr>
      <w:bookmarkStart w:id="10" w:name="_Toc80186319"/>
      <w:r w:rsidRPr="00026408">
        <w:rPr>
          <w:szCs w:val="24"/>
        </w:rPr>
        <w:t>ՄՇԱԿՈՂ ԱՐԴՅՈՒՆԱԲԵՐՈՒԹՅՈՒՆ</w:t>
      </w:r>
      <w:bookmarkEnd w:id="9"/>
      <w:bookmarkEnd w:id="10"/>
    </w:p>
    <w:p w14:paraId="08A9C703" w14:textId="3481BC2E" w:rsidR="00872B41" w:rsidRPr="00026408" w:rsidRDefault="00872B41" w:rsidP="00026408">
      <w:pPr>
        <w:spacing w:after="0" w:line="276" w:lineRule="auto"/>
        <w:ind w:firstLine="720"/>
        <w:jc w:val="both"/>
        <w:rPr>
          <w:sz w:val="24"/>
          <w:szCs w:val="24"/>
          <w:lang w:val="hy-AM"/>
        </w:rPr>
      </w:pPr>
      <w:r w:rsidRPr="00026408">
        <w:rPr>
          <w:sz w:val="24"/>
          <w:szCs w:val="24"/>
          <w:lang w:val="hy-AM"/>
        </w:rPr>
        <w:t>2019 թվականին մշակող արդյունաբերության դերը ՀՆԱ-ի մեջ ընդլայնվել է</w:t>
      </w:r>
      <w:r w:rsidR="000765E0" w:rsidRPr="00026408">
        <w:rPr>
          <w:sz w:val="24"/>
          <w:szCs w:val="24"/>
          <w:lang w:val="hy-AM"/>
        </w:rPr>
        <w:t>՝ կազմելով 11.7</w:t>
      </w:r>
      <w:r w:rsidRPr="00026408">
        <w:rPr>
          <w:sz w:val="24"/>
          <w:szCs w:val="24"/>
          <w:lang w:val="hy-AM"/>
        </w:rPr>
        <w:t>%-ով՝ կազմելով</w:t>
      </w:r>
      <w:r w:rsidR="00277D7A" w:rsidRPr="00026408">
        <w:rPr>
          <w:sz w:val="24"/>
          <w:szCs w:val="24"/>
          <w:lang w:val="hy-AM"/>
        </w:rPr>
        <w:t xml:space="preserve"> 12,4%</w:t>
      </w:r>
      <w:r w:rsidRPr="00026408">
        <w:rPr>
          <w:sz w:val="24"/>
          <w:szCs w:val="24"/>
          <w:lang w:val="hy-AM"/>
        </w:rPr>
        <w:t xml:space="preserve">: </w:t>
      </w:r>
      <w:r w:rsidR="000765E0" w:rsidRPr="00026408">
        <w:rPr>
          <w:sz w:val="24"/>
          <w:szCs w:val="24"/>
          <w:lang w:val="hy-AM"/>
        </w:rPr>
        <w:t>2020 թվականին</w:t>
      </w:r>
      <w:r w:rsidR="004440D9" w:rsidRPr="00026408">
        <w:rPr>
          <w:sz w:val="24"/>
          <w:szCs w:val="24"/>
          <w:lang w:val="hy-AM"/>
        </w:rPr>
        <w:t xml:space="preserve"> մշակող արդյունաբերության դերը շարունակել է ընդլայնվել՝ կազմելով</w:t>
      </w:r>
      <w:r w:rsidR="002E6F14" w:rsidRPr="00026408">
        <w:rPr>
          <w:sz w:val="24"/>
          <w:szCs w:val="24"/>
          <w:lang w:val="hy-AM"/>
        </w:rPr>
        <w:t xml:space="preserve"> 12.4</w:t>
      </w:r>
      <w:r w:rsidR="00277D7A" w:rsidRPr="00026408">
        <w:rPr>
          <w:sz w:val="24"/>
          <w:szCs w:val="24"/>
          <w:lang w:val="hy-AM"/>
        </w:rPr>
        <w:t>,</w:t>
      </w:r>
      <w:r w:rsidR="004440D9" w:rsidRPr="00026408">
        <w:rPr>
          <w:sz w:val="24"/>
          <w:szCs w:val="24"/>
          <w:lang w:val="hy-AM"/>
        </w:rPr>
        <w:t xml:space="preserve"> </w:t>
      </w:r>
      <w:r w:rsidR="000765E0" w:rsidRPr="00026408">
        <w:rPr>
          <w:sz w:val="24"/>
          <w:szCs w:val="24"/>
          <w:lang w:val="hy-AM"/>
        </w:rPr>
        <w:t xml:space="preserve"> </w:t>
      </w:r>
      <w:r w:rsidR="00277D7A" w:rsidRPr="00026408">
        <w:rPr>
          <w:sz w:val="24"/>
          <w:szCs w:val="24"/>
          <w:lang w:val="hy-AM"/>
        </w:rPr>
        <w:t>որը վերջին 9 տարիների ամենաբարձր ցուցանիշն է</w:t>
      </w:r>
      <w:r w:rsidR="00295AE0" w:rsidRPr="00026408">
        <w:rPr>
          <w:sz w:val="24"/>
          <w:szCs w:val="24"/>
          <w:lang w:val="hy-AM"/>
        </w:rPr>
        <w:t>:</w:t>
      </w:r>
    </w:p>
    <w:p w14:paraId="744479F4" w14:textId="20C9E2AF" w:rsidR="00872B41" w:rsidRPr="00026408" w:rsidRDefault="00872B41" w:rsidP="00026408">
      <w:pPr>
        <w:spacing w:after="0" w:line="276" w:lineRule="auto"/>
        <w:ind w:firstLine="720"/>
        <w:jc w:val="both"/>
        <w:rPr>
          <w:sz w:val="24"/>
          <w:szCs w:val="24"/>
          <w:lang w:val="hy-AM"/>
        </w:rPr>
      </w:pPr>
      <w:r w:rsidRPr="00026408">
        <w:rPr>
          <w:sz w:val="24"/>
          <w:szCs w:val="24"/>
          <w:lang w:val="hy-AM"/>
        </w:rPr>
        <w:t xml:space="preserve">Հայաստանը, ունենալով ծավալներով փոքր տնտեսություն, միջազգային շուկաներում կարող է մրցունակ լինել՝ թողարկելով տնտեսապես բարդ, բարձր ավելացված արժեք ունեցող ապրանքներ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ծառայություններ</w:t>
      </w:r>
      <w:r w:rsidR="00232F4A" w:rsidRPr="00026408">
        <w:rPr>
          <w:sz w:val="24"/>
          <w:szCs w:val="24"/>
          <w:lang w:val="hy-AM"/>
        </w:rPr>
        <w:t xml:space="preserve">: </w:t>
      </w:r>
      <w:r w:rsidRPr="00026408">
        <w:rPr>
          <w:sz w:val="24"/>
          <w:szCs w:val="24"/>
          <w:lang w:val="hy-AM"/>
        </w:rPr>
        <w:t xml:space="preserve">Սակայն 2000-2018 թվականներին Հայաստանը աշխարհում </w:t>
      </w:r>
      <w:r w:rsidR="00A11E49" w:rsidRPr="00026408">
        <w:rPr>
          <w:sz w:val="24"/>
          <w:szCs w:val="24"/>
          <w:lang w:val="hy-AM"/>
        </w:rPr>
        <w:t xml:space="preserve">տնտեսության </w:t>
      </w:r>
      <w:r w:rsidRPr="00026408">
        <w:rPr>
          <w:sz w:val="24"/>
          <w:szCs w:val="24"/>
          <w:lang w:val="hy-AM"/>
        </w:rPr>
        <w:t xml:space="preserve">բարդությամբ </w:t>
      </w:r>
      <w:r w:rsidR="00672631" w:rsidRPr="00026408">
        <w:rPr>
          <w:sz w:val="24"/>
          <w:szCs w:val="24"/>
          <w:lang w:val="hy-AM"/>
        </w:rPr>
        <w:t xml:space="preserve"> 35</w:t>
      </w:r>
      <w:r w:rsidRPr="00026408">
        <w:rPr>
          <w:sz w:val="24"/>
          <w:szCs w:val="24"/>
          <w:lang w:val="hy-AM"/>
        </w:rPr>
        <w:t xml:space="preserve">-րդ դիրքից գահավիժել է </w:t>
      </w:r>
      <w:r w:rsidR="00552CB6" w:rsidRPr="00026408">
        <w:rPr>
          <w:sz w:val="24"/>
          <w:szCs w:val="24"/>
          <w:lang w:val="hy-AM"/>
        </w:rPr>
        <w:t>և</w:t>
      </w:r>
      <w:r w:rsidR="00AC68AE" w:rsidRPr="00026408">
        <w:rPr>
          <w:sz w:val="24"/>
          <w:szCs w:val="24"/>
          <w:lang w:val="hy-AM"/>
        </w:rPr>
        <w:t xml:space="preserve"> </w:t>
      </w:r>
      <w:r w:rsidR="00672631" w:rsidRPr="00026408">
        <w:rPr>
          <w:sz w:val="24"/>
          <w:szCs w:val="24"/>
          <w:lang w:val="hy-AM"/>
        </w:rPr>
        <w:t>2018 թվականին</w:t>
      </w:r>
      <w:r w:rsidRPr="00026408">
        <w:rPr>
          <w:sz w:val="24"/>
          <w:szCs w:val="24"/>
          <w:lang w:val="hy-AM"/>
        </w:rPr>
        <w:t xml:space="preserve"> գտնվում է</w:t>
      </w:r>
      <w:r w:rsidR="00672631" w:rsidRPr="00026408">
        <w:rPr>
          <w:sz w:val="24"/>
          <w:szCs w:val="24"/>
          <w:lang w:val="hy-AM"/>
        </w:rPr>
        <w:t>ր</w:t>
      </w:r>
      <w:r w:rsidRPr="00026408">
        <w:rPr>
          <w:sz w:val="24"/>
          <w:szCs w:val="24"/>
          <w:lang w:val="hy-AM"/>
        </w:rPr>
        <w:t xml:space="preserve"> </w:t>
      </w:r>
      <w:r w:rsidR="00672631" w:rsidRPr="00026408">
        <w:rPr>
          <w:sz w:val="24"/>
          <w:szCs w:val="24"/>
          <w:lang w:val="hy-AM"/>
        </w:rPr>
        <w:t xml:space="preserve"> 83</w:t>
      </w:r>
      <w:r w:rsidRPr="00026408">
        <w:rPr>
          <w:sz w:val="24"/>
          <w:szCs w:val="24"/>
          <w:lang w:val="hy-AM"/>
        </w:rPr>
        <w:t>-րդ դիրքում</w:t>
      </w:r>
      <w:r w:rsidR="00D81865" w:rsidRPr="00026408">
        <w:rPr>
          <w:sz w:val="24"/>
          <w:szCs w:val="24"/>
          <w:lang w:val="hy-AM"/>
        </w:rPr>
        <w:t>,</w:t>
      </w:r>
      <w:r w:rsidRPr="00026408">
        <w:rPr>
          <w:sz w:val="24"/>
          <w:szCs w:val="24"/>
          <w:lang w:val="hy-AM"/>
        </w:rPr>
        <w:t xml:space="preserve"> </w:t>
      </w:r>
      <w:r w:rsidR="00011FEA" w:rsidRPr="00026408">
        <w:rPr>
          <w:sz w:val="24"/>
          <w:szCs w:val="24"/>
          <w:lang w:val="hy-AM"/>
        </w:rPr>
        <w:t xml:space="preserve">որը </w:t>
      </w:r>
      <w:r w:rsidRPr="00026408">
        <w:rPr>
          <w:sz w:val="24"/>
          <w:szCs w:val="24"/>
          <w:lang w:val="hy-AM"/>
        </w:rPr>
        <w:t>նշանակում է</w:t>
      </w:r>
      <w:r w:rsidR="00011FEA" w:rsidRPr="00026408">
        <w:rPr>
          <w:sz w:val="24"/>
          <w:szCs w:val="24"/>
          <w:lang w:val="hy-AM"/>
        </w:rPr>
        <w:t xml:space="preserve">՝ </w:t>
      </w:r>
      <w:r w:rsidRPr="00026408">
        <w:rPr>
          <w:sz w:val="24"/>
          <w:szCs w:val="24"/>
          <w:lang w:val="hy-AM"/>
        </w:rPr>
        <w:t>մեր տնտեսության արտահանելի հատվածում պատրաստի արտադրանքի, մեքենա սարքավորումների, տեխնոլոգիապես բարդ արտադրանքների մասնաբաժինը նախահեղափոխական շրջանում էականորեն նվազել է:</w:t>
      </w:r>
    </w:p>
    <w:p w14:paraId="02078ADE" w14:textId="51FBA873" w:rsidR="00872B41" w:rsidRPr="00026408" w:rsidRDefault="00872B41" w:rsidP="00026408">
      <w:pPr>
        <w:spacing w:after="0" w:line="276" w:lineRule="auto"/>
        <w:ind w:firstLine="720"/>
        <w:jc w:val="both"/>
        <w:rPr>
          <w:sz w:val="24"/>
          <w:szCs w:val="24"/>
          <w:lang w:val="hy-AM"/>
        </w:rPr>
      </w:pPr>
      <w:r w:rsidRPr="00026408">
        <w:rPr>
          <w:sz w:val="24"/>
          <w:szCs w:val="24"/>
          <w:lang w:val="hy-AM"/>
        </w:rPr>
        <w:t xml:space="preserve">Հաշվի առնելով այն հանգամանքը, որ երկարաժամկետ տնտեսական աճի ներուժը զգալիորեն պայմանավորվում է տնտեսական բարդության մակարդակով, </w:t>
      </w:r>
      <w:r w:rsidR="00ED0241" w:rsidRPr="00026408">
        <w:rPr>
          <w:sz w:val="24"/>
          <w:szCs w:val="24"/>
          <w:lang w:val="hy-AM"/>
        </w:rPr>
        <w:t>Կառավարությունը</w:t>
      </w:r>
      <w:r w:rsidR="00672631" w:rsidRPr="00026408">
        <w:rPr>
          <w:sz w:val="24"/>
          <w:szCs w:val="24"/>
          <w:lang w:val="hy-AM"/>
        </w:rPr>
        <w:t xml:space="preserve"> շարունակում է առաջնահերթ համարել</w:t>
      </w:r>
      <w:r w:rsidR="00ED0241" w:rsidRPr="00026408">
        <w:rPr>
          <w:sz w:val="24"/>
          <w:szCs w:val="24"/>
          <w:lang w:val="hy-AM"/>
        </w:rPr>
        <w:t xml:space="preserve"> </w:t>
      </w:r>
      <w:r w:rsidRPr="00026408">
        <w:rPr>
          <w:sz w:val="24"/>
          <w:szCs w:val="24"/>
          <w:lang w:val="hy-AM"/>
        </w:rPr>
        <w:t>Հայաստանի տնտեսական բարդությ</w:t>
      </w:r>
      <w:r w:rsidR="00672631" w:rsidRPr="00026408">
        <w:rPr>
          <w:sz w:val="24"/>
          <w:szCs w:val="24"/>
          <w:lang w:val="hy-AM"/>
        </w:rPr>
        <w:t>ա</w:t>
      </w:r>
      <w:r w:rsidRPr="00026408">
        <w:rPr>
          <w:sz w:val="24"/>
          <w:szCs w:val="24"/>
          <w:lang w:val="hy-AM"/>
        </w:rPr>
        <w:t>ն</w:t>
      </w:r>
      <w:r w:rsidR="00672631" w:rsidRPr="00026408">
        <w:rPr>
          <w:sz w:val="24"/>
          <w:szCs w:val="24"/>
          <w:lang w:val="hy-AM"/>
        </w:rPr>
        <w:t xml:space="preserve"> էական բարձրացումը</w:t>
      </w:r>
      <w:r w:rsidRPr="00026408">
        <w:rPr>
          <w:sz w:val="24"/>
          <w:szCs w:val="24"/>
          <w:lang w:val="hy-AM"/>
        </w:rPr>
        <w:t xml:space="preserve">: </w:t>
      </w:r>
    </w:p>
    <w:p w14:paraId="6C2891E2" w14:textId="01C6FF1C" w:rsidR="00872B41" w:rsidRPr="00026408" w:rsidRDefault="00ED0241" w:rsidP="00026408">
      <w:pPr>
        <w:spacing w:after="0" w:line="276" w:lineRule="auto"/>
        <w:ind w:firstLine="720"/>
        <w:jc w:val="both"/>
        <w:rPr>
          <w:sz w:val="24"/>
          <w:szCs w:val="24"/>
          <w:lang w:val="hy-AM"/>
        </w:rPr>
      </w:pPr>
      <w:r w:rsidRPr="00026408">
        <w:rPr>
          <w:sz w:val="24"/>
          <w:szCs w:val="24"/>
          <w:lang w:val="hy-AM"/>
        </w:rPr>
        <w:lastRenderedPageBreak/>
        <w:t xml:space="preserve">Հայաստանի տնտեսական բարդության բարձրացման նպատակով նախատեսվում է </w:t>
      </w:r>
      <w:r w:rsidR="00872B41" w:rsidRPr="00026408">
        <w:rPr>
          <w:sz w:val="24"/>
          <w:szCs w:val="24"/>
          <w:lang w:val="hy-AM"/>
        </w:rPr>
        <w:t>համալիր միջոցառումների իրականացումը՝ միտված ձեռնարկությունների տեխնոլոգիական վերազինմանը, ինչպես նա</w:t>
      </w:r>
      <w:r w:rsidR="00552CB6" w:rsidRPr="00026408">
        <w:rPr>
          <w:sz w:val="24"/>
          <w:szCs w:val="24"/>
          <w:lang w:val="hy-AM"/>
        </w:rPr>
        <w:t>և</w:t>
      </w:r>
      <w:r w:rsidR="00AC68AE" w:rsidRPr="00026408">
        <w:rPr>
          <w:sz w:val="24"/>
          <w:szCs w:val="24"/>
          <w:lang w:val="hy-AM"/>
        </w:rPr>
        <w:t xml:space="preserve"> </w:t>
      </w:r>
      <w:r w:rsidR="00872B41" w:rsidRPr="00026408">
        <w:rPr>
          <w:sz w:val="24"/>
          <w:szCs w:val="24"/>
          <w:lang w:val="hy-AM"/>
        </w:rPr>
        <w:t xml:space="preserve"> միջազգային նոր շուկաներ ներթափանցմանն ու առկա դիրքերի ամրապնդմանը: Հայաստանի մշակող արդյունաբերության միջազգային մրցունակության բարելավման նպատակով անհրաժեշտ է լինելու նա</w:t>
      </w:r>
      <w:r w:rsidR="00552CB6" w:rsidRPr="00026408">
        <w:rPr>
          <w:sz w:val="24"/>
          <w:szCs w:val="24"/>
          <w:lang w:val="hy-AM"/>
        </w:rPr>
        <w:t>և</w:t>
      </w:r>
      <w:r w:rsidR="00AC68AE" w:rsidRPr="00026408">
        <w:rPr>
          <w:sz w:val="24"/>
          <w:szCs w:val="24"/>
          <w:lang w:val="hy-AM"/>
        </w:rPr>
        <w:t xml:space="preserve"> </w:t>
      </w:r>
      <w:r w:rsidR="00872B41" w:rsidRPr="00026408">
        <w:rPr>
          <w:sz w:val="24"/>
          <w:szCs w:val="24"/>
          <w:lang w:val="hy-AM"/>
        </w:rPr>
        <w:t xml:space="preserve"> բարձրորակ</w:t>
      </w:r>
      <w:r w:rsidR="00295AE0" w:rsidRPr="00026408">
        <w:rPr>
          <w:sz w:val="24"/>
          <w:szCs w:val="24"/>
          <w:lang w:val="hy-AM"/>
        </w:rPr>
        <w:t xml:space="preserve"> կադրերով</w:t>
      </w:r>
      <w:r w:rsidR="00872B41" w:rsidRPr="00026408">
        <w:rPr>
          <w:sz w:val="24"/>
          <w:szCs w:val="24"/>
          <w:lang w:val="hy-AM"/>
        </w:rPr>
        <w:t xml:space="preserve"> մարդկային ռեսուրսների առկայության ապահովումը:</w:t>
      </w:r>
    </w:p>
    <w:p w14:paraId="6B718143" w14:textId="2268AA84" w:rsidR="00872B41" w:rsidRPr="00026408" w:rsidRDefault="00ED0241" w:rsidP="00026408">
      <w:pPr>
        <w:spacing w:after="0" w:line="276" w:lineRule="auto"/>
        <w:ind w:firstLine="284"/>
        <w:jc w:val="both"/>
        <w:rPr>
          <w:sz w:val="24"/>
          <w:szCs w:val="24"/>
          <w:lang w:val="hy-AM"/>
        </w:rPr>
      </w:pPr>
      <w:r w:rsidRPr="00026408">
        <w:rPr>
          <w:sz w:val="24"/>
          <w:szCs w:val="24"/>
          <w:lang w:val="hy-AM"/>
        </w:rPr>
        <w:t>Մշակվող արդյունաբերության զարգացման համար Կ</w:t>
      </w:r>
      <w:r w:rsidR="00872B41" w:rsidRPr="00026408">
        <w:rPr>
          <w:sz w:val="24"/>
          <w:szCs w:val="24"/>
          <w:lang w:val="hy-AM"/>
        </w:rPr>
        <w:t xml:space="preserve">առավարության </w:t>
      </w:r>
      <w:r w:rsidR="00872B41" w:rsidRPr="00026408">
        <w:rPr>
          <w:b/>
          <w:sz w:val="24"/>
          <w:szCs w:val="24"/>
          <w:lang w:val="hy-AM"/>
        </w:rPr>
        <w:t>նպատակն</w:t>
      </w:r>
      <w:r w:rsidR="00872B41" w:rsidRPr="00026408">
        <w:rPr>
          <w:sz w:val="24"/>
          <w:szCs w:val="24"/>
          <w:lang w:val="hy-AM"/>
        </w:rPr>
        <w:t xml:space="preserve"> է</w:t>
      </w:r>
      <w:r w:rsidRPr="00026408">
        <w:rPr>
          <w:sz w:val="24"/>
          <w:szCs w:val="24"/>
          <w:lang w:val="hy-AM"/>
        </w:rPr>
        <w:t xml:space="preserve"> լինելու</w:t>
      </w:r>
      <w:r w:rsidR="00C0258B" w:rsidRPr="00026408">
        <w:rPr>
          <w:sz w:val="24"/>
          <w:szCs w:val="24"/>
          <w:lang w:val="hy-AM"/>
        </w:rPr>
        <w:t>.</w:t>
      </w:r>
      <w:r w:rsidRPr="00026408">
        <w:rPr>
          <w:sz w:val="24"/>
          <w:szCs w:val="24"/>
          <w:lang w:val="hy-AM"/>
        </w:rPr>
        <w:t xml:space="preserve"> </w:t>
      </w:r>
      <w:r w:rsidR="00872B41" w:rsidRPr="00026408">
        <w:rPr>
          <w:sz w:val="24"/>
          <w:szCs w:val="24"/>
          <w:lang w:val="hy-AM"/>
        </w:rPr>
        <w:t xml:space="preserve"> </w:t>
      </w:r>
    </w:p>
    <w:p w14:paraId="7C78D269" w14:textId="77777777" w:rsidR="00872B41" w:rsidRPr="00026408" w:rsidRDefault="00872B41" w:rsidP="00026408">
      <w:pPr>
        <w:pStyle w:val="ListParagraph"/>
        <w:numPr>
          <w:ilvl w:val="0"/>
          <w:numId w:val="15"/>
        </w:numPr>
        <w:spacing w:after="0" w:line="276" w:lineRule="auto"/>
        <w:ind w:left="1350" w:hanging="450"/>
        <w:jc w:val="both"/>
        <w:rPr>
          <w:sz w:val="24"/>
          <w:szCs w:val="24"/>
          <w:lang w:val="hy-AM"/>
        </w:rPr>
      </w:pPr>
      <w:r w:rsidRPr="00026408">
        <w:rPr>
          <w:sz w:val="24"/>
          <w:szCs w:val="24"/>
          <w:lang w:val="hy-AM"/>
        </w:rPr>
        <w:t>ապահովել Հայաստանի մշակող արդյունաբերության միջազգային մրցունակության շարունակական աճը,</w:t>
      </w:r>
    </w:p>
    <w:p w14:paraId="11CECB09" w14:textId="0BF4CD1A" w:rsidR="00462686" w:rsidRPr="00026408" w:rsidRDefault="00BF373E" w:rsidP="00026408">
      <w:pPr>
        <w:pStyle w:val="ListParagraph"/>
        <w:numPr>
          <w:ilvl w:val="0"/>
          <w:numId w:val="15"/>
        </w:numPr>
        <w:spacing w:after="0" w:line="276" w:lineRule="auto"/>
        <w:ind w:left="1350" w:hanging="450"/>
        <w:jc w:val="both"/>
        <w:rPr>
          <w:color w:val="000000" w:themeColor="text1"/>
          <w:sz w:val="24"/>
          <w:szCs w:val="24"/>
          <w:lang w:val="hy-AM"/>
        </w:rPr>
      </w:pPr>
      <w:r w:rsidRPr="00026408">
        <w:rPr>
          <w:sz w:val="24"/>
          <w:szCs w:val="24"/>
          <w:lang w:val="hy-AM"/>
        </w:rPr>
        <w:t xml:space="preserve">զգալիորեն ավելացնել արտահանելի արտադրանք ստեղծելու ներուժ ունեցող մշակող արդյունաբերության ձեռնարկությունների զարգացմանն ուղղված միջոցառումների ֆինանսավորումը՝ գալիք 5 տարիների ընթացքում տրամադրելով առնվազն 80 մլրդ. </w:t>
      </w:r>
      <w:r w:rsidR="008D1E9D" w:rsidRPr="00026408">
        <w:rPr>
          <w:sz w:val="24"/>
          <w:szCs w:val="24"/>
          <w:lang w:val="hy-AM"/>
        </w:rPr>
        <w:t>դ</w:t>
      </w:r>
      <w:r w:rsidRPr="00026408">
        <w:rPr>
          <w:sz w:val="24"/>
          <w:szCs w:val="24"/>
          <w:lang w:val="hy-AM"/>
        </w:rPr>
        <w:t>րամ</w:t>
      </w:r>
      <w:r w:rsidR="008D1E9D" w:rsidRPr="00026408">
        <w:rPr>
          <w:sz w:val="24"/>
          <w:szCs w:val="24"/>
          <w:lang w:val="hy-AM"/>
        </w:rPr>
        <w:t>՝</w:t>
      </w:r>
      <w:r w:rsidR="00462686" w:rsidRPr="00026408">
        <w:rPr>
          <w:sz w:val="24"/>
          <w:szCs w:val="24"/>
          <w:lang w:val="hy-AM"/>
        </w:rPr>
        <w:t xml:space="preserve"> </w:t>
      </w:r>
      <w:r w:rsidR="00462686" w:rsidRPr="00026408">
        <w:rPr>
          <w:rFonts w:eastAsia="Times New Roman" w:cs="Times New Roman"/>
          <w:iCs/>
          <w:color w:val="000000" w:themeColor="text1"/>
          <w:sz w:val="24"/>
          <w:szCs w:val="24"/>
          <w:lang w:val="hy-AM"/>
        </w:rPr>
        <w:t>համաձայն Կառավարության կողմից սահմանված միասնական կանոնների,</w:t>
      </w:r>
    </w:p>
    <w:p w14:paraId="51DB32CA" w14:textId="4AB6C6D7" w:rsidR="00872B41" w:rsidRPr="00026408" w:rsidRDefault="00872B41" w:rsidP="00026408">
      <w:pPr>
        <w:pStyle w:val="ListParagraph"/>
        <w:numPr>
          <w:ilvl w:val="0"/>
          <w:numId w:val="15"/>
        </w:numPr>
        <w:spacing w:after="0" w:line="276" w:lineRule="auto"/>
        <w:ind w:left="1350" w:hanging="450"/>
        <w:jc w:val="both"/>
        <w:rPr>
          <w:sz w:val="24"/>
          <w:szCs w:val="24"/>
          <w:lang w:val="hy-AM"/>
        </w:rPr>
      </w:pPr>
      <w:r w:rsidRPr="00026408">
        <w:rPr>
          <w:sz w:val="24"/>
          <w:szCs w:val="24"/>
          <w:lang w:val="hy-AM"/>
        </w:rPr>
        <w:t xml:space="preserve">հիմնել </w:t>
      </w:r>
      <w:r w:rsidR="00D07347" w:rsidRPr="00026408">
        <w:rPr>
          <w:sz w:val="24"/>
          <w:szCs w:val="24"/>
          <w:lang w:val="hy-AM"/>
        </w:rPr>
        <w:t xml:space="preserve">երեք </w:t>
      </w:r>
      <w:r w:rsidRPr="00026408">
        <w:rPr>
          <w:sz w:val="24"/>
          <w:szCs w:val="24"/>
          <w:lang w:val="hy-AM"/>
        </w:rPr>
        <w:t xml:space="preserve">արդյունաբերական գոտիներ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զարգացնել արդեն իսկ գործողները` ապահովելով ենթակառուցվածքների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միջավայրի գերազանցություն</w:t>
      </w:r>
      <w:r w:rsidR="00ED0241" w:rsidRPr="00026408">
        <w:rPr>
          <w:sz w:val="24"/>
          <w:szCs w:val="24"/>
          <w:lang w:val="hy-AM"/>
        </w:rPr>
        <w:t xml:space="preserve">, </w:t>
      </w:r>
    </w:p>
    <w:p w14:paraId="613849E5" w14:textId="57375122" w:rsidR="00872B41" w:rsidRPr="00026408" w:rsidRDefault="00872B41" w:rsidP="00026408">
      <w:pPr>
        <w:pStyle w:val="ListParagraph"/>
        <w:numPr>
          <w:ilvl w:val="0"/>
          <w:numId w:val="15"/>
        </w:numPr>
        <w:spacing w:after="0" w:line="276" w:lineRule="auto"/>
        <w:ind w:left="1350" w:hanging="450"/>
        <w:jc w:val="both"/>
        <w:rPr>
          <w:sz w:val="24"/>
          <w:szCs w:val="24"/>
          <w:lang w:val="hy-AM"/>
        </w:rPr>
      </w:pPr>
      <w:r w:rsidRPr="00026408">
        <w:rPr>
          <w:sz w:val="24"/>
          <w:szCs w:val="24"/>
          <w:lang w:val="hy-AM"/>
        </w:rPr>
        <w:t xml:space="preserve">քայլեր ձեռնարկել Հայաստանի արդյունաբերականացման ուղղությամբ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հնարավորինս երկարացնել արտադրական շղթան, խթանել առավել բարդ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բարձրարժեք արտադրանքի թողարկումը։</w:t>
      </w:r>
    </w:p>
    <w:p w14:paraId="31C2FFE9" w14:textId="77777777" w:rsidR="00E354D8" w:rsidRPr="00026408" w:rsidRDefault="00E354D8" w:rsidP="00026408">
      <w:pPr>
        <w:pStyle w:val="ListParagraph"/>
        <w:spacing w:after="0" w:line="276" w:lineRule="auto"/>
        <w:jc w:val="both"/>
        <w:rPr>
          <w:sz w:val="24"/>
          <w:szCs w:val="24"/>
          <w:lang w:val="hy-AM"/>
        </w:rPr>
      </w:pPr>
    </w:p>
    <w:p w14:paraId="4777C037" w14:textId="0C1D56AA" w:rsidR="00872B41" w:rsidRPr="00026408" w:rsidRDefault="00ED0241" w:rsidP="00026408">
      <w:pPr>
        <w:spacing w:after="0" w:line="276" w:lineRule="auto"/>
        <w:ind w:firstLine="284"/>
        <w:jc w:val="both"/>
        <w:rPr>
          <w:sz w:val="24"/>
          <w:szCs w:val="24"/>
          <w:lang w:val="hy-AM"/>
        </w:rPr>
      </w:pPr>
      <w:r w:rsidRPr="00026408">
        <w:rPr>
          <w:sz w:val="24"/>
          <w:szCs w:val="24"/>
          <w:lang w:val="hy-AM"/>
        </w:rPr>
        <w:t xml:space="preserve">Վերոնշյալ </w:t>
      </w:r>
      <w:r w:rsidR="00872B41" w:rsidRPr="00026408">
        <w:rPr>
          <w:sz w:val="24"/>
          <w:szCs w:val="24"/>
          <w:lang w:val="hy-AM"/>
        </w:rPr>
        <w:t xml:space="preserve"> նպատակներին հասնելու համար </w:t>
      </w:r>
      <w:r w:rsidRPr="00026408">
        <w:rPr>
          <w:sz w:val="24"/>
          <w:szCs w:val="24"/>
          <w:lang w:val="hy-AM"/>
        </w:rPr>
        <w:t xml:space="preserve">Կառավարության </w:t>
      </w:r>
      <w:r w:rsidR="00872B41" w:rsidRPr="00026408">
        <w:rPr>
          <w:sz w:val="24"/>
          <w:szCs w:val="24"/>
          <w:lang w:val="hy-AM"/>
        </w:rPr>
        <w:t xml:space="preserve">նախանշվող </w:t>
      </w:r>
      <w:r w:rsidR="00872B41" w:rsidRPr="00026408">
        <w:rPr>
          <w:b/>
          <w:sz w:val="24"/>
          <w:szCs w:val="24"/>
          <w:lang w:val="hy-AM"/>
        </w:rPr>
        <w:t xml:space="preserve">թիրախներն </w:t>
      </w:r>
      <w:r w:rsidR="00872B41" w:rsidRPr="00026408">
        <w:rPr>
          <w:sz w:val="24"/>
          <w:szCs w:val="24"/>
          <w:lang w:val="hy-AM"/>
        </w:rPr>
        <w:t xml:space="preserve">են՝ </w:t>
      </w:r>
    </w:p>
    <w:p w14:paraId="5815D8A4" w14:textId="6663109F" w:rsidR="00872B41" w:rsidRPr="00026408" w:rsidRDefault="00872B41" w:rsidP="00026408">
      <w:pPr>
        <w:pStyle w:val="ListParagraph"/>
        <w:numPr>
          <w:ilvl w:val="0"/>
          <w:numId w:val="16"/>
        </w:numPr>
        <w:spacing w:after="0" w:line="276" w:lineRule="auto"/>
        <w:ind w:left="1260"/>
        <w:jc w:val="both"/>
        <w:rPr>
          <w:b/>
          <w:sz w:val="24"/>
          <w:szCs w:val="24"/>
          <w:lang w:val="hy-AM"/>
        </w:rPr>
      </w:pPr>
      <w:r w:rsidRPr="00026408">
        <w:rPr>
          <w:sz w:val="24"/>
          <w:szCs w:val="24"/>
          <w:lang w:val="hy-AM"/>
        </w:rPr>
        <w:t xml:space="preserve">մշակող արդյունաբերության դերը ՀՆԱ-ի մեջ </w:t>
      </w:r>
      <w:r w:rsidR="00295AE0" w:rsidRPr="00026408">
        <w:rPr>
          <w:sz w:val="24"/>
          <w:szCs w:val="24"/>
          <w:lang w:val="hy-AM"/>
        </w:rPr>
        <w:t xml:space="preserve">հասցնել </w:t>
      </w:r>
      <w:r w:rsidRPr="00026408">
        <w:rPr>
          <w:sz w:val="24"/>
          <w:szCs w:val="24"/>
          <w:lang w:val="hy-AM"/>
        </w:rPr>
        <w:t xml:space="preserve">առնվազն 15%, </w:t>
      </w:r>
    </w:p>
    <w:p w14:paraId="57A7A2FE" w14:textId="66AA37F0" w:rsidR="00E354D8" w:rsidRPr="00026408" w:rsidRDefault="00872B41" w:rsidP="00026408">
      <w:pPr>
        <w:pStyle w:val="ListParagraph"/>
        <w:numPr>
          <w:ilvl w:val="0"/>
          <w:numId w:val="16"/>
        </w:numPr>
        <w:tabs>
          <w:tab w:val="left" w:pos="426"/>
        </w:tabs>
        <w:spacing w:after="0" w:line="276" w:lineRule="auto"/>
        <w:ind w:left="1260"/>
        <w:jc w:val="both"/>
        <w:rPr>
          <w:sz w:val="24"/>
          <w:szCs w:val="24"/>
          <w:lang w:val="hy-AM"/>
        </w:rPr>
      </w:pPr>
      <w:r w:rsidRPr="00026408">
        <w:rPr>
          <w:sz w:val="24"/>
          <w:szCs w:val="24"/>
          <w:lang w:val="hy-AM"/>
        </w:rPr>
        <w:t xml:space="preserve">միջնաժամկետ հատվածում տնտեսական բարդության ցուցանիշը -0.39-ից հասցնել 0.1 միավորի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ստեղծել հիմքեր՝ 10 տարվա ընթացքում դասվելու բարձր տնտեսական բարդություն ունեցող երկրների շարքին</w:t>
      </w:r>
      <w:r w:rsidR="00FE7336" w:rsidRPr="00026408">
        <w:rPr>
          <w:sz w:val="24"/>
          <w:szCs w:val="24"/>
          <w:lang w:val="hy-AM"/>
        </w:rPr>
        <w:t xml:space="preserve">: </w:t>
      </w:r>
      <w:r w:rsidR="00ED0241" w:rsidRPr="00026408">
        <w:rPr>
          <w:sz w:val="24"/>
          <w:szCs w:val="24"/>
          <w:lang w:val="hy-AM"/>
        </w:rPr>
        <w:t>Կ</w:t>
      </w:r>
      <w:r w:rsidRPr="00026408">
        <w:rPr>
          <w:sz w:val="24"/>
          <w:szCs w:val="24"/>
          <w:lang w:val="hy-AM"/>
        </w:rPr>
        <w:t xml:space="preserve">առավարությունը </w:t>
      </w:r>
      <w:r w:rsidR="00E35C04" w:rsidRPr="00026408">
        <w:rPr>
          <w:sz w:val="24"/>
          <w:szCs w:val="24"/>
          <w:lang w:val="hy-AM"/>
        </w:rPr>
        <w:t xml:space="preserve">քայլեր է ձեռնարկելու </w:t>
      </w:r>
      <w:r w:rsidR="003B1F5E" w:rsidRPr="00026408">
        <w:rPr>
          <w:sz w:val="24"/>
          <w:szCs w:val="24"/>
          <w:lang w:val="hy-AM"/>
        </w:rPr>
        <w:t>ապրանքների արտադրության արժեշղթաների խորացմանը նպաստելու</w:t>
      </w:r>
      <w:r w:rsidR="00E35C04" w:rsidRPr="00026408">
        <w:rPr>
          <w:sz w:val="24"/>
          <w:szCs w:val="24"/>
          <w:lang w:val="hy-AM"/>
        </w:rPr>
        <w:t xml:space="preserve"> ուղղությամբ</w:t>
      </w:r>
      <w:r w:rsidRPr="00026408">
        <w:rPr>
          <w:sz w:val="24"/>
          <w:szCs w:val="24"/>
          <w:lang w:val="hy-AM"/>
        </w:rPr>
        <w:t xml:space="preserve">, որը ենթադրում է տեխնոլոգիապես առավել բարդ ու բարձր հավելյալ արժեք ստեղծող արտադրանքի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արտադրական պրոցեսների առկայություն։ </w:t>
      </w:r>
    </w:p>
    <w:p w14:paraId="2B30D159" w14:textId="77777777" w:rsidR="006204EA" w:rsidRPr="00026408" w:rsidRDefault="006204EA" w:rsidP="00026408">
      <w:pPr>
        <w:pStyle w:val="ListParagraph"/>
        <w:tabs>
          <w:tab w:val="left" w:pos="426"/>
        </w:tabs>
        <w:spacing w:after="0" w:line="276" w:lineRule="auto"/>
        <w:jc w:val="both"/>
        <w:rPr>
          <w:sz w:val="24"/>
          <w:szCs w:val="24"/>
          <w:lang w:val="hy-AM"/>
        </w:rPr>
      </w:pPr>
    </w:p>
    <w:p w14:paraId="0793D7E2" w14:textId="0BC62CEA" w:rsidR="00872B41" w:rsidRPr="00026408" w:rsidRDefault="00872B41" w:rsidP="00026408">
      <w:pPr>
        <w:tabs>
          <w:tab w:val="left" w:pos="426"/>
        </w:tabs>
        <w:spacing w:after="0" w:line="276" w:lineRule="auto"/>
        <w:jc w:val="both"/>
        <w:rPr>
          <w:sz w:val="24"/>
          <w:szCs w:val="24"/>
          <w:lang w:val="hy-AM"/>
        </w:rPr>
      </w:pPr>
      <w:r w:rsidRPr="00026408">
        <w:rPr>
          <w:sz w:val="24"/>
          <w:szCs w:val="24"/>
          <w:lang w:val="hy-AM"/>
        </w:rPr>
        <w:tab/>
        <w:t>Վերոնշյալ ցուցանիշներին հասնելու համար իրականացվելու են հետ</w:t>
      </w:r>
      <w:r w:rsidR="00552CB6" w:rsidRPr="00026408">
        <w:rPr>
          <w:sz w:val="24"/>
          <w:szCs w:val="24"/>
          <w:lang w:val="hy-AM"/>
        </w:rPr>
        <w:t>և</w:t>
      </w:r>
      <w:r w:rsidR="000E6ABB" w:rsidRPr="00026408">
        <w:rPr>
          <w:sz w:val="24"/>
          <w:szCs w:val="24"/>
          <w:lang w:val="hy-AM"/>
        </w:rPr>
        <w:t>յ</w:t>
      </w:r>
      <w:r w:rsidRPr="00026408">
        <w:rPr>
          <w:sz w:val="24"/>
          <w:szCs w:val="24"/>
          <w:lang w:val="hy-AM"/>
        </w:rPr>
        <w:t xml:space="preserve">ալ </w:t>
      </w:r>
      <w:r w:rsidRPr="00026408">
        <w:rPr>
          <w:b/>
          <w:sz w:val="24"/>
          <w:szCs w:val="24"/>
          <w:lang w:val="hy-AM"/>
        </w:rPr>
        <w:t>գործողությունները</w:t>
      </w:r>
      <w:r w:rsidRPr="00026408">
        <w:rPr>
          <w:sz w:val="24"/>
          <w:szCs w:val="24"/>
          <w:lang w:val="hy-AM"/>
        </w:rPr>
        <w:t>.</w:t>
      </w:r>
    </w:p>
    <w:p w14:paraId="67EC49B8" w14:textId="5524C0E4" w:rsidR="00872B41" w:rsidRPr="00026408" w:rsidRDefault="00872B41" w:rsidP="00026408">
      <w:pPr>
        <w:pStyle w:val="ListParagraph"/>
        <w:numPr>
          <w:ilvl w:val="1"/>
          <w:numId w:val="17"/>
        </w:numPr>
        <w:spacing w:after="0" w:line="276" w:lineRule="auto"/>
        <w:ind w:left="360"/>
        <w:jc w:val="both"/>
        <w:rPr>
          <w:sz w:val="24"/>
          <w:szCs w:val="24"/>
          <w:lang w:val="hy-AM"/>
        </w:rPr>
      </w:pPr>
      <w:r w:rsidRPr="00026408">
        <w:rPr>
          <w:sz w:val="24"/>
          <w:szCs w:val="24"/>
          <w:lang w:val="hy-AM"/>
        </w:rPr>
        <w:t xml:space="preserve">աջակցություն է </w:t>
      </w:r>
      <w:r w:rsidR="00CC4B7F" w:rsidRPr="00026408">
        <w:rPr>
          <w:sz w:val="24"/>
          <w:szCs w:val="24"/>
          <w:lang w:val="hy-AM"/>
        </w:rPr>
        <w:t xml:space="preserve">տրամադրելու </w:t>
      </w:r>
      <w:r w:rsidRPr="00026408">
        <w:rPr>
          <w:sz w:val="24"/>
          <w:szCs w:val="24"/>
          <w:lang w:val="hy-AM"/>
        </w:rPr>
        <w:t>միջազգային տեխնոլոգիական ցուցահանդեսներին հայաստանյան ընկերությունների մասնակցությանը</w:t>
      </w:r>
      <w:r w:rsidR="00E354D8" w:rsidRPr="00026408">
        <w:rPr>
          <w:sz w:val="24"/>
          <w:szCs w:val="24"/>
          <w:lang w:val="hy-AM"/>
        </w:rPr>
        <w:t>,</w:t>
      </w:r>
    </w:p>
    <w:p w14:paraId="6ED4FC18" w14:textId="2E69C4DC" w:rsidR="00872B41" w:rsidRPr="00026408" w:rsidRDefault="000E6ABB" w:rsidP="00026408">
      <w:pPr>
        <w:pStyle w:val="ListParagraph"/>
        <w:numPr>
          <w:ilvl w:val="1"/>
          <w:numId w:val="17"/>
        </w:numPr>
        <w:spacing w:after="0" w:line="276" w:lineRule="auto"/>
        <w:ind w:left="360"/>
        <w:jc w:val="both"/>
        <w:rPr>
          <w:sz w:val="24"/>
          <w:szCs w:val="24"/>
          <w:lang w:val="hy-AM"/>
        </w:rPr>
      </w:pPr>
      <w:r w:rsidRPr="00026408">
        <w:rPr>
          <w:sz w:val="24"/>
          <w:szCs w:val="24"/>
          <w:lang w:val="hy-AM"/>
        </w:rPr>
        <w:lastRenderedPageBreak/>
        <w:t xml:space="preserve">մրցութային կարգով հավատարմագրվելու </w:t>
      </w:r>
      <w:r w:rsidR="00872B41" w:rsidRPr="00026408">
        <w:rPr>
          <w:sz w:val="24"/>
          <w:szCs w:val="24"/>
          <w:lang w:val="hy-AM"/>
        </w:rPr>
        <w:t>է վերապատրաստման կենտրոնների ցանկ, համաֆինանսավորվելու են այդ ցանկում ներառված կենտրոնների կողմից տրամադրվող դասընթացների ծախսերը,</w:t>
      </w:r>
    </w:p>
    <w:p w14:paraId="7047118F" w14:textId="77777777" w:rsidR="005169DA" w:rsidRPr="00026408" w:rsidRDefault="00CC4B7F" w:rsidP="00026408">
      <w:pPr>
        <w:pStyle w:val="ListParagraph"/>
        <w:numPr>
          <w:ilvl w:val="1"/>
          <w:numId w:val="17"/>
        </w:numPr>
        <w:spacing w:after="0" w:line="276" w:lineRule="auto"/>
        <w:ind w:left="360"/>
        <w:jc w:val="both"/>
        <w:rPr>
          <w:b/>
          <w:bCs/>
          <w:sz w:val="24"/>
          <w:szCs w:val="24"/>
          <w:lang w:val="hy-AM"/>
        </w:rPr>
      </w:pPr>
      <w:r w:rsidRPr="00026408">
        <w:rPr>
          <w:sz w:val="24"/>
          <w:szCs w:val="24"/>
          <w:lang w:val="hy-AM"/>
        </w:rPr>
        <w:t>խրախուսվելու է</w:t>
      </w:r>
      <w:r w:rsidR="00872B41" w:rsidRPr="00026408">
        <w:rPr>
          <w:sz w:val="24"/>
          <w:szCs w:val="24"/>
          <w:lang w:val="hy-AM"/>
        </w:rPr>
        <w:t xml:space="preserve"> մշակող արդյունաբերությունում ISO սերտիֆիկատների </w:t>
      </w:r>
      <w:r w:rsidRPr="00026408">
        <w:rPr>
          <w:sz w:val="24"/>
          <w:szCs w:val="24"/>
          <w:lang w:val="hy-AM"/>
        </w:rPr>
        <w:t>ձեռքբերումը</w:t>
      </w:r>
      <w:r w:rsidR="00C0258B" w:rsidRPr="00026408">
        <w:rPr>
          <w:sz w:val="24"/>
          <w:szCs w:val="24"/>
          <w:lang w:val="hy-AM"/>
        </w:rPr>
        <w:t>:</w:t>
      </w:r>
    </w:p>
    <w:p w14:paraId="05F55549" w14:textId="77777777" w:rsidR="008A55E9" w:rsidRPr="00026408" w:rsidRDefault="00E97A92" w:rsidP="00026408">
      <w:pPr>
        <w:pStyle w:val="ListParagraph"/>
        <w:numPr>
          <w:ilvl w:val="1"/>
          <w:numId w:val="17"/>
        </w:numPr>
        <w:spacing w:after="0" w:line="276" w:lineRule="auto"/>
        <w:ind w:left="360"/>
        <w:contextualSpacing w:val="0"/>
        <w:jc w:val="both"/>
        <w:rPr>
          <w:sz w:val="24"/>
          <w:szCs w:val="24"/>
          <w:lang w:val="hy-AM"/>
        </w:rPr>
      </w:pPr>
      <w:r w:rsidRPr="00026408">
        <w:rPr>
          <w:bCs/>
          <w:sz w:val="24"/>
          <w:szCs w:val="24"/>
          <w:lang w:val="hy-AM"/>
        </w:rPr>
        <w:t>եռ</w:t>
      </w:r>
      <w:r w:rsidR="005169DA" w:rsidRPr="00026408">
        <w:rPr>
          <w:bCs/>
          <w:sz w:val="24"/>
          <w:szCs w:val="24"/>
          <w:lang w:val="hy-AM"/>
        </w:rPr>
        <w:t xml:space="preserve">ամսյա ժամկետում </w:t>
      </w:r>
      <w:r w:rsidR="00B220F8" w:rsidRPr="00026408">
        <w:rPr>
          <w:bCs/>
          <w:sz w:val="24"/>
          <w:szCs w:val="24"/>
          <w:lang w:val="hy-AM"/>
        </w:rPr>
        <w:t>Կ</w:t>
      </w:r>
      <w:r w:rsidR="005169DA" w:rsidRPr="00026408">
        <w:rPr>
          <w:bCs/>
          <w:sz w:val="24"/>
          <w:szCs w:val="24"/>
          <w:lang w:val="hy-AM"/>
        </w:rPr>
        <w:t>առավարությունը կհրապարակի արդյունաբերական զարգացման գերակա 5 ոլորտներ</w:t>
      </w:r>
      <w:r w:rsidRPr="00026408">
        <w:rPr>
          <w:bCs/>
          <w:sz w:val="24"/>
          <w:szCs w:val="24"/>
          <w:lang w:val="hy-AM"/>
        </w:rPr>
        <w:t>ի ցանկ</w:t>
      </w:r>
      <w:r w:rsidR="005169DA" w:rsidRPr="00026408">
        <w:rPr>
          <w:bCs/>
          <w:sz w:val="24"/>
          <w:szCs w:val="24"/>
          <w:lang w:val="hy-AM"/>
        </w:rPr>
        <w:t xml:space="preserve">՝ հիմնված վերջիններիս հետկովիդյան շրջանում տնտեսական </w:t>
      </w:r>
      <w:r w:rsidR="00214B3F" w:rsidRPr="00026408">
        <w:rPr>
          <w:bCs/>
          <w:sz w:val="24"/>
          <w:szCs w:val="24"/>
          <w:lang w:val="hy-AM"/>
        </w:rPr>
        <w:t>ներուժի</w:t>
      </w:r>
      <w:r w:rsidR="005169DA" w:rsidRPr="00026408">
        <w:rPr>
          <w:bCs/>
          <w:sz w:val="24"/>
          <w:szCs w:val="24"/>
          <w:lang w:val="hy-AM"/>
        </w:rPr>
        <w:t xml:space="preserve"> </w:t>
      </w:r>
      <w:r w:rsidR="00552CB6" w:rsidRPr="00026408">
        <w:rPr>
          <w:bCs/>
          <w:sz w:val="24"/>
          <w:szCs w:val="24"/>
          <w:lang w:val="hy-AM"/>
        </w:rPr>
        <w:t>և</w:t>
      </w:r>
      <w:r w:rsidR="00AC68AE" w:rsidRPr="00026408">
        <w:rPr>
          <w:bCs/>
          <w:sz w:val="24"/>
          <w:szCs w:val="24"/>
          <w:lang w:val="hy-AM"/>
        </w:rPr>
        <w:t xml:space="preserve"> </w:t>
      </w:r>
      <w:r w:rsidR="005169DA" w:rsidRPr="00026408">
        <w:rPr>
          <w:bCs/>
          <w:sz w:val="24"/>
          <w:szCs w:val="24"/>
          <w:lang w:val="hy-AM"/>
        </w:rPr>
        <w:t xml:space="preserve"> համախմբվածության վրա: </w:t>
      </w:r>
      <w:r w:rsidR="003A40DE" w:rsidRPr="00026408">
        <w:rPr>
          <w:bCs/>
          <w:sz w:val="24"/>
          <w:szCs w:val="24"/>
          <w:lang w:val="hy-AM"/>
        </w:rPr>
        <w:t xml:space="preserve"> </w:t>
      </w:r>
    </w:p>
    <w:p w14:paraId="02A53472" w14:textId="41A8DB64" w:rsidR="00872B41" w:rsidRPr="00026408" w:rsidRDefault="00A70B7F" w:rsidP="00026408">
      <w:pPr>
        <w:pStyle w:val="ListParagraph"/>
        <w:numPr>
          <w:ilvl w:val="1"/>
          <w:numId w:val="17"/>
        </w:numPr>
        <w:spacing w:after="0" w:line="276" w:lineRule="auto"/>
        <w:ind w:left="360"/>
        <w:contextualSpacing w:val="0"/>
        <w:jc w:val="both"/>
        <w:rPr>
          <w:sz w:val="24"/>
          <w:szCs w:val="24"/>
          <w:lang w:val="hy-AM"/>
        </w:rPr>
      </w:pPr>
      <w:r w:rsidRPr="00026408">
        <w:rPr>
          <w:sz w:val="24"/>
          <w:szCs w:val="24"/>
          <w:lang w:val="hy-AM"/>
        </w:rPr>
        <w:t>գ</w:t>
      </w:r>
      <w:r w:rsidR="000E6ABB" w:rsidRPr="00026408">
        <w:rPr>
          <w:sz w:val="24"/>
          <w:szCs w:val="24"/>
          <w:lang w:val="hy-AM"/>
        </w:rPr>
        <w:t>երակա</w:t>
      </w:r>
      <w:r w:rsidR="000E6ABB" w:rsidRPr="00026408">
        <w:rPr>
          <w:color w:val="FF0000"/>
          <w:sz w:val="24"/>
          <w:szCs w:val="24"/>
          <w:lang w:val="hy-AM"/>
        </w:rPr>
        <w:t xml:space="preserve"> </w:t>
      </w:r>
      <w:r w:rsidR="00CC4B7F" w:rsidRPr="00026408">
        <w:rPr>
          <w:sz w:val="24"/>
          <w:szCs w:val="24"/>
          <w:lang w:val="hy-AM"/>
        </w:rPr>
        <w:t>ոլորտներից</w:t>
      </w:r>
      <w:r w:rsidR="00872B41" w:rsidRPr="00026408">
        <w:rPr>
          <w:sz w:val="24"/>
          <w:szCs w:val="24"/>
          <w:lang w:val="hy-AM"/>
        </w:rPr>
        <w:t xml:space="preserve"> յուրաքանչյուրի համար մշակվելու է ոլորտային զարգացման ծրագիր, որի արդյունքում գերակա ոլորտները կհամախմբվեն միասնական օրակարգի շուրջ, պետության աջակցության գործիքակազմը զգալիորեն կբարձրացնի տնտես</w:t>
      </w:r>
      <w:r w:rsidR="00214B3F" w:rsidRPr="00026408">
        <w:rPr>
          <w:sz w:val="24"/>
          <w:szCs w:val="24"/>
          <w:lang w:val="hy-AM"/>
        </w:rPr>
        <w:t>ա</w:t>
      </w:r>
      <w:r w:rsidR="00872B41" w:rsidRPr="00026408">
        <w:rPr>
          <w:sz w:val="24"/>
          <w:szCs w:val="24"/>
          <w:lang w:val="hy-AM"/>
        </w:rPr>
        <w:t xml:space="preserve">վարողների միջազգային մրցունակությունը, կստեղծվեն պայմաններ Հայաստանի մշակող արդյունաբերության միջազգային մրցունակության աճի համար: </w:t>
      </w:r>
    </w:p>
    <w:p w14:paraId="16D9B24A" w14:textId="4D9B2E60" w:rsidR="00872B41" w:rsidRPr="00026408" w:rsidRDefault="00302B38" w:rsidP="00026408">
      <w:pPr>
        <w:pStyle w:val="ListParagraph"/>
        <w:numPr>
          <w:ilvl w:val="0"/>
          <w:numId w:val="18"/>
        </w:numPr>
        <w:spacing w:after="0" w:line="276" w:lineRule="auto"/>
        <w:ind w:left="360"/>
        <w:jc w:val="both"/>
        <w:rPr>
          <w:sz w:val="24"/>
          <w:szCs w:val="24"/>
          <w:lang w:val="hy-AM"/>
        </w:rPr>
      </w:pPr>
      <w:r w:rsidRPr="00026408">
        <w:rPr>
          <w:sz w:val="24"/>
          <w:szCs w:val="24"/>
          <w:lang w:val="hy-AM"/>
        </w:rPr>
        <w:t>Հ</w:t>
      </w:r>
      <w:r w:rsidR="00872B41" w:rsidRPr="00026408">
        <w:rPr>
          <w:sz w:val="24"/>
          <w:szCs w:val="24"/>
          <w:lang w:val="hy-AM"/>
        </w:rPr>
        <w:t xml:space="preserve">իմնվելով մասնավոր հատվածի պահանջարկի վրա՝ տարեկան պատրաստվելու </w:t>
      </w:r>
      <w:r w:rsidR="00552CB6" w:rsidRPr="00026408">
        <w:rPr>
          <w:sz w:val="24"/>
          <w:szCs w:val="24"/>
          <w:lang w:val="hy-AM"/>
        </w:rPr>
        <w:t>և</w:t>
      </w:r>
      <w:r w:rsidR="00AC68AE" w:rsidRPr="00026408">
        <w:rPr>
          <w:sz w:val="24"/>
          <w:szCs w:val="24"/>
          <w:lang w:val="hy-AM"/>
        </w:rPr>
        <w:t xml:space="preserve"> </w:t>
      </w:r>
      <w:r w:rsidR="00872B41" w:rsidRPr="00026408">
        <w:rPr>
          <w:sz w:val="24"/>
          <w:szCs w:val="24"/>
          <w:lang w:val="hy-AM"/>
        </w:rPr>
        <w:t xml:space="preserve"> վերապատրաստվելու </w:t>
      </w:r>
      <w:r w:rsidR="00214B3F" w:rsidRPr="00026408">
        <w:rPr>
          <w:sz w:val="24"/>
          <w:szCs w:val="24"/>
          <w:lang w:val="hy-AM"/>
        </w:rPr>
        <w:t xml:space="preserve">է </w:t>
      </w:r>
      <w:r w:rsidR="00872B41" w:rsidRPr="00026408">
        <w:rPr>
          <w:sz w:val="24"/>
          <w:szCs w:val="24"/>
          <w:lang w:val="hy-AM"/>
        </w:rPr>
        <w:t xml:space="preserve">մշակող արդյունաբերության շուրջ 2000 </w:t>
      </w:r>
      <w:r w:rsidR="007766C4" w:rsidRPr="00026408">
        <w:rPr>
          <w:sz w:val="24"/>
          <w:szCs w:val="24"/>
          <w:lang w:val="hy-AM"/>
        </w:rPr>
        <w:t>մասնագետ</w:t>
      </w:r>
      <w:r w:rsidRPr="00026408">
        <w:rPr>
          <w:sz w:val="24"/>
          <w:szCs w:val="24"/>
          <w:lang w:val="hy-AM"/>
        </w:rPr>
        <w:t>:</w:t>
      </w:r>
    </w:p>
    <w:p w14:paraId="38996F31" w14:textId="50354E7D" w:rsidR="00872B41" w:rsidRPr="00026408" w:rsidRDefault="00302B38" w:rsidP="00026408">
      <w:pPr>
        <w:pStyle w:val="ListParagraph"/>
        <w:numPr>
          <w:ilvl w:val="0"/>
          <w:numId w:val="18"/>
        </w:numPr>
        <w:spacing w:after="0" w:line="276" w:lineRule="auto"/>
        <w:ind w:left="360"/>
        <w:jc w:val="both"/>
        <w:rPr>
          <w:sz w:val="24"/>
          <w:szCs w:val="24"/>
          <w:lang w:val="hy-AM"/>
        </w:rPr>
      </w:pPr>
      <w:r w:rsidRPr="00026408">
        <w:rPr>
          <w:sz w:val="24"/>
          <w:szCs w:val="24"/>
          <w:lang w:val="hy-AM"/>
        </w:rPr>
        <w:t>Բ</w:t>
      </w:r>
      <w:r w:rsidR="00872B41" w:rsidRPr="00026408">
        <w:rPr>
          <w:sz w:val="24"/>
          <w:szCs w:val="24"/>
          <w:lang w:val="hy-AM"/>
        </w:rPr>
        <w:t xml:space="preserve">արձրացվելու է մշակող արդյունաբերության տեխնիկական հագեցվածությունը՝ տրամադրելով ֆինանսական, </w:t>
      </w:r>
      <w:r w:rsidR="005768E6" w:rsidRPr="00026408">
        <w:rPr>
          <w:sz w:val="24"/>
          <w:szCs w:val="24"/>
          <w:lang w:val="hy-AM"/>
        </w:rPr>
        <w:t>խորհրդատվական</w:t>
      </w:r>
      <w:r w:rsidR="00872B41" w:rsidRPr="00026408">
        <w:rPr>
          <w:sz w:val="24"/>
          <w:szCs w:val="24"/>
          <w:lang w:val="hy-AM"/>
        </w:rPr>
        <w:t xml:space="preserve"> </w:t>
      </w:r>
      <w:r w:rsidR="00552CB6" w:rsidRPr="00026408">
        <w:rPr>
          <w:sz w:val="24"/>
          <w:szCs w:val="24"/>
          <w:lang w:val="hy-AM"/>
        </w:rPr>
        <w:t>և</w:t>
      </w:r>
      <w:r w:rsidR="00AC68AE" w:rsidRPr="00026408">
        <w:rPr>
          <w:sz w:val="24"/>
          <w:szCs w:val="24"/>
          <w:lang w:val="hy-AM"/>
        </w:rPr>
        <w:t xml:space="preserve"> </w:t>
      </w:r>
      <w:r w:rsidR="00872B41" w:rsidRPr="00026408">
        <w:rPr>
          <w:sz w:val="24"/>
          <w:szCs w:val="24"/>
          <w:lang w:val="hy-AM"/>
        </w:rPr>
        <w:t xml:space="preserve"> աջակցության </w:t>
      </w:r>
      <w:r w:rsidR="00214B3F" w:rsidRPr="00026408">
        <w:rPr>
          <w:sz w:val="24"/>
          <w:szCs w:val="24"/>
          <w:lang w:val="hy-AM"/>
        </w:rPr>
        <w:t xml:space="preserve">մի շարք այլ </w:t>
      </w:r>
      <w:r w:rsidR="00872B41" w:rsidRPr="00026408">
        <w:rPr>
          <w:sz w:val="24"/>
          <w:szCs w:val="24"/>
          <w:lang w:val="hy-AM"/>
        </w:rPr>
        <w:t>գործիքներ՝ ժամանակակից սարքավորումների ձեռքբերմանը նպաստելու նպատակով</w:t>
      </w:r>
      <w:r w:rsidRPr="00026408">
        <w:rPr>
          <w:sz w:val="24"/>
          <w:szCs w:val="24"/>
          <w:lang w:val="hy-AM"/>
        </w:rPr>
        <w:t>:</w:t>
      </w:r>
    </w:p>
    <w:p w14:paraId="714B7F04" w14:textId="36A9B6EC" w:rsidR="00872B41" w:rsidRPr="00026408" w:rsidRDefault="00302B38" w:rsidP="00026408">
      <w:pPr>
        <w:pStyle w:val="ListParagraph"/>
        <w:numPr>
          <w:ilvl w:val="0"/>
          <w:numId w:val="18"/>
        </w:numPr>
        <w:spacing w:after="0" w:line="276" w:lineRule="auto"/>
        <w:ind w:left="360"/>
        <w:jc w:val="both"/>
        <w:rPr>
          <w:sz w:val="24"/>
          <w:szCs w:val="24"/>
          <w:lang w:val="hy-AM"/>
        </w:rPr>
      </w:pPr>
      <w:r w:rsidRPr="00026408">
        <w:rPr>
          <w:sz w:val="24"/>
          <w:szCs w:val="24"/>
          <w:lang w:val="hy-AM"/>
        </w:rPr>
        <w:t>Ի</w:t>
      </w:r>
      <w:r w:rsidR="00872B41" w:rsidRPr="00026408">
        <w:rPr>
          <w:sz w:val="24"/>
          <w:szCs w:val="24"/>
          <w:lang w:val="hy-AM"/>
        </w:rPr>
        <w:t>րականացվելու է արտահանման աջակցության ընդլայնված գործողությունների ծրագիր՝ գործարկելով ինչպես ուղղակի ֆինանսական, այնպես էլ տնտեսական դիվանագիտության գործիքակազմը</w:t>
      </w:r>
      <w:r w:rsidRPr="00026408">
        <w:rPr>
          <w:sz w:val="24"/>
          <w:szCs w:val="24"/>
          <w:lang w:val="hy-AM"/>
        </w:rPr>
        <w:t>:</w:t>
      </w:r>
    </w:p>
    <w:p w14:paraId="7854C2F2" w14:textId="14E578E9" w:rsidR="00872B41" w:rsidRPr="00026408" w:rsidRDefault="00302B38" w:rsidP="00026408">
      <w:pPr>
        <w:pStyle w:val="ListParagraph"/>
        <w:numPr>
          <w:ilvl w:val="0"/>
          <w:numId w:val="18"/>
        </w:numPr>
        <w:spacing w:after="0" w:line="276" w:lineRule="auto"/>
        <w:ind w:left="360"/>
        <w:jc w:val="both"/>
        <w:rPr>
          <w:color w:val="000000" w:themeColor="text1"/>
          <w:sz w:val="24"/>
          <w:szCs w:val="24"/>
          <w:lang w:val="hy-AM"/>
        </w:rPr>
      </w:pPr>
      <w:r w:rsidRPr="00026408">
        <w:rPr>
          <w:sz w:val="24"/>
          <w:szCs w:val="24"/>
          <w:lang w:val="hy-AM"/>
        </w:rPr>
        <w:t>Ձ</w:t>
      </w:r>
      <w:r w:rsidR="00872B41" w:rsidRPr="00026408">
        <w:rPr>
          <w:sz w:val="24"/>
          <w:szCs w:val="24"/>
          <w:lang w:val="hy-AM"/>
        </w:rPr>
        <w:t xml:space="preserve">եռնարկվելու են միջոցներ՝ ուղղված ածխածնազերծ ապրանքների թողարկման </w:t>
      </w:r>
      <w:r w:rsidR="00872B41" w:rsidRPr="00026408">
        <w:rPr>
          <w:color w:val="000000" w:themeColor="text1"/>
          <w:sz w:val="24"/>
          <w:szCs w:val="24"/>
          <w:lang w:val="hy-AM"/>
        </w:rPr>
        <w:t>խթանմանը</w:t>
      </w:r>
      <w:r w:rsidRPr="00026408">
        <w:rPr>
          <w:color w:val="000000" w:themeColor="text1"/>
          <w:sz w:val="24"/>
          <w:szCs w:val="24"/>
          <w:lang w:val="hy-AM"/>
        </w:rPr>
        <w:t>:</w:t>
      </w:r>
    </w:p>
    <w:p w14:paraId="590AEB96" w14:textId="53969666" w:rsidR="00C56404" w:rsidRPr="00026408" w:rsidRDefault="00302B38" w:rsidP="00026408">
      <w:pPr>
        <w:pStyle w:val="ListParagraph"/>
        <w:numPr>
          <w:ilvl w:val="0"/>
          <w:numId w:val="18"/>
        </w:numPr>
        <w:spacing w:after="0" w:line="276" w:lineRule="auto"/>
        <w:ind w:left="360"/>
        <w:jc w:val="both"/>
        <w:rPr>
          <w:b/>
          <w:color w:val="000000" w:themeColor="text1"/>
          <w:sz w:val="24"/>
          <w:szCs w:val="24"/>
          <w:lang w:val="hy-AM"/>
        </w:rPr>
      </w:pPr>
      <w:r w:rsidRPr="00026408">
        <w:rPr>
          <w:color w:val="000000" w:themeColor="text1"/>
          <w:sz w:val="24"/>
          <w:szCs w:val="24"/>
          <w:lang w:val="hy-AM"/>
        </w:rPr>
        <w:t>Կ</w:t>
      </w:r>
      <w:r w:rsidR="00872B41" w:rsidRPr="00026408">
        <w:rPr>
          <w:bCs/>
          <w:color w:val="000000" w:themeColor="text1"/>
          <w:sz w:val="24"/>
          <w:szCs w:val="24"/>
          <w:shd w:val="clear" w:color="auto" w:fill="FFFFFF"/>
          <w:lang w:val="hy-AM"/>
        </w:rPr>
        <w:t>ար</w:t>
      </w:r>
      <w:r w:rsidR="00552CB6" w:rsidRPr="00026408">
        <w:rPr>
          <w:bCs/>
          <w:color w:val="000000" w:themeColor="text1"/>
          <w:sz w:val="24"/>
          <w:szCs w:val="24"/>
          <w:shd w:val="clear" w:color="auto" w:fill="FFFFFF"/>
          <w:lang w:val="hy-AM"/>
        </w:rPr>
        <w:t>և</w:t>
      </w:r>
      <w:r w:rsidR="00872B41" w:rsidRPr="00026408">
        <w:rPr>
          <w:bCs/>
          <w:color w:val="000000" w:themeColor="text1"/>
          <w:sz w:val="24"/>
          <w:szCs w:val="24"/>
          <w:shd w:val="clear" w:color="auto" w:fill="FFFFFF"/>
          <w:lang w:val="hy-AM"/>
        </w:rPr>
        <w:t xml:space="preserve">որելով էներգաարդյունավետ </w:t>
      </w:r>
      <w:r w:rsidR="00552CB6" w:rsidRPr="00026408">
        <w:rPr>
          <w:bCs/>
          <w:color w:val="000000" w:themeColor="text1"/>
          <w:sz w:val="24"/>
          <w:szCs w:val="24"/>
          <w:shd w:val="clear" w:color="auto" w:fill="FFFFFF"/>
          <w:lang w:val="hy-AM"/>
        </w:rPr>
        <w:t>և</w:t>
      </w:r>
      <w:r w:rsidR="00AC68AE" w:rsidRPr="00026408">
        <w:rPr>
          <w:bCs/>
          <w:color w:val="000000" w:themeColor="text1"/>
          <w:sz w:val="24"/>
          <w:szCs w:val="24"/>
          <w:shd w:val="clear" w:color="auto" w:fill="FFFFFF"/>
          <w:lang w:val="hy-AM"/>
        </w:rPr>
        <w:t xml:space="preserve"> </w:t>
      </w:r>
      <w:r w:rsidR="00872B41" w:rsidRPr="00026408">
        <w:rPr>
          <w:bCs/>
          <w:color w:val="000000" w:themeColor="text1"/>
          <w:sz w:val="24"/>
          <w:szCs w:val="24"/>
          <w:shd w:val="clear" w:color="auto" w:fill="FFFFFF"/>
          <w:lang w:val="hy-AM"/>
        </w:rPr>
        <w:t xml:space="preserve"> էներգախնայող տեխնոլոգիաների ներդրումը տնտեսությունում, ինչպես նա</w:t>
      </w:r>
      <w:r w:rsidR="00552CB6" w:rsidRPr="00026408">
        <w:rPr>
          <w:bCs/>
          <w:color w:val="000000" w:themeColor="text1"/>
          <w:sz w:val="24"/>
          <w:szCs w:val="24"/>
          <w:shd w:val="clear" w:color="auto" w:fill="FFFFFF"/>
          <w:lang w:val="hy-AM"/>
        </w:rPr>
        <w:t>և</w:t>
      </w:r>
      <w:r w:rsidR="00AC68AE" w:rsidRPr="00026408">
        <w:rPr>
          <w:bCs/>
          <w:color w:val="000000" w:themeColor="text1"/>
          <w:sz w:val="24"/>
          <w:szCs w:val="24"/>
          <w:shd w:val="clear" w:color="auto" w:fill="FFFFFF"/>
          <w:lang w:val="hy-AM"/>
        </w:rPr>
        <w:t xml:space="preserve"> </w:t>
      </w:r>
      <w:r w:rsidR="00872B41" w:rsidRPr="00026408">
        <w:rPr>
          <w:bCs/>
          <w:color w:val="000000" w:themeColor="text1"/>
          <w:sz w:val="24"/>
          <w:szCs w:val="24"/>
          <w:shd w:val="clear" w:color="auto" w:fill="FFFFFF"/>
          <w:lang w:val="hy-AM"/>
        </w:rPr>
        <w:t xml:space="preserve"> հաշվի առնելով ոլորտի զարգացման ներկա տեմպերը </w:t>
      </w:r>
      <w:r w:rsidR="00552CB6" w:rsidRPr="00026408">
        <w:rPr>
          <w:bCs/>
          <w:color w:val="000000" w:themeColor="text1"/>
          <w:sz w:val="24"/>
          <w:szCs w:val="24"/>
          <w:shd w:val="clear" w:color="auto" w:fill="FFFFFF"/>
          <w:lang w:val="hy-AM"/>
        </w:rPr>
        <w:t>և</w:t>
      </w:r>
      <w:r w:rsidR="00AC68AE" w:rsidRPr="00026408">
        <w:rPr>
          <w:bCs/>
          <w:color w:val="000000" w:themeColor="text1"/>
          <w:sz w:val="24"/>
          <w:szCs w:val="24"/>
          <w:shd w:val="clear" w:color="auto" w:fill="FFFFFF"/>
          <w:lang w:val="hy-AM"/>
        </w:rPr>
        <w:t xml:space="preserve"> </w:t>
      </w:r>
      <w:r w:rsidR="00872B41" w:rsidRPr="00026408">
        <w:rPr>
          <w:bCs/>
          <w:color w:val="000000" w:themeColor="text1"/>
          <w:sz w:val="24"/>
          <w:szCs w:val="24"/>
          <w:shd w:val="clear" w:color="auto" w:fill="FFFFFF"/>
          <w:lang w:val="hy-AM"/>
        </w:rPr>
        <w:t xml:space="preserve"> առկա ներուժը՝ քայլեր կձեռնարկվեն ար</w:t>
      </w:r>
      <w:r w:rsidR="00552CB6" w:rsidRPr="00026408">
        <w:rPr>
          <w:bCs/>
          <w:color w:val="000000" w:themeColor="text1"/>
          <w:sz w:val="24"/>
          <w:szCs w:val="24"/>
          <w:shd w:val="clear" w:color="auto" w:fill="FFFFFF"/>
          <w:lang w:val="hy-AM"/>
        </w:rPr>
        <w:t>և</w:t>
      </w:r>
      <w:r w:rsidR="00872B41" w:rsidRPr="00026408">
        <w:rPr>
          <w:bCs/>
          <w:color w:val="000000" w:themeColor="text1"/>
          <w:sz w:val="24"/>
          <w:szCs w:val="24"/>
          <w:shd w:val="clear" w:color="auto" w:fill="FFFFFF"/>
          <w:lang w:val="hy-AM"/>
        </w:rPr>
        <w:t>ային էներգետիկայի ոլորտի հետագա զարգացումն ապահովելու նպատակով</w:t>
      </w:r>
      <w:r w:rsidRPr="00026408">
        <w:rPr>
          <w:bCs/>
          <w:color w:val="000000" w:themeColor="text1"/>
          <w:sz w:val="24"/>
          <w:szCs w:val="24"/>
          <w:shd w:val="clear" w:color="auto" w:fill="FFFFFF"/>
          <w:lang w:val="hy-AM"/>
        </w:rPr>
        <w:t>:</w:t>
      </w:r>
      <w:bookmarkStart w:id="11" w:name="_Toc77677870"/>
    </w:p>
    <w:p w14:paraId="5314B14D" w14:textId="26F42F4C" w:rsidR="002A01A5" w:rsidRPr="00026408" w:rsidRDefault="002A01A5" w:rsidP="00026408">
      <w:pPr>
        <w:spacing w:after="0" w:line="276" w:lineRule="auto"/>
        <w:jc w:val="both"/>
        <w:rPr>
          <w:b/>
          <w:color w:val="000000" w:themeColor="text1"/>
          <w:sz w:val="24"/>
          <w:szCs w:val="24"/>
          <w:lang w:val="hy-AM"/>
        </w:rPr>
      </w:pPr>
    </w:p>
    <w:p w14:paraId="5EDC1EFB" w14:textId="77777777" w:rsidR="002A01A5" w:rsidRPr="00026408" w:rsidRDefault="002A01A5" w:rsidP="00026408">
      <w:pPr>
        <w:pStyle w:val="Heading2"/>
        <w:spacing w:line="276" w:lineRule="auto"/>
        <w:rPr>
          <w:szCs w:val="24"/>
        </w:rPr>
      </w:pPr>
      <w:bookmarkStart w:id="12" w:name="_Toc80186320"/>
      <w:r w:rsidRPr="00026408">
        <w:rPr>
          <w:szCs w:val="24"/>
        </w:rPr>
        <w:t>ԿԱՅՈՒՆ ԶԱՐԳԱՑՈՒՄ ԵՎ ԿԱՆԱՉ ՏՆՏԵՍՈՒԹՅՈՒՆ</w:t>
      </w:r>
      <w:bookmarkEnd w:id="12"/>
    </w:p>
    <w:p w14:paraId="3D9D7B85" w14:textId="77777777" w:rsidR="002A01A5" w:rsidRPr="00026408" w:rsidRDefault="002A01A5" w:rsidP="00026408">
      <w:pPr>
        <w:shd w:val="clear" w:color="auto" w:fill="FFFFFF" w:themeFill="background1"/>
        <w:tabs>
          <w:tab w:val="left" w:pos="426"/>
        </w:tabs>
        <w:spacing w:line="276" w:lineRule="auto"/>
        <w:contextualSpacing/>
        <w:jc w:val="both"/>
        <w:rPr>
          <w:sz w:val="24"/>
          <w:szCs w:val="24"/>
          <w:lang w:val="hy-AM"/>
        </w:rPr>
      </w:pPr>
      <w:r w:rsidRPr="00026408">
        <w:rPr>
          <w:sz w:val="24"/>
          <w:szCs w:val="24"/>
          <w:lang w:val="hy-AM"/>
        </w:rPr>
        <w:t xml:space="preserve"> </w:t>
      </w:r>
      <w:r w:rsidRPr="00026408">
        <w:rPr>
          <w:sz w:val="24"/>
          <w:szCs w:val="24"/>
          <w:lang w:val="hy-AM"/>
        </w:rPr>
        <w:tab/>
        <w:t xml:space="preserve">«Էներգետիկա» սեկտորի (էներգակիրների այրման արդյունքում՝ էներգիայի արտադրության, փոխանցման և  սպառաման, ներառյալ տրանսպորտի համար) արտանետումների մասնաբաժինը ՀՀ ածխածնային արտանետումների կառուցվածքում կազմում է շուրջ 70%, որի առանցքային բաղադրիչներից է էլեկտրաէներգիայի արտադրությունը, իսկ արդյունաբերության  մասնաբաժինը՝ մոտ 5% է:  Իր հերթին Հայաստանի Հանրապետության էլեկտրաէներգիայի արտադրության կառուցվածքում բնական գազի մասնաբաժինը կազմում է 41%, իսկ </w:t>
      </w:r>
      <w:r w:rsidRPr="00026408">
        <w:rPr>
          <w:sz w:val="24"/>
          <w:szCs w:val="24"/>
          <w:lang w:val="hy-AM"/>
        </w:rPr>
        <w:lastRenderedPageBreak/>
        <w:t>էլեկտրաէներգիայի ներքին սպառման զամբյուղում՝ 29%` հաշվի առնելով Իրանի հետ գործող էլեկտրաէներգիա գազի դիմաց պայմանագիրը։ Ավելին, Հայաստանում բնական գազի ներթափանցումը գտնվում է գերբարձր մակարդակի վրա՝ նույնիսկ համեմատ այնպիսի երկրների, ինչպիսին են Նիդերլանդներ, Նորվեգիան եւ  Միացյալ Թագավորությունը:</w:t>
      </w:r>
    </w:p>
    <w:p w14:paraId="5D986C37" w14:textId="77777777" w:rsidR="002A01A5" w:rsidRPr="00026408" w:rsidRDefault="002A01A5" w:rsidP="00026408">
      <w:pPr>
        <w:shd w:val="clear" w:color="auto" w:fill="FFFFFF" w:themeFill="background1"/>
        <w:tabs>
          <w:tab w:val="left" w:pos="426"/>
        </w:tabs>
        <w:spacing w:line="276" w:lineRule="auto"/>
        <w:contextualSpacing/>
        <w:jc w:val="both"/>
        <w:rPr>
          <w:sz w:val="24"/>
          <w:szCs w:val="24"/>
          <w:lang w:val="hy-AM"/>
        </w:rPr>
      </w:pPr>
      <w:r w:rsidRPr="00026408">
        <w:rPr>
          <w:sz w:val="24"/>
          <w:szCs w:val="24"/>
          <w:lang w:val="hy-AM"/>
        </w:rPr>
        <w:t xml:space="preserve"> </w:t>
      </w:r>
      <w:r w:rsidRPr="00026408">
        <w:rPr>
          <w:sz w:val="24"/>
          <w:szCs w:val="24"/>
          <w:lang w:val="hy-AM"/>
        </w:rPr>
        <w:tab/>
        <w:t>Հայաստանում տնային տնտեսությունների 90 տոկոսից ավելին բնական գազն օգտագործում է որպես ջեռուցման և  սննդի պատրաստման միջոց, իսկ անձնական օգտագործման ավտոմեքենաների 80 տոկոսից ավելին բնական գազն օգտագործում է որպես վառելիք։</w:t>
      </w:r>
    </w:p>
    <w:p w14:paraId="3B7C5E16" w14:textId="77777777" w:rsidR="002A01A5" w:rsidRPr="00026408" w:rsidRDefault="002A01A5" w:rsidP="00026408">
      <w:pPr>
        <w:shd w:val="clear" w:color="auto" w:fill="FFFFFF" w:themeFill="background1"/>
        <w:tabs>
          <w:tab w:val="left" w:pos="426"/>
        </w:tabs>
        <w:spacing w:line="276" w:lineRule="auto"/>
        <w:contextualSpacing/>
        <w:jc w:val="both"/>
        <w:rPr>
          <w:sz w:val="24"/>
          <w:szCs w:val="24"/>
          <w:lang w:val="hy-AM"/>
        </w:rPr>
      </w:pPr>
      <w:r w:rsidRPr="00026408">
        <w:rPr>
          <w:sz w:val="24"/>
          <w:szCs w:val="24"/>
          <w:lang w:val="hy-AM"/>
        </w:rPr>
        <w:t xml:space="preserve"> </w:t>
      </w:r>
      <w:r w:rsidRPr="00026408">
        <w:rPr>
          <w:sz w:val="24"/>
          <w:szCs w:val="24"/>
          <w:lang w:val="hy-AM"/>
        </w:rPr>
        <w:tab/>
        <w:t xml:space="preserve">Սակայն համաձայն կանխատեսումների՝ բնական գազի համաշխարհային պաշարները ներկայիս սպառման տեմպերի պահպանման պարագայում սպառվելու են գալիք 45-55 տարվա ընթացքում։ </w:t>
      </w:r>
    </w:p>
    <w:p w14:paraId="2D323F3F" w14:textId="77777777" w:rsidR="002A01A5" w:rsidRPr="00026408" w:rsidRDefault="002A01A5" w:rsidP="00026408">
      <w:pPr>
        <w:shd w:val="clear" w:color="auto" w:fill="FFFFFF" w:themeFill="background1"/>
        <w:tabs>
          <w:tab w:val="left" w:pos="426"/>
        </w:tabs>
        <w:spacing w:line="276" w:lineRule="auto"/>
        <w:contextualSpacing/>
        <w:jc w:val="both"/>
        <w:rPr>
          <w:sz w:val="24"/>
          <w:szCs w:val="24"/>
          <w:lang w:val="hy-AM"/>
        </w:rPr>
      </w:pPr>
      <w:r w:rsidRPr="00026408">
        <w:rPr>
          <w:sz w:val="24"/>
          <w:szCs w:val="24"/>
          <w:lang w:val="hy-AM"/>
        </w:rPr>
        <w:t xml:space="preserve">Չնայած նոր պաշարների բացահայտմանը՝ մի շարք երկրների՝ քարածխից հրաժարվելու հանձնառությունները հիմք են տալիս եզրակացնելու, որ բնական գազի սպառման ծավալները զգալիորեն աճելու են քարածուխը բնական գազով փոխարինելու հետևանքով, որն իր հերթին չեզոքացնելու է նոր հանքավայրերի բացահայտման ազդեցությունը՝ ընդլայնված պահանջարկով։ </w:t>
      </w:r>
    </w:p>
    <w:p w14:paraId="7BB111C6" w14:textId="77777777" w:rsidR="002A01A5" w:rsidRPr="00026408" w:rsidRDefault="002A01A5" w:rsidP="00026408">
      <w:pPr>
        <w:shd w:val="clear" w:color="auto" w:fill="FFFFFF" w:themeFill="background1"/>
        <w:tabs>
          <w:tab w:val="left" w:pos="426"/>
        </w:tabs>
        <w:spacing w:line="276" w:lineRule="auto"/>
        <w:contextualSpacing/>
        <w:jc w:val="both"/>
        <w:rPr>
          <w:sz w:val="24"/>
          <w:szCs w:val="24"/>
          <w:lang w:val="hy-AM"/>
        </w:rPr>
      </w:pPr>
      <w:r w:rsidRPr="00026408">
        <w:rPr>
          <w:sz w:val="24"/>
          <w:szCs w:val="24"/>
          <w:lang w:val="hy-AM"/>
        </w:rPr>
        <w:t xml:space="preserve">Բնական գազի՝ որպես առանցքային էներգակրի սկզբնական փուլում հասանելիության անկումը, իսկ երկարաժամկետ հատվածում նաև  վերացումը տնտեսության բոլոր ոլորտներում հանգեցնելու է զգալի շոկերի։ </w:t>
      </w:r>
    </w:p>
    <w:p w14:paraId="5303DA7B" w14:textId="77777777" w:rsidR="002A01A5" w:rsidRPr="00026408" w:rsidRDefault="002A01A5" w:rsidP="00026408">
      <w:pPr>
        <w:shd w:val="clear" w:color="auto" w:fill="FFFFFF" w:themeFill="background1"/>
        <w:tabs>
          <w:tab w:val="left" w:pos="426"/>
        </w:tabs>
        <w:spacing w:line="276" w:lineRule="auto"/>
        <w:jc w:val="both"/>
        <w:rPr>
          <w:sz w:val="24"/>
          <w:szCs w:val="24"/>
          <w:lang w:val="hy-AM"/>
        </w:rPr>
      </w:pPr>
      <w:r w:rsidRPr="00026408">
        <w:rPr>
          <w:sz w:val="24"/>
          <w:szCs w:val="24"/>
          <w:lang w:val="hy-AM"/>
        </w:rPr>
        <w:t xml:space="preserve"> </w:t>
      </w:r>
      <w:r w:rsidRPr="00026408">
        <w:rPr>
          <w:sz w:val="24"/>
          <w:szCs w:val="24"/>
          <w:lang w:val="hy-AM"/>
        </w:rPr>
        <w:tab/>
        <w:t>Մասնավորապես՝</w:t>
      </w:r>
    </w:p>
    <w:p w14:paraId="55E17CC5" w14:textId="77777777" w:rsidR="002A01A5" w:rsidRPr="00026408" w:rsidRDefault="002A01A5" w:rsidP="00026408">
      <w:pPr>
        <w:pStyle w:val="ListParagraph"/>
        <w:numPr>
          <w:ilvl w:val="0"/>
          <w:numId w:val="97"/>
        </w:numPr>
        <w:shd w:val="clear" w:color="auto" w:fill="FFFFFF" w:themeFill="background1"/>
        <w:spacing w:after="0" w:line="276" w:lineRule="auto"/>
        <w:ind w:left="1260"/>
        <w:jc w:val="both"/>
        <w:rPr>
          <w:sz w:val="24"/>
          <w:szCs w:val="24"/>
          <w:lang w:val="hy-AM"/>
        </w:rPr>
      </w:pPr>
      <w:r w:rsidRPr="00026408">
        <w:rPr>
          <w:sz w:val="24"/>
          <w:szCs w:val="24"/>
          <w:lang w:val="hy-AM"/>
        </w:rPr>
        <w:t>Գազիֆիկացման բարձր մակարդակի պայմաններում բնակչության և  բնական մենաշնորհների ներդրումները կորցնելու են արդիականությունը։ Տաքացման և  սննդի պատրաստման գազահենք համակարգերը փոխարինվելու են էլեկտրականություն սպառող համակարգերով։</w:t>
      </w:r>
    </w:p>
    <w:p w14:paraId="467C7479" w14:textId="77777777" w:rsidR="002A01A5" w:rsidRPr="00026408" w:rsidRDefault="002A01A5" w:rsidP="00026408">
      <w:pPr>
        <w:pStyle w:val="ListParagraph"/>
        <w:numPr>
          <w:ilvl w:val="0"/>
          <w:numId w:val="97"/>
        </w:numPr>
        <w:shd w:val="clear" w:color="auto" w:fill="FFFFFF" w:themeFill="background1"/>
        <w:spacing w:after="0" w:line="276" w:lineRule="auto"/>
        <w:ind w:left="1260"/>
        <w:jc w:val="both"/>
        <w:rPr>
          <w:sz w:val="24"/>
          <w:szCs w:val="24"/>
          <w:lang w:val="hy-AM"/>
        </w:rPr>
      </w:pPr>
      <w:r w:rsidRPr="00026408">
        <w:rPr>
          <w:sz w:val="24"/>
          <w:szCs w:val="24"/>
          <w:lang w:val="hy-AM"/>
        </w:rPr>
        <w:t>Բարձրանալու են մարդատար փոխադրումների գները ինչպես հանրային, այնպես էլ անձնական տրանսպորտային միջոցներ օգտագործողների համար։ Հետևաբար բարձրանալու է էլեկտրական շարժիչներ օգտագործող ավտոմեքենաների մրցունակությունը։</w:t>
      </w:r>
    </w:p>
    <w:p w14:paraId="2F8D16CE" w14:textId="77777777" w:rsidR="002A01A5" w:rsidRPr="00026408" w:rsidRDefault="002A01A5" w:rsidP="00026408">
      <w:pPr>
        <w:pStyle w:val="ListParagraph"/>
        <w:numPr>
          <w:ilvl w:val="0"/>
          <w:numId w:val="97"/>
        </w:numPr>
        <w:shd w:val="clear" w:color="auto" w:fill="FFFFFF" w:themeFill="background1"/>
        <w:spacing w:after="0" w:line="276" w:lineRule="auto"/>
        <w:ind w:left="1260"/>
        <w:jc w:val="both"/>
        <w:rPr>
          <w:sz w:val="24"/>
          <w:szCs w:val="24"/>
          <w:lang w:val="hy-AM"/>
        </w:rPr>
      </w:pPr>
      <w:r w:rsidRPr="00026408">
        <w:rPr>
          <w:sz w:val="24"/>
          <w:szCs w:val="24"/>
          <w:lang w:val="hy-AM"/>
        </w:rPr>
        <w:t xml:space="preserve">Արդյունաբերության ոլորտում գործող մի շարք ձեռնարկությունները հիմնվում են բնական գազի այրման վրա, մասնավորապես ցեմենտի արտադրությունը։ Մրցունակ մնալու համար անհրաժեշտ կլինի անցում կատարել էլեկտրականություն օգտագործող տեխնոլոգիական գործընթացների։ </w:t>
      </w:r>
    </w:p>
    <w:p w14:paraId="52B0B64D" w14:textId="77777777" w:rsidR="002A01A5" w:rsidRPr="00026408" w:rsidRDefault="002A01A5" w:rsidP="00026408">
      <w:pPr>
        <w:pStyle w:val="ListParagraph"/>
        <w:numPr>
          <w:ilvl w:val="0"/>
          <w:numId w:val="97"/>
        </w:numPr>
        <w:shd w:val="clear" w:color="auto" w:fill="FFFFFF" w:themeFill="background1"/>
        <w:spacing w:after="0" w:line="276" w:lineRule="auto"/>
        <w:ind w:left="1260"/>
        <w:jc w:val="both"/>
        <w:rPr>
          <w:sz w:val="24"/>
          <w:szCs w:val="24"/>
          <w:lang w:val="hy-AM"/>
        </w:rPr>
      </w:pPr>
      <w:r w:rsidRPr="00026408">
        <w:rPr>
          <w:sz w:val="24"/>
          <w:szCs w:val="24"/>
          <w:lang w:val="hy-AM"/>
        </w:rPr>
        <w:t xml:space="preserve">Կտրուկ բարձրանալու է էլեկտրական էներգիայի պահանջարկը։ Վերոնշյալ պահանջարկի բավարարումն անհրաժեշտ կլինի իրականացնել վերականգնվող, ատոմային և  ջրային էներգետիկայի միջոցով։ </w:t>
      </w:r>
    </w:p>
    <w:p w14:paraId="604E7D2A" w14:textId="77777777" w:rsidR="002A01A5" w:rsidRPr="00026408" w:rsidRDefault="002A01A5" w:rsidP="00026408">
      <w:pPr>
        <w:pStyle w:val="ListParagraph"/>
        <w:numPr>
          <w:ilvl w:val="0"/>
          <w:numId w:val="97"/>
        </w:numPr>
        <w:shd w:val="clear" w:color="auto" w:fill="FFFFFF" w:themeFill="background1"/>
        <w:spacing w:after="0" w:line="276" w:lineRule="auto"/>
        <w:ind w:left="1260"/>
        <w:jc w:val="both"/>
        <w:rPr>
          <w:sz w:val="24"/>
          <w:szCs w:val="24"/>
          <w:lang w:val="hy-AM"/>
        </w:rPr>
      </w:pPr>
      <w:r w:rsidRPr="00026408">
        <w:rPr>
          <w:sz w:val="24"/>
          <w:szCs w:val="24"/>
          <w:lang w:val="hy-AM"/>
        </w:rPr>
        <w:lastRenderedPageBreak/>
        <w:t xml:space="preserve">Այսպիսով, կանաչ տնտեսության շրջանակներում ածխածնի արտանետման ծավալների սահմանափակման հրամայականը ոչ միայն բխում է գլոբալ շահերից, այլև  կենսական անհրաժեշտություն է Հայաստանի Հանրապետության տնտեսության կայուն զարգացման համար։  </w:t>
      </w:r>
    </w:p>
    <w:p w14:paraId="3E24A241" w14:textId="77777777" w:rsidR="002A01A5" w:rsidRPr="00026408" w:rsidRDefault="002A01A5" w:rsidP="00026408">
      <w:pPr>
        <w:shd w:val="clear" w:color="auto" w:fill="FFFFFF" w:themeFill="background1"/>
        <w:tabs>
          <w:tab w:val="left" w:pos="426"/>
        </w:tabs>
        <w:spacing w:line="276" w:lineRule="auto"/>
        <w:contextualSpacing/>
        <w:jc w:val="both"/>
        <w:rPr>
          <w:sz w:val="24"/>
          <w:szCs w:val="24"/>
          <w:lang w:val="hy-AM"/>
        </w:rPr>
      </w:pPr>
      <w:r w:rsidRPr="00026408">
        <w:rPr>
          <w:sz w:val="24"/>
          <w:szCs w:val="24"/>
          <w:lang w:val="hy-AM"/>
        </w:rPr>
        <w:t xml:space="preserve"> </w:t>
      </w:r>
      <w:r w:rsidRPr="00026408">
        <w:rPr>
          <w:sz w:val="24"/>
          <w:szCs w:val="24"/>
          <w:lang w:val="hy-AM"/>
        </w:rPr>
        <w:tab/>
        <w:t>Կանաչ տնտեսություն ձևավորելու առաջնահերթ նպատակն է  տնտեսության պատրաստվածության ապահովումը նոր, ցածր ածխածնային էներգետիկ իրականությանը։</w:t>
      </w:r>
    </w:p>
    <w:p w14:paraId="1E7163F8" w14:textId="1514DB51" w:rsidR="002A01A5" w:rsidRPr="001A5FA7" w:rsidRDefault="002A01A5" w:rsidP="00026408">
      <w:pPr>
        <w:shd w:val="clear" w:color="auto" w:fill="FFFFFF" w:themeFill="background1"/>
        <w:tabs>
          <w:tab w:val="left" w:pos="426"/>
        </w:tabs>
        <w:spacing w:line="276" w:lineRule="auto"/>
        <w:contextualSpacing/>
        <w:jc w:val="both"/>
        <w:rPr>
          <w:rFonts w:ascii="Sylfaen" w:eastAsia="MS Gothic" w:hAnsi="Sylfaen" w:cs="Cambria Math"/>
          <w:sz w:val="24"/>
          <w:szCs w:val="24"/>
          <w:lang w:val="hy-AM"/>
        </w:rPr>
      </w:pPr>
      <w:r w:rsidRPr="00026408">
        <w:rPr>
          <w:sz w:val="24"/>
          <w:szCs w:val="24"/>
          <w:lang w:val="hy-AM"/>
        </w:rPr>
        <w:t xml:space="preserve"> </w:t>
      </w:r>
      <w:r w:rsidRPr="00026408">
        <w:rPr>
          <w:sz w:val="24"/>
          <w:szCs w:val="24"/>
          <w:lang w:val="hy-AM"/>
        </w:rPr>
        <w:tab/>
        <w:t>Նպատակին հասնելու համար անհրաժեշտ է լինելու իրականացնել միջոցառումների համապարփակ ծրագիր՝ թիրախավորելով հետևյալ ուղղությունները</w:t>
      </w:r>
      <w:r w:rsidR="001A5FA7">
        <w:rPr>
          <w:rFonts w:ascii="Sylfaen" w:eastAsia="MS Mincho" w:hAnsi="Sylfaen" w:cs="MS Mincho"/>
          <w:sz w:val="24"/>
          <w:szCs w:val="24"/>
          <w:lang w:val="hy-AM"/>
        </w:rPr>
        <w:t>.</w:t>
      </w:r>
    </w:p>
    <w:p w14:paraId="7F14D816" w14:textId="77777777" w:rsidR="002A01A5" w:rsidRPr="00026408" w:rsidRDefault="002A01A5" w:rsidP="00026408">
      <w:pPr>
        <w:pStyle w:val="ListParagraph"/>
        <w:numPr>
          <w:ilvl w:val="1"/>
          <w:numId w:val="41"/>
        </w:numPr>
        <w:shd w:val="clear" w:color="auto" w:fill="FFFFFF" w:themeFill="background1"/>
        <w:spacing w:line="276" w:lineRule="auto"/>
        <w:ind w:left="360"/>
        <w:jc w:val="both"/>
        <w:rPr>
          <w:sz w:val="24"/>
          <w:szCs w:val="24"/>
          <w:lang w:val="hy-AM"/>
        </w:rPr>
      </w:pPr>
      <w:r w:rsidRPr="00026408">
        <w:rPr>
          <w:sz w:val="24"/>
          <w:szCs w:val="24"/>
          <w:lang w:val="hy-AM"/>
        </w:rPr>
        <w:t>էլեկտրաէներգիայի արտադրության կառուցվածքում բնական գազի դերը շարունակաբար նվազեցնել՝ փոխարինելով այն վերականգվող և  այլընտրանքային էլեկտրական էներգիայի աղբյուրներով,</w:t>
      </w:r>
    </w:p>
    <w:p w14:paraId="5DB2D0A2" w14:textId="77777777" w:rsidR="002A01A5" w:rsidRPr="00026408" w:rsidRDefault="002A01A5" w:rsidP="00026408">
      <w:pPr>
        <w:pStyle w:val="ListParagraph"/>
        <w:numPr>
          <w:ilvl w:val="2"/>
          <w:numId w:val="110"/>
        </w:numPr>
        <w:shd w:val="clear" w:color="auto" w:fill="FFFFFF" w:themeFill="background1"/>
        <w:spacing w:line="276" w:lineRule="auto"/>
        <w:ind w:left="360" w:hanging="360"/>
        <w:jc w:val="both"/>
        <w:rPr>
          <w:sz w:val="24"/>
          <w:szCs w:val="24"/>
          <w:lang w:val="hy-AM"/>
        </w:rPr>
      </w:pPr>
      <w:r w:rsidRPr="00026408">
        <w:rPr>
          <w:sz w:val="24"/>
          <w:szCs w:val="24"/>
          <w:lang w:val="hy-AM"/>
        </w:rPr>
        <w:t>էլեկտրական էներգիայի փոխանցման ենթակառուցվածքը պատրաստել պահանջարկի աճի և  կառուցվածքի փոփոխությանը,</w:t>
      </w:r>
    </w:p>
    <w:p w14:paraId="2FFAAE72" w14:textId="77777777" w:rsidR="002A01A5" w:rsidRPr="00026408" w:rsidRDefault="002A01A5" w:rsidP="00026408">
      <w:pPr>
        <w:pStyle w:val="ListParagraph"/>
        <w:numPr>
          <w:ilvl w:val="2"/>
          <w:numId w:val="110"/>
        </w:numPr>
        <w:shd w:val="clear" w:color="auto" w:fill="FFFFFF" w:themeFill="background1"/>
        <w:spacing w:line="276" w:lineRule="auto"/>
        <w:ind w:left="360" w:hanging="360"/>
        <w:jc w:val="both"/>
        <w:rPr>
          <w:sz w:val="24"/>
          <w:szCs w:val="24"/>
          <w:lang w:val="hy-AM"/>
        </w:rPr>
      </w:pPr>
      <w:r w:rsidRPr="00026408">
        <w:rPr>
          <w:sz w:val="24"/>
          <w:szCs w:val="24"/>
          <w:lang w:val="hy-AM"/>
        </w:rPr>
        <w:t>նախապատրաստել ենթակառուցվածքների անցումը դեպի այլընտրանքային տրանսպորտ,</w:t>
      </w:r>
    </w:p>
    <w:p w14:paraId="3F030BDA" w14:textId="77777777" w:rsidR="002A01A5" w:rsidRPr="00026408" w:rsidRDefault="002A01A5" w:rsidP="00026408">
      <w:pPr>
        <w:pStyle w:val="ListParagraph"/>
        <w:numPr>
          <w:ilvl w:val="2"/>
          <w:numId w:val="110"/>
        </w:numPr>
        <w:shd w:val="clear" w:color="auto" w:fill="FFFFFF" w:themeFill="background1"/>
        <w:spacing w:line="276" w:lineRule="auto"/>
        <w:ind w:left="360" w:hanging="360"/>
        <w:jc w:val="both"/>
        <w:rPr>
          <w:sz w:val="24"/>
          <w:szCs w:val="24"/>
          <w:lang w:val="hy-AM"/>
        </w:rPr>
      </w:pPr>
      <w:r w:rsidRPr="00026408">
        <w:rPr>
          <w:sz w:val="24"/>
          <w:szCs w:val="24"/>
          <w:lang w:val="hy-AM"/>
        </w:rPr>
        <w:t>նպաստել բնակչության կողմից էլեկտրական սննդի պատրաստման և  ջեռուցման համակարգերի ձեռքբերմանը։</w:t>
      </w:r>
    </w:p>
    <w:p w14:paraId="72EA8C20" w14:textId="77777777" w:rsidR="002A01A5" w:rsidRPr="00026408" w:rsidRDefault="002A01A5" w:rsidP="00026408">
      <w:pPr>
        <w:pStyle w:val="ListParagraph"/>
        <w:tabs>
          <w:tab w:val="left" w:pos="426"/>
        </w:tabs>
        <w:spacing w:after="0" w:line="276" w:lineRule="auto"/>
        <w:ind w:left="0"/>
        <w:jc w:val="both"/>
        <w:rPr>
          <w:sz w:val="24"/>
          <w:szCs w:val="24"/>
          <w:lang w:val="hy-AM"/>
        </w:rPr>
      </w:pPr>
      <w:r w:rsidRPr="00026408">
        <w:rPr>
          <w:sz w:val="24"/>
          <w:szCs w:val="24"/>
          <w:lang w:val="hy-AM"/>
        </w:rPr>
        <w:t xml:space="preserve"> </w:t>
      </w:r>
      <w:r w:rsidRPr="00026408">
        <w:rPr>
          <w:sz w:val="24"/>
          <w:szCs w:val="24"/>
          <w:lang w:val="hy-AM"/>
        </w:rPr>
        <w:tab/>
        <w:t xml:space="preserve">Հայաստանի սահմանափակ բնական պաշարները թելադրում են բնական ռեսուրսների օգտագործման արդյունավետության և  տնտեսական գործընթացներում առավելագույնս պահպանման հրամայականը։ Ուստի կանաչ տնտեսության ձևավորման երկրորդ նպատակն է լինելու բնական ռեսուրսների տնտեսական ցիկլում առավել երկար պահպանման նախադրյալների ստեղծումը։ </w:t>
      </w:r>
    </w:p>
    <w:p w14:paraId="00C730E8" w14:textId="0277125A" w:rsidR="002A01A5" w:rsidRPr="00026408" w:rsidRDefault="002A01A5" w:rsidP="00026408">
      <w:pPr>
        <w:spacing w:after="0" w:line="276" w:lineRule="auto"/>
        <w:jc w:val="both"/>
        <w:rPr>
          <w:b/>
          <w:color w:val="000000" w:themeColor="text1"/>
          <w:sz w:val="24"/>
          <w:szCs w:val="24"/>
          <w:lang w:val="hy-AM"/>
        </w:rPr>
      </w:pPr>
    </w:p>
    <w:p w14:paraId="02669FF4" w14:textId="6A2A7F03" w:rsidR="00136E8F" w:rsidRPr="00026408" w:rsidRDefault="00637551" w:rsidP="00026408">
      <w:pPr>
        <w:pStyle w:val="Heading2"/>
        <w:spacing w:line="276" w:lineRule="auto"/>
        <w:rPr>
          <w:szCs w:val="24"/>
        </w:rPr>
      </w:pPr>
      <w:bookmarkStart w:id="13" w:name="_Toc80186321"/>
      <w:r w:rsidRPr="00026408">
        <w:rPr>
          <w:szCs w:val="24"/>
        </w:rPr>
        <w:t>ԲԱՐՁՐ ՏԵԽՆՈԼՈԳԻԱՆԵՐ</w:t>
      </w:r>
      <w:bookmarkEnd w:id="11"/>
      <w:bookmarkEnd w:id="13"/>
    </w:p>
    <w:p w14:paraId="20E85B40" w14:textId="77777777" w:rsidR="006204EA" w:rsidRPr="00026408" w:rsidRDefault="00EB3A3A" w:rsidP="00026408">
      <w:pPr>
        <w:spacing w:before="120" w:after="120" w:line="276" w:lineRule="auto"/>
        <w:ind w:firstLine="425"/>
        <w:jc w:val="both"/>
        <w:rPr>
          <w:sz w:val="24"/>
          <w:szCs w:val="24"/>
          <w:lang w:val="hy-AM"/>
        </w:rPr>
      </w:pPr>
      <w:r w:rsidRPr="00026408">
        <w:rPr>
          <w:sz w:val="24"/>
          <w:szCs w:val="24"/>
          <w:lang w:val="hy-AM"/>
        </w:rPr>
        <w:t>Հաշվի առնելով բարձր տեխնոլոգիաների կար</w:t>
      </w:r>
      <w:r w:rsidR="00552CB6" w:rsidRPr="00026408">
        <w:rPr>
          <w:sz w:val="24"/>
          <w:szCs w:val="24"/>
          <w:lang w:val="hy-AM"/>
        </w:rPr>
        <w:t>և</w:t>
      </w:r>
      <w:r w:rsidRPr="00026408">
        <w:rPr>
          <w:sz w:val="24"/>
          <w:szCs w:val="24"/>
          <w:lang w:val="hy-AM"/>
        </w:rPr>
        <w:t xml:space="preserve">որությունը Հայաստանի </w:t>
      </w:r>
      <w:r w:rsidRPr="00026408">
        <w:rPr>
          <w:color w:val="000000" w:themeColor="text1"/>
          <w:sz w:val="24"/>
          <w:szCs w:val="24"/>
          <w:lang w:val="hy-AM"/>
        </w:rPr>
        <w:t>Հանրապետության</w:t>
      </w:r>
      <w:r w:rsidRPr="00026408">
        <w:rPr>
          <w:sz w:val="24"/>
          <w:szCs w:val="24"/>
          <w:lang w:val="hy-AM"/>
        </w:rPr>
        <w:t xml:space="preserve"> տնտեսության </w:t>
      </w:r>
      <w:r w:rsidR="00552CB6" w:rsidRPr="00026408">
        <w:rPr>
          <w:sz w:val="24"/>
          <w:szCs w:val="24"/>
          <w:lang w:val="hy-AM"/>
        </w:rPr>
        <w:t>և</w:t>
      </w:r>
      <w:r w:rsidR="000E6ABB" w:rsidRPr="00026408">
        <w:rPr>
          <w:sz w:val="24"/>
          <w:szCs w:val="24"/>
          <w:lang w:val="hy-AM"/>
        </w:rPr>
        <w:t xml:space="preserve"> </w:t>
      </w:r>
      <w:r w:rsidR="00A81637" w:rsidRPr="00026408">
        <w:rPr>
          <w:sz w:val="24"/>
          <w:szCs w:val="24"/>
          <w:lang w:val="hy-AM"/>
        </w:rPr>
        <w:t xml:space="preserve">անվտանգության </w:t>
      </w:r>
      <w:r w:rsidRPr="00026408">
        <w:rPr>
          <w:sz w:val="24"/>
          <w:szCs w:val="24"/>
          <w:lang w:val="hy-AM"/>
        </w:rPr>
        <w:t xml:space="preserve">համար՝ </w:t>
      </w:r>
      <w:r w:rsidR="006B4EEF" w:rsidRPr="00026408">
        <w:rPr>
          <w:sz w:val="24"/>
          <w:szCs w:val="24"/>
          <w:lang w:val="hy-AM"/>
        </w:rPr>
        <w:t>Կ</w:t>
      </w:r>
      <w:r w:rsidRPr="00026408">
        <w:rPr>
          <w:sz w:val="24"/>
          <w:szCs w:val="24"/>
          <w:lang w:val="hy-AM"/>
        </w:rPr>
        <w:t>առավարությունը շարունակելու է նպաստել հայրենական նորարարական համակարգի զարգացմանը</w:t>
      </w:r>
      <w:r w:rsidR="00A81637" w:rsidRPr="00026408">
        <w:rPr>
          <w:sz w:val="24"/>
          <w:szCs w:val="24"/>
          <w:lang w:val="hy-AM"/>
        </w:rPr>
        <w:t xml:space="preserve"> </w:t>
      </w:r>
      <w:r w:rsidR="00552CB6" w:rsidRPr="00026408">
        <w:rPr>
          <w:sz w:val="24"/>
          <w:szCs w:val="24"/>
          <w:lang w:val="hy-AM"/>
        </w:rPr>
        <w:t>և</w:t>
      </w:r>
      <w:r w:rsidR="00AC68AE" w:rsidRPr="00026408">
        <w:rPr>
          <w:sz w:val="24"/>
          <w:szCs w:val="24"/>
          <w:lang w:val="hy-AM"/>
        </w:rPr>
        <w:t xml:space="preserve"> </w:t>
      </w:r>
      <w:r w:rsidR="00A81637" w:rsidRPr="00026408">
        <w:rPr>
          <w:sz w:val="24"/>
          <w:szCs w:val="24"/>
          <w:lang w:val="hy-AM"/>
        </w:rPr>
        <w:t xml:space="preserve"> տարբեր ոլորտներում համակողմանի ներդրմանը</w:t>
      </w:r>
      <w:r w:rsidR="00830D7B" w:rsidRPr="00026408">
        <w:rPr>
          <w:sz w:val="24"/>
          <w:szCs w:val="24"/>
          <w:lang w:val="hy-AM"/>
        </w:rPr>
        <w:t>:</w:t>
      </w:r>
      <w:r w:rsidR="00085B41" w:rsidRPr="00026408">
        <w:rPr>
          <w:sz w:val="24"/>
          <w:szCs w:val="24"/>
          <w:lang w:val="hy-AM"/>
        </w:rPr>
        <w:t xml:space="preserve"> </w:t>
      </w:r>
      <w:r w:rsidR="00830D7B" w:rsidRPr="00026408">
        <w:rPr>
          <w:sz w:val="24"/>
          <w:szCs w:val="24"/>
          <w:lang w:val="hy-AM"/>
        </w:rPr>
        <w:t>Մ</w:t>
      </w:r>
      <w:r w:rsidRPr="00026408">
        <w:rPr>
          <w:sz w:val="24"/>
          <w:szCs w:val="24"/>
          <w:lang w:val="hy-AM"/>
        </w:rPr>
        <w:t>շակվելու է բարձր տեխնոլոգիական ոլորտի զարգացման ռազմավարություն՝ ուղղված բարձր տեխնոլոգիական ոլորտ</w:t>
      </w:r>
      <w:r w:rsidR="00A81637" w:rsidRPr="00026408">
        <w:rPr>
          <w:sz w:val="24"/>
          <w:szCs w:val="24"/>
          <w:lang w:val="hy-AM"/>
        </w:rPr>
        <w:t xml:space="preserve">ի ծավալի, ոլորտում ներգրավվածության բարձրացմանը, </w:t>
      </w:r>
      <w:r w:rsidRPr="00026408">
        <w:rPr>
          <w:sz w:val="24"/>
          <w:szCs w:val="24"/>
          <w:lang w:val="hy-AM"/>
        </w:rPr>
        <w:t xml:space="preserve"> ընկերությունների գործառնական գործունեությունից գոյացող եկամուտների աճի ապահովմանը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ՀՆԱ-ի նկատմամբ այդ ցուցանիշի տեսակարար կշռի ավելացմանը, նորարարական գաղափարների առ</w:t>
      </w:r>
      <w:r w:rsidR="00552CB6" w:rsidRPr="00026408">
        <w:rPr>
          <w:sz w:val="24"/>
          <w:szCs w:val="24"/>
          <w:lang w:val="hy-AM"/>
        </w:rPr>
        <w:t>և</w:t>
      </w:r>
      <w:r w:rsidRPr="00026408">
        <w:rPr>
          <w:sz w:val="24"/>
          <w:szCs w:val="24"/>
          <w:lang w:val="hy-AM"/>
        </w:rPr>
        <w:t xml:space="preserve">տրայնացմանը, ձեռներեցության խթանմանը, տեխնոլոգիական առաջընթացին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տեխնոլոգիական լուծումների լայն կիրառությանը տնտեսության ու հանրային ոլորտներում։</w:t>
      </w:r>
    </w:p>
    <w:p w14:paraId="631E3EA3" w14:textId="0143CBA6" w:rsidR="00E01CA7" w:rsidRPr="00026408" w:rsidRDefault="00E01CA7" w:rsidP="00026408">
      <w:pPr>
        <w:spacing w:before="120" w:after="120" w:line="276" w:lineRule="auto"/>
        <w:ind w:firstLine="425"/>
        <w:jc w:val="both"/>
        <w:rPr>
          <w:sz w:val="24"/>
          <w:szCs w:val="24"/>
          <w:lang w:val="hy-AM"/>
        </w:rPr>
      </w:pPr>
      <w:r w:rsidRPr="00026408">
        <w:rPr>
          <w:sz w:val="24"/>
          <w:szCs w:val="24"/>
          <w:lang w:val="hy-AM"/>
        </w:rPr>
        <w:lastRenderedPageBreak/>
        <w:t>Բարձր տեխնոլոգիաների ոլորտում մինչ</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2026 թվականը </w:t>
      </w:r>
      <w:r w:rsidR="00830D7B" w:rsidRPr="00026408">
        <w:rPr>
          <w:sz w:val="24"/>
          <w:szCs w:val="24"/>
          <w:lang w:val="hy-AM"/>
        </w:rPr>
        <w:t xml:space="preserve">Կառավարությունը </w:t>
      </w:r>
      <w:r w:rsidRPr="00026408">
        <w:rPr>
          <w:sz w:val="24"/>
          <w:szCs w:val="24"/>
          <w:lang w:val="hy-AM"/>
        </w:rPr>
        <w:t xml:space="preserve">նախատեսում </w:t>
      </w:r>
      <w:r w:rsidR="00830D7B" w:rsidRPr="00026408">
        <w:rPr>
          <w:sz w:val="24"/>
          <w:szCs w:val="24"/>
          <w:lang w:val="hy-AM"/>
        </w:rPr>
        <w:t xml:space="preserve">է </w:t>
      </w:r>
      <w:r w:rsidRPr="00026408">
        <w:rPr>
          <w:sz w:val="24"/>
          <w:szCs w:val="24"/>
          <w:lang w:val="hy-AM"/>
        </w:rPr>
        <w:t xml:space="preserve">ունենալ շուրջ 35,000 զբաղվածներ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ոլորտի շրջանառությունը հասցնել 500 մլրդ դրամի, որը կկազմի ՀՆԱ-ի 6-7%-ը։ 2020 թվականի տվյալներով այս ցուցանիշը </w:t>
      </w:r>
      <w:r w:rsidR="00744D93" w:rsidRPr="00026408">
        <w:rPr>
          <w:sz w:val="24"/>
          <w:szCs w:val="24"/>
          <w:lang w:val="hy-AM"/>
        </w:rPr>
        <w:t>4</w:t>
      </w:r>
      <w:r w:rsidRPr="00026408">
        <w:rPr>
          <w:sz w:val="24"/>
          <w:szCs w:val="24"/>
          <w:lang w:val="hy-AM"/>
        </w:rPr>
        <w:t>% է։ Այսպիսով, Հայաստանում կստեղծվի առնվազն 16,000 նոր աշխատատեղ բարձր տեխնոլոգիաների ոլորտում։</w:t>
      </w:r>
    </w:p>
    <w:p w14:paraId="49EFA17E" w14:textId="77777777" w:rsidR="008F330E" w:rsidRPr="00026408" w:rsidRDefault="00830D7B" w:rsidP="00026408">
      <w:pPr>
        <w:spacing w:before="120" w:after="120" w:line="276" w:lineRule="auto"/>
        <w:ind w:firstLine="425"/>
        <w:jc w:val="both"/>
        <w:rPr>
          <w:sz w:val="24"/>
          <w:szCs w:val="24"/>
          <w:lang w:val="hy-AM"/>
        </w:rPr>
      </w:pPr>
      <w:r w:rsidRPr="00026408">
        <w:rPr>
          <w:sz w:val="24"/>
          <w:szCs w:val="24"/>
          <w:lang w:val="hy-AM"/>
        </w:rPr>
        <w:t xml:space="preserve">Բարձր տեխնոլոգիաների ոլորտում Կառավարության </w:t>
      </w:r>
      <w:r w:rsidR="00512C9F" w:rsidRPr="00026408">
        <w:rPr>
          <w:sz w:val="24"/>
          <w:szCs w:val="24"/>
          <w:lang w:val="hy-AM"/>
        </w:rPr>
        <w:t>նպատակադրված է իրականացնել հետ</w:t>
      </w:r>
      <w:r w:rsidR="00552CB6" w:rsidRPr="00026408">
        <w:rPr>
          <w:sz w:val="24"/>
          <w:szCs w:val="24"/>
          <w:lang w:val="hy-AM"/>
        </w:rPr>
        <w:t>և</w:t>
      </w:r>
      <w:r w:rsidR="00512C9F" w:rsidRPr="00026408">
        <w:rPr>
          <w:sz w:val="24"/>
          <w:szCs w:val="24"/>
          <w:lang w:val="hy-AM"/>
        </w:rPr>
        <w:t xml:space="preserve">յալ քայլերը. </w:t>
      </w:r>
    </w:p>
    <w:p w14:paraId="610EE594" w14:textId="77777777" w:rsidR="008F330E" w:rsidRPr="00026408" w:rsidRDefault="00AD427E" w:rsidP="00026408">
      <w:pPr>
        <w:pStyle w:val="ListParagraph"/>
        <w:numPr>
          <w:ilvl w:val="0"/>
          <w:numId w:val="111"/>
        </w:numPr>
        <w:tabs>
          <w:tab w:val="center" w:pos="360"/>
        </w:tabs>
        <w:spacing w:before="120" w:after="120" w:line="276" w:lineRule="auto"/>
        <w:ind w:left="360"/>
        <w:jc w:val="both"/>
        <w:rPr>
          <w:sz w:val="24"/>
          <w:szCs w:val="24"/>
          <w:lang w:val="hy-AM"/>
        </w:rPr>
      </w:pPr>
      <w:r w:rsidRPr="00026408">
        <w:rPr>
          <w:sz w:val="24"/>
          <w:szCs w:val="24"/>
          <w:lang w:val="hy-AM"/>
        </w:rPr>
        <w:t>բ</w:t>
      </w:r>
      <w:r w:rsidR="00177690" w:rsidRPr="00026408">
        <w:rPr>
          <w:sz w:val="24"/>
          <w:szCs w:val="24"/>
          <w:lang w:val="hy-AM"/>
        </w:rPr>
        <w:t xml:space="preserve">արձր տեխնոլոգիական ոլորտում տեխնոլոգիական կրթության որակական </w:t>
      </w:r>
      <w:r w:rsidR="00552CB6" w:rsidRPr="00026408">
        <w:rPr>
          <w:sz w:val="24"/>
          <w:szCs w:val="24"/>
          <w:lang w:val="hy-AM"/>
        </w:rPr>
        <w:t>և</w:t>
      </w:r>
      <w:r w:rsidR="00AC68AE" w:rsidRPr="00026408">
        <w:rPr>
          <w:sz w:val="24"/>
          <w:szCs w:val="24"/>
          <w:lang w:val="hy-AM"/>
        </w:rPr>
        <w:t xml:space="preserve"> </w:t>
      </w:r>
      <w:r w:rsidR="00177690" w:rsidRPr="00026408">
        <w:rPr>
          <w:sz w:val="24"/>
          <w:szCs w:val="24"/>
          <w:lang w:val="hy-AM"/>
        </w:rPr>
        <w:t xml:space="preserve"> քանակական բարելավում</w:t>
      </w:r>
      <w:r w:rsidRPr="00026408">
        <w:rPr>
          <w:sz w:val="24"/>
          <w:szCs w:val="24"/>
          <w:lang w:val="hy-AM"/>
        </w:rPr>
        <w:t>,</w:t>
      </w:r>
    </w:p>
    <w:p w14:paraId="67A5F5BB" w14:textId="77777777" w:rsidR="008F330E" w:rsidRPr="00026408" w:rsidRDefault="00AD427E" w:rsidP="00026408">
      <w:pPr>
        <w:pStyle w:val="ListParagraph"/>
        <w:numPr>
          <w:ilvl w:val="0"/>
          <w:numId w:val="111"/>
        </w:numPr>
        <w:tabs>
          <w:tab w:val="center" w:pos="360"/>
        </w:tabs>
        <w:spacing w:before="120" w:after="120" w:line="276" w:lineRule="auto"/>
        <w:ind w:left="360"/>
        <w:jc w:val="both"/>
        <w:rPr>
          <w:sz w:val="24"/>
          <w:szCs w:val="24"/>
          <w:lang w:val="hy-AM"/>
        </w:rPr>
      </w:pPr>
      <w:r w:rsidRPr="00026408">
        <w:rPr>
          <w:sz w:val="24"/>
          <w:szCs w:val="24"/>
          <w:lang w:val="hy-AM"/>
        </w:rPr>
        <w:t>բ</w:t>
      </w:r>
      <w:r w:rsidR="00177690" w:rsidRPr="00026408">
        <w:rPr>
          <w:sz w:val="24"/>
          <w:szCs w:val="24"/>
          <w:lang w:val="hy-AM"/>
        </w:rPr>
        <w:t>ար</w:t>
      </w:r>
      <w:r w:rsidR="006A4D9B" w:rsidRPr="00026408">
        <w:rPr>
          <w:sz w:val="24"/>
          <w:szCs w:val="24"/>
          <w:lang w:val="hy-AM"/>
        </w:rPr>
        <w:t>ձ</w:t>
      </w:r>
      <w:r w:rsidR="00177690" w:rsidRPr="00026408">
        <w:rPr>
          <w:sz w:val="24"/>
          <w:szCs w:val="24"/>
          <w:lang w:val="hy-AM"/>
        </w:rPr>
        <w:t xml:space="preserve">ր տեխնոլոգիական ընկերություններում (ստարտափներում) անհրաժեշտ ներդրումներ ներգրավելու </w:t>
      </w:r>
      <w:r w:rsidR="00552CB6" w:rsidRPr="00026408">
        <w:rPr>
          <w:sz w:val="24"/>
          <w:szCs w:val="24"/>
          <w:lang w:val="hy-AM"/>
        </w:rPr>
        <w:t>և</w:t>
      </w:r>
      <w:r w:rsidR="00AC68AE" w:rsidRPr="00026408">
        <w:rPr>
          <w:sz w:val="24"/>
          <w:szCs w:val="24"/>
          <w:lang w:val="hy-AM"/>
        </w:rPr>
        <w:t xml:space="preserve"> </w:t>
      </w:r>
      <w:r w:rsidR="00177690" w:rsidRPr="00026408">
        <w:rPr>
          <w:sz w:val="24"/>
          <w:szCs w:val="24"/>
          <w:lang w:val="hy-AM"/>
        </w:rPr>
        <w:t xml:space="preserve"> դրանց հետագա զարգացումն ու համաշխարհային շուկա ելքն ապահովելու նպատակով ֆինանսական գործիքներ ներգրավելու հնարավորությունների շարունակական մեծացում, այդ թվում</w:t>
      </w:r>
      <w:r w:rsidR="00BC7C95" w:rsidRPr="00026408">
        <w:rPr>
          <w:sz w:val="24"/>
          <w:szCs w:val="24"/>
          <w:lang w:val="hy-AM"/>
        </w:rPr>
        <w:t>՝</w:t>
      </w:r>
      <w:r w:rsidR="00177690" w:rsidRPr="00026408">
        <w:rPr>
          <w:sz w:val="24"/>
          <w:szCs w:val="24"/>
          <w:lang w:val="hy-AM"/>
        </w:rPr>
        <w:t xml:space="preserve"> պետական աջակցության ծրագրերի միջոցով</w:t>
      </w:r>
      <w:r w:rsidRPr="00026408">
        <w:rPr>
          <w:sz w:val="24"/>
          <w:szCs w:val="24"/>
          <w:lang w:val="hy-AM"/>
        </w:rPr>
        <w:t>,</w:t>
      </w:r>
    </w:p>
    <w:p w14:paraId="783258AE" w14:textId="77777777" w:rsidR="008F330E" w:rsidRPr="00026408" w:rsidRDefault="00AD427E" w:rsidP="00026408">
      <w:pPr>
        <w:pStyle w:val="ListParagraph"/>
        <w:numPr>
          <w:ilvl w:val="0"/>
          <w:numId w:val="111"/>
        </w:numPr>
        <w:tabs>
          <w:tab w:val="center" w:pos="360"/>
        </w:tabs>
        <w:spacing w:before="120" w:after="120" w:line="276" w:lineRule="auto"/>
        <w:ind w:left="360"/>
        <w:jc w:val="both"/>
        <w:rPr>
          <w:sz w:val="24"/>
          <w:szCs w:val="24"/>
          <w:lang w:val="hy-AM"/>
        </w:rPr>
      </w:pPr>
      <w:r w:rsidRPr="00026408">
        <w:rPr>
          <w:sz w:val="24"/>
          <w:szCs w:val="24"/>
          <w:lang w:val="hy-AM"/>
        </w:rPr>
        <w:t xml:space="preserve">տեխնոլոգիական </w:t>
      </w:r>
      <w:r w:rsidR="00177690" w:rsidRPr="00026408">
        <w:rPr>
          <w:sz w:val="24"/>
          <w:szCs w:val="24"/>
          <w:lang w:val="hy-AM"/>
        </w:rPr>
        <w:t>ներուժի ներգաղթի խթանմանն ուղղված միջոցառումների իրականացում</w:t>
      </w:r>
      <w:r w:rsidRPr="00026408">
        <w:rPr>
          <w:sz w:val="24"/>
          <w:szCs w:val="24"/>
          <w:lang w:val="hy-AM"/>
        </w:rPr>
        <w:t xml:space="preserve">, </w:t>
      </w:r>
    </w:p>
    <w:p w14:paraId="5F0806BA" w14:textId="77777777" w:rsidR="008F330E" w:rsidRPr="00026408" w:rsidRDefault="00BB5C9B" w:rsidP="00026408">
      <w:pPr>
        <w:pStyle w:val="ListParagraph"/>
        <w:numPr>
          <w:ilvl w:val="0"/>
          <w:numId w:val="111"/>
        </w:numPr>
        <w:tabs>
          <w:tab w:val="center" w:pos="360"/>
        </w:tabs>
        <w:spacing w:before="120" w:after="120" w:line="276" w:lineRule="auto"/>
        <w:ind w:left="360"/>
        <w:jc w:val="both"/>
        <w:rPr>
          <w:sz w:val="24"/>
          <w:szCs w:val="24"/>
          <w:lang w:val="hy-AM"/>
        </w:rPr>
      </w:pPr>
      <w:r w:rsidRPr="00026408">
        <w:rPr>
          <w:sz w:val="24"/>
          <w:szCs w:val="24"/>
          <w:lang w:val="hy-AM"/>
        </w:rPr>
        <w:t xml:space="preserve">դրամաշնորհային ծրագրերի շրջանակներում նորաստեղծ ընկերություններին </w:t>
      </w:r>
      <w:r w:rsidR="00BC7C95" w:rsidRPr="00026408">
        <w:rPr>
          <w:sz w:val="24"/>
          <w:szCs w:val="24"/>
          <w:lang w:val="hy-AM"/>
        </w:rPr>
        <w:t xml:space="preserve">ֆինանսավորում տրամադրելու </w:t>
      </w:r>
      <w:r w:rsidRPr="00026408">
        <w:rPr>
          <w:sz w:val="24"/>
          <w:szCs w:val="24"/>
          <w:lang w:val="hy-AM"/>
        </w:rPr>
        <w:t xml:space="preserve">միջոցով  բարձր տեխնոլոգիական ոլորտում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տնտեսության բոլոր հատվածներում նոր արժեք ստեղծելու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տեխնոլոգիական լուծումների կիրառության ապահովում,</w:t>
      </w:r>
    </w:p>
    <w:p w14:paraId="6536DC9D" w14:textId="77777777" w:rsidR="008F330E" w:rsidRPr="00026408" w:rsidRDefault="002034C0" w:rsidP="00026408">
      <w:pPr>
        <w:pStyle w:val="ListParagraph"/>
        <w:numPr>
          <w:ilvl w:val="0"/>
          <w:numId w:val="111"/>
        </w:numPr>
        <w:tabs>
          <w:tab w:val="center" w:pos="360"/>
        </w:tabs>
        <w:spacing w:before="120" w:after="120" w:line="276" w:lineRule="auto"/>
        <w:ind w:left="360"/>
        <w:jc w:val="both"/>
        <w:rPr>
          <w:sz w:val="24"/>
          <w:szCs w:val="24"/>
          <w:lang w:val="hy-AM"/>
        </w:rPr>
      </w:pPr>
      <w:r w:rsidRPr="00026408">
        <w:rPr>
          <w:sz w:val="24"/>
          <w:szCs w:val="24"/>
          <w:lang w:val="hy-AM"/>
        </w:rPr>
        <w:t xml:space="preserve">աշխարհի </w:t>
      </w:r>
      <w:r w:rsidR="00177690" w:rsidRPr="00026408">
        <w:rPr>
          <w:sz w:val="24"/>
          <w:szCs w:val="24"/>
          <w:lang w:val="hy-AM"/>
        </w:rPr>
        <w:t xml:space="preserve">տեխնոլոգիական, կրթական, գիտահետազոտական կենտրոններից գիտելիքի </w:t>
      </w:r>
      <w:r w:rsidR="00552CB6" w:rsidRPr="00026408">
        <w:rPr>
          <w:sz w:val="24"/>
          <w:szCs w:val="24"/>
          <w:lang w:val="hy-AM"/>
        </w:rPr>
        <w:t>և</w:t>
      </w:r>
      <w:r w:rsidR="00AC68AE" w:rsidRPr="00026408">
        <w:rPr>
          <w:sz w:val="24"/>
          <w:szCs w:val="24"/>
          <w:lang w:val="hy-AM"/>
        </w:rPr>
        <w:t xml:space="preserve"> </w:t>
      </w:r>
      <w:r w:rsidR="00177690" w:rsidRPr="00026408">
        <w:rPr>
          <w:sz w:val="24"/>
          <w:szCs w:val="24"/>
          <w:lang w:val="hy-AM"/>
        </w:rPr>
        <w:t xml:space="preserve"> հմտությունների ներհոսքն ապահովելու, տեխնոլոգիական ոլորտում զարգացումը, ներդրումների ներգրավումը խթանելու նպատակով կրթական </w:t>
      </w:r>
      <w:r w:rsidR="00552CB6" w:rsidRPr="00026408">
        <w:rPr>
          <w:sz w:val="24"/>
          <w:szCs w:val="24"/>
          <w:lang w:val="hy-AM"/>
        </w:rPr>
        <w:t>և</w:t>
      </w:r>
      <w:r w:rsidR="00AC68AE" w:rsidRPr="00026408">
        <w:rPr>
          <w:sz w:val="24"/>
          <w:szCs w:val="24"/>
          <w:lang w:val="hy-AM"/>
        </w:rPr>
        <w:t xml:space="preserve"> </w:t>
      </w:r>
      <w:r w:rsidR="00177690" w:rsidRPr="00026408">
        <w:rPr>
          <w:sz w:val="24"/>
          <w:szCs w:val="24"/>
          <w:lang w:val="hy-AM"/>
        </w:rPr>
        <w:t xml:space="preserve"> աքսելերացիոն ծրագրերի իրակականացում</w:t>
      </w:r>
      <w:r w:rsidR="005C51B5" w:rsidRPr="00026408">
        <w:rPr>
          <w:sz w:val="24"/>
          <w:szCs w:val="24"/>
          <w:lang w:val="hy-AM"/>
        </w:rPr>
        <w:t>,</w:t>
      </w:r>
    </w:p>
    <w:p w14:paraId="3B08CEB2" w14:textId="77777777" w:rsidR="008F330E" w:rsidRPr="00026408" w:rsidRDefault="00C56404" w:rsidP="00026408">
      <w:pPr>
        <w:pStyle w:val="ListParagraph"/>
        <w:numPr>
          <w:ilvl w:val="0"/>
          <w:numId w:val="111"/>
        </w:numPr>
        <w:tabs>
          <w:tab w:val="center" w:pos="360"/>
        </w:tabs>
        <w:spacing w:before="120" w:after="120" w:line="276" w:lineRule="auto"/>
        <w:ind w:left="360"/>
        <w:jc w:val="both"/>
        <w:rPr>
          <w:sz w:val="24"/>
          <w:szCs w:val="24"/>
          <w:lang w:val="hy-AM"/>
        </w:rPr>
      </w:pPr>
      <w:r w:rsidRPr="00026408">
        <w:rPr>
          <w:rFonts w:eastAsia="Times New Roman" w:cs="Times New Roman"/>
          <w:bCs/>
          <w:sz w:val="24"/>
          <w:szCs w:val="24"/>
          <w:lang w:val="hy-AM"/>
        </w:rPr>
        <w:t xml:space="preserve">Հայաստանում Հանրապետությունում առկա տեխնոլոգիական կենտրոնների, տեխնոպարկերի, աքսելերատորների </w:t>
      </w:r>
      <w:r w:rsidR="00552CB6" w:rsidRPr="00026408">
        <w:rPr>
          <w:rFonts w:eastAsia="Times New Roman" w:cs="Times New Roman"/>
          <w:bCs/>
          <w:sz w:val="24"/>
          <w:szCs w:val="24"/>
          <w:lang w:val="hy-AM"/>
        </w:rPr>
        <w:t>և</w:t>
      </w:r>
      <w:r w:rsidR="00AC68AE" w:rsidRPr="00026408">
        <w:rPr>
          <w:rFonts w:eastAsia="Times New Roman" w:cs="Times New Roman"/>
          <w:bCs/>
          <w:sz w:val="24"/>
          <w:szCs w:val="24"/>
          <w:lang w:val="hy-AM"/>
        </w:rPr>
        <w:t xml:space="preserve"> </w:t>
      </w:r>
      <w:r w:rsidRPr="00026408">
        <w:rPr>
          <w:rFonts w:eastAsia="Times New Roman" w:cs="Times New Roman"/>
          <w:bCs/>
          <w:sz w:val="24"/>
          <w:szCs w:val="24"/>
          <w:lang w:val="hy-AM"/>
        </w:rPr>
        <w:t xml:space="preserve"> ինկուբատորների կարողությունների բարելավում, ինչպես նա</w:t>
      </w:r>
      <w:r w:rsidR="00552CB6" w:rsidRPr="00026408">
        <w:rPr>
          <w:rFonts w:eastAsia="Times New Roman" w:cs="Times New Roman"/>
          <w:bCs/>
          <w:sz w:val="24"/>
          <w:szCs w:val="24"/>
          <w:lang w:val="hy-AM"/>
        </w:rPr>
        <w:t>և</w:t>
      </w:r>
      <w:r w:rsidR="00AC68AE" w:rsidRPr="00026408">
        <w:rPr>
          <w:rFonts w:eastAsia="Times New Roman" w:cs="Times New Roman"/>
          <w:bCs/>
          <w:sz w:val="24"/>
          <w:szCs w:val="24"/>
          <w:lang w:val="hy-AM"/>
        </w:rPr>
        <w:t xml:space="preserve"> </w:t>
      </w:r>
      <w:r w:rsidRPr="00026408">
        <w:rPr>
          <w:rFonts w:eastAsia="Times New Roman" w:cs="Times New Roman"/>
          <w:bCs/>
          <w:sz w:val="24"/>
          <w:szCs w:val="24"/>
          <w:lang w:val="hy-AM"/>
        </w:rPr>
        <w:t xml:space="preserve"> տարածքային համաչափ զարգացման նպատակով ՀՀ մարզերում նոր կենտրոնների հիմնում, այդ թվում՝ միջազգային համագործակցության հիման վրա</w:t>
      </w:r>
      <w:r w:rsidR="005C1596" w:rsidRPr="00026408">
        <w:rPr>
          <w:sz w:val="24"/>
          <w:szCs w:val="24"/>
          <w:lang w:val="hy-AM"/>
        </w:rPr>
        <w:t xml:space="preserve">, </w:t>
      </w:r>
    </w:p>
    <w:p w14:paraId="0C5EC4AD" w14:textId="77777777" w:rsidR="008F330E" w:rsidRPr="00026408" w:rsidRDefault="002034C0" w:rsidP="00026408">
      <w:pPr>
        <w:pStyle w:val="ListParagraph"/>
        <w:numPr>
          <w:ilvl w:val="0"/>
          <w:numId w:val="111"/>
        </w:numPr>
        <w:tabs>
          <w:tab w:val="center" w:pos="360"/>
        </w:tabs>
        <w:spacing w:before="120" w:after="120" w:line="276" w:lineRule="auto"/>
        <w:ind w:left="360"/>
        <w:jc w:val="both"/>
        <w:rPr>
          <w:sz w:val="24"/>
          <w:szCs w:val="24"/>
          <w:lang w:val="hy-AM"/>
        </w:rPr>
      </w:pPr>
      <w:r w:rsidRPr="00026408">
        <w:rPr>
          <w:sz w:val="24"/>
          <w:szCs w:val="24"/>
          <w:lang w:val="hy-AM"/>
        </w:rPr>
        <w:t>«Ինժեներական քաղաք</w:t>
      </w:r>
      <w:r w:rsidR="00BC7C95" w:rsidRPr="00026408">
        <w:rPr>
          <w:sz w:val="24"/>
          <w:szCs w:val="24"/>
          <w:lang w:val="hy-AM"/>
        </w:rPr>
        <w:t>ի</w:t>
      </w:r>
      <w:r w:rsidRPr="00026408">
        <w:rPr>
          <w:sz w:val="24"/>
          <w:szCs w:val="24"/>
          <w:lang w:val="hy-AM"/>
        </w:rPr>
        <w:t>» օրինակով ճ</w:t>
      </w:r>
      <w:r w:rsidR="00177690" w:rsidRPr="00026408">
        <w:rPr>
          <w:sz w:val="24"/>
          <w:szCs w:val="24"/>
          <w:lang w:val="hy-AM"/>
        </w:rPr>
        <w:t xml:space="preserve">արտարագիտական </w:t>
      </w:r>
      <w:r w:rsidR="00552CB6" w:rsidRPr="00026408">
        <w:rPr>
          <w:sz w:val="24"/>
          <w:szCs w:val="24"/>
          <w:lang w:val="hy-AM"/>
        </w:rPr>
        <w:t>և</w:t>
      </w:r>
      <w:r w:rsidR="00AC68AE" w:rsidRPr="00026408">
        <w:rPr>
          <w:sz w:val="24"/>
          <w:szCs w:val="24"/>
          <w:lang w:val="hy-AM"/>
        </w:rPr>
        <w:t xml:space="preserve"> </w:t>
      </w:r>
      <w:r w:rsidR="00177690" w:rsidRPr="00026408">
        <w:rPr>
          <w:sz w:val="24"/>
          <w:szCs w:val="24"/>
          <w:lang w:val="hy-AM"/>
        </w:rPr>
        <w:t xml:space="preserve"> արդյունաբերական հատուկ գոտիների ստեղծում </w:t>
      </w:r>
      <w:r w:rsidR="00552CB6" w:rsidRPr="00026408">
        <w:rPr>
          <w:sz w:val="24"/>
          <w:szCs w:val="24"/>
          <w:lang w:val="hy-AM"/>
        </w:rPr>
        <w:t>և</w:t>
      </w:r>
      <w:r w:rsidR="00AC68AE" w:rsidRPr="00026408">
        <w:rPr>
          <w:sz w:val="24"/>
          <w:szCs w:val="24"/>
          <w:lang w:val="hy-AM"/>
        </w:rPr>
        <w:t xml:space="preserve"> </w:t>
      </w:r>
      <w:r w:rsidR="00177690" w:rsidRPr="00026408">
        <w:rPr>
          <w:sz w:val="24"/>
          <w:szCs w:val="24"/>
          <w:lang w:val="hy-AM"/>
        </w:rPr>
        <w:t xml:space="preserve"> զարգացում</w:t>
      </w:r>
      <w:r w:rsidRPr="00026408">
        <w:rPr>
          <w:sz w:val="24"/>
          <w:szCs w:val="24"/>
          <w:lang w:val="hy-AM"/>
        </w:rPr>
        <w:t>,</w:t>
      </w:r>
      <w:r w:rsidR="00177690" w:rsidRPr="00026408">
        <w:rPr>
          <w:sz w:val="24"/>
          <w:szCs w:val="24"/>
          <w:lang w:val="hy-AM"/>
        </w:rPr>
        <w:t xml:space="preserve"> </w:t>
      </w:r>
    </w:p>
    <w:p w14:paraId="10D67619" w14:textId="77777777" w:rsidR="008F330E" w:rsidRPr="00026408" w:rsidRDefault="00B21E63" w:rsidP="00026408">
      <w:pPr>
        <w:pStyle w:val="ListParagraph"/>
        <w:numPr>
          <w:ilvl w:val="0"/>
          <w:numId w:val="111"/>
        </w:numPr>
        <w:tabs>
          <w:tab w:val="center" w:pos="360"/>
        </w:tabs>
        <w:spacing w:before="120" w:after="120" w:line="276" w:lineRule="auto"/>
        <w:ind w:left="360"/>
        <w:jc w:val="both"/>
        <w:rPr>
          <w:sz w:val="24"/>
          <w:szCs w:val="24"/>
          <w:lang w:val="hy-AM"/>
        </w:rPr>
      </w:pPr>
      <w:r w:rsidRPr="00026408">
        <w:rPr>
          <w:sz w:val="24"/>
          <w:szCs w:val="24"/>
          <w:lang w:val="hy-AM"/>
        </w:rPr>
        <w:t>ա</w:t>
      </w:r>
      <w:r w:rsidR="00177690" w:rsidRPr="00026408">
        <w:rPr>
          <w:sz w:val="24"/>
          <w:szCs w:val="24"/>
          <w:lang w:val="hy-AM"/>
        </w:rPr>
        <w:t>շխարհում, այդ թվում</w:t>
      </w:r>
      <w:r w:rsidR="00142E28" w:rsidRPr="00026408">
        <w:rPr>
          <w:sz w:val="24"/>
          <w:szCs w:val="24"/>
          <w:lang w:val="hy-AM"/>
        </w:rPr>
        <w:t>՝</w:t>
      </w:r>
      <w:r w:rsidR="00177690" w:rsidRPr="00026408">
        <w:rPr>
          <w:sz w:val="24"/>
          <w:szCs w:val="24"/>
          <w:lang w:val="hy-AM"/>
        </w:rPr>
        <w:t xml:space="preserve"> միջազգային հեղինակավոր ցուցահանդեսներում, միջոցառումներում հայկական բարձր տեխնոլոգիական ոլորտի (ընկերությունների) </w:t>
      </w:r>
      <w:r w:rsidR="002034C0" w:rsidRPr="00026408">
        <w:rPr>
          <w:sz w:val="24"/>
          <w:szCs w:val="24"/>
          <w:lang w:val="hy-AM"/>
        </w:rPr>
        <w:t xml:space="preserve">ներկայության ապահովում </w:t>
      </w:r>
      <w:r w:rsidR="00552CB6" w:rsidRPr="00026408">
        <w:rPr>
          <w:sz w:val="24"/>
          <w:szCs w:val="24"/>
          <w:lang w:val="hy-AM"/>
        </w:rPr>
        <w:t>և</w:t>
      </w:r>
      <w:r w:rsidR="00AC68AE" w:rsidRPr="00026408">
        <w:rPr>
          <w:sz w:val="24"/>
          <w:szCs w:val="24"/>
          <w:lang w:val="hy-AM"/>
        </w:rPr>
        <w:t xml:space="preserve"> </w:t>
      </w:r>
      <w:r w:rsidR="002034C0" w:rsidRPr="00026408">
        <w:rPr>
          <w:sz w:val="24"/>
          <w:szCs w:val="24"/>
          <w:lang w:val="hy-AM"/>
        </w:rPr>
        <w:t xml:space="preserve"> </w:t>
      </w:r>
      <w:r w:rsidR="00177690" w:rsidRPr="00026408">
        <w:rPr>
          <w:sz w:val="24"/>
          <w:szCs w:val="24"/>
          <w:lang w:val="hy-AM"/>
        </w:rPr>
        <w:t>առաջխաղացում</w:t>
      </w:r>
      <w:r w:rsidR="002034C0" w:rsidRPr="00026408">
        <w:rPr>
          <w:sz w:val="24"/>
          <w:szCs w:val="24"/>
          <w:lang w:val="hy-AM"/>
        </w:rPr>
        <w:t>,</w:t>
      </w:r>
    </w:p>
    <w:p w14:paraId="5D628E51" w14:textId="77777777" w:rsidR="008F330E" w:rsidRPr="00026408" w:rsidRDefault="00F950CA" w:rsidP="00026408">
      <w:pPr>
        <w:pStyle w:val="ListParagraph"/>
        <w:numPr>
          <w:ilvl w:val="0"/>
          <w:numId w:val="111"/>
        </w:numPr>
        <w:tabs>
          <w:tab w:val="center" w:pos="360"/>
        </w:tabs>
        <w:spacing w:before="120" w:after="120" w:line="276" w:lineRule="auto"/>
        <w:ind w:left="360"/>
        <w:jc w:val="both"/>
        <w:rPr>
          <w:sz w:val="24"/>
          <w:szCs w:val="24"/>
          <w:lang w:val="hy-AM"/>
        </w:rPr>
      </w:pPr>
      <w:r w:rsidRPr="00026408">
        <w:rPr>
          <w:rFonts w:eastAsia="Times New Roman" w:cs="Times New Roman"/>
          <w:bCs/>
          <w:sz w:val="24"/>
          <w:szCs w:val="24"/>
          <w:lang w:val="hy-AM"/>
        </w:rPr>
        <w:t xml:space="preserve">բարձր տեխնոլոգիական ոլորտի առաջանցիկ զարգացման նպատակով տեխնոլոգիական ընկերությունների </w:t>
      </w:r>
      <w:r w:rsidR="00552CB6" w:rsidRPr="00026408">
        <w:rPr>
          <w:rFonts w:eastAsia="Times New Roman" w:cs="Times New Roman"/>
          <w:bCs/>
          <w:sz w:val="24"/>
          <w:szCs w:val="24"/>
          <w:lang w:val="hy-AM"/>
        </w:rPr>
        <w:t>և</w:t>
      </w:r>
      <w:r w:rsidR="00AC68AE" w:rsidRPr="00026408">
        <w:rPr>
          <w:rFonts w:eastAsia="Times New Roman" w:cs="Times New Roman"/>
          <w:bCs/>
          <w:sz w:val="24"/>
          <w:szCs w:val="24"/>
          <w:lang w:val="hy-AM"/>
        </w:rPr>
        <w:t xml:space="preserve"> </w:t>
      </w:r>
      <w:r w:rsidRPr="00026408">
        <w:rPr>
          <w:rFonts w:eastAsia="Times New Roman" w:cs="Times New Roman"/>
          <w:bCs/>
          <w:sz w:val="24"/>
          <w:szCs w:val="24"/>
          <w:lang w:val="hy-AM"/>
        </w:rPr>
        <w:t xml:space="preserve"> </w:t>
      </w:r>
      <w:r w:rsidR="00142E28" w:rsidRPr="00026408">
        <w:rPr>
          <w:rFonts w:eastAsia="Times New Roman" w:cs="Times New Roman"/>
          <w:bCs/>
          <w:sz w:val="24"/>
          <w:szCs w:val="24"/>
          <w:lang w:val="hy-AM"/>
        </w:rPr>
        <w:t>բուհերի</w:t>
      </w:r>
      <w:r w:rsidRPr="00026408">
        <w:rPr>
          <w:rFonts w:eastAsia="Times New Roman" w:cs="Times New Roman"/>
          <w:bCs/>
          <w:sz w:val="24"/>
          <w:szCs w:val="24"/>
          <w:lang w:val="hy-AM"/>
        </w:rPr>
        <w:t xml:space="preserve"> արդյունավետ համագործակցության խթանում՝ նոր մասնագետների պատրաստման </w:t>
      </w:r>
      <w:r w:rsidR="00552CB6" w:rsidRPr="00026408">
        <w:rPr>
          <w:rFonts w:eastAsia="Times New Roman" w:cs="Times New Roman"/>
          <w:bCs/>
          <w:sz w:val="24"/>
          <w:szCs w:val="24"/>
          <w:lang w:val="hy-AM"/>
        </w:rPr>
        <w:t>և</w:t>
      </w:r>
      <w:r w:rsidR="00AC68AE" w:rsidRPr="00026408">
        <w:rPr>
          <w:rFonts w:eastAsia="Times New Roman" w:cs="Times New Roman"/>
          <w:bCs/>
          <w:sz w:val="24"/>
          <w:szCs w:val="24"/>
          <w:lang w:val="hy-AM"/>
        </w:rPr>
        <w:t xml:space="preserve"> </w:t>
      </w:r>
      <w:r w:rsidRPr="00026408">
        <w:rPr>
          <w:rFonts w:eastAsia="Times New Roman" w:cs="Times New Roman"/>
          <w:bCs/>
          <w:sz w:val="24"/>
          <w:szCs w:val="24"/>
          <w:lang w:val="hy-AM"/>
        </w:rPr>
        <w:t xml:space="preserve"> այլ </w:t>
      </w:r>
      <w:r w:rsidRPr="00026408">
        <w:rPr>
          <w:rFonts w:eastAsia="Times New Roman" w:cs="Times New Roman"/>
          <w:bCs/>
          <w:sz w:val="24"/>
          <w:szCs w:val="24"/>
          <w:lang w:val="hy-AM"/>
        </w:rPr>
        <w:lastRenderedPageBreak/>
        <w:t xml:space="preserve">ոլորտի մասնագետներին վերամասնագիտանալու </w:t>
      </w:r>
      <w:r w:rsidR="00142E28" w:rsidRPr="00026408">
        <w:rPr>
          <w:rFonts w:eastAsia="Times New Roman" w:cs="Times New Roman"/>
          <w:bCs/>
          <w:sz w:val="24"/>
          <w:szCs w:val="24"/>
          <w:lang w:val="hy-AM"/>
        </w:rPr>
        <w:t xml:space="preserve">հնարավորությունն ընձեռելու </w:t>
      </w:r>
      <w:r w:rsidRPr="00026408">
        <w:rPr>
          <w:rFonts w:eastAsia="Times New Roman" w:cs="Times New Roman"/>
          <w:bCs/>
          <w:sz w:val="24"/>
          <w:szCs w:val="24"/>
          <w:lang w:val="hy-AM"/>
        </w:rPr>
        <w:t>միջոցով</w:t>
      </w:r>
      <w:r w:rsidR="00142E28" w:rsidRPr="00026408">
        <w:rPr>
          <w:rFonts w:eastAsia="Times New Roman" w:cs="Times New Roman"/>
          <w:bCs/>
          <w:sz w:val="24"/>
          <w:szCs w:val="24"/>
          <w:lang w:val="hy-AM"/>
        </w:rPr>
        <w:t>,</w:t>
      </w:r>
    </w:p>
    <w:p w14:paraId="7E8DE006" w14:textId="31122842" w:rsidR="00DC5DC0" w:rsidRPr="001A5FA7" w:rsidRDefault="00C61F3D" w:rsidP="001A5FA7">
      <w:pPr>
        <w:pStyle w:val="ListParagraph"/>
        <w:numPr>
          <w:ilvl w:val="0"/>
          <w:numId w:val="111"/>
        </w:numPr>
        <w:tabs>
          <w:tab w:val="center" w:pos="360"/>
        </w:tabs>
        <w:spacing w:before="120" w:after="120" w:line="276" w:lineRule="auto"/>
        <w:ind w:left="360"/>
        <w:jc w:val="both"/>
        <w:rPr>
          <w:sz w:val="24"/>
          <w:szCs w:val="24"/>
          <w:lang w:val="hy-AM"/>
        </w:rPr>
      </w:pPr>
      <w:r w:rsidRPr="00026408">
        <w:rPr>
          <w:sz w:val="24"/>
          <w:szCs w:val="24"/>
          <w:lang w:val="hy-AM"/>
        </w:rPr>
        <w:t xml:space="preserve">ոլորտի </w:t>
      </w:r>
      <w:r w:rsidR="00177690" w:rsidRPr="00026408">
        <w:rPr>
          <w:sz w:val="24"/>
          <w:szCs w:val="24"/>
          <w:lang w:val="hy-AM"/>
        </w:rPr>
        <w:t xml:space="preserve">ընկերությունների բիզնես կարողությունների զարգացմանն ուղղված ծրագրերի </w:t>
      </w:r>
      <w:r w:rsidR="00E354D8" w:rsidRPr="00026408">
        <w:rPr>
          <w:sz w:val="24"/>
          <w:szCs w:val="24"/>
          <w:lang w:val="hy-AM"/>
        </w:rPr>
        <w:t>իրականացում</w:t>
      </w:r>
      <w:r w:rsidR="00142E28" w:rsidRPr="00026408">
        <w:rPr>
          <w:sz w:val="24"/>
          <w:szCs w:val="24"/>
          <w:lang w:val="hy-AM"/>
        </w:rPr>
        <w:t>։</w:t>
      </w:r>
      <w:r w:rsidR="00E354D8" w:rsidRPr="00026408">
        <w:rPr>
          <w:sz w:val="24"/>
          <w:szCs w:val="24"/>
          <w:lang w:val="hy-AM"/>
        </w:rPr>
        <w:t xml:space="preserve"> </w:t>
      </w:r>
    </w:p>
    <w:p w14:paraId="7CEE4486" w14:textId="77777777" w:rsidR="002A01A5" w:rsidRPr="00026408" w:rsidRDefault="002A01A5" w:rsidP="00026408">
      <w:pPr>
        <w:pStyle w:val="ListParagraph"/>
        <w:tabs>
          <w:tab w:val="center" w:pos="360"/>
        </w:tabs>
        <w:spacing w:before="120" w:after="120" w:line="276" w:lineRule="auto"/>
        <w:ind w:left="0"/>
        <w:jc w:val="both"/>
        <w:rPr>
          <w:sz w:val="24"/>
          <w:szCs w:val="24"/>
          <w:lang w:val="hy-AM"/>
        </w:rPr>
      </w:pPr>
    </w:p>
    <w:p w14:paraId="42BA4B7A" w14:textId="77777777" w:rsidR="003603CF" w:rsidRPr="00026408" w:rsidRDefault="006E024A" w:rsidP="00026408">
      <w:pPr>
        <w:spacing w:line="276" w:lineRule="auto"/>
        <w:contextualSpacing/>
        <w:jc w:val="both"/>
        <w:rPr>
          <w:b/>
          <w:sz w:val="24"/>
          <w:szCs w:val="24"/>
          <w:lang w:val="hy-AM"/>
        </w:rPr>
      </w:pPr>
      <w:r w:rsidRPr="00026408">
        <w:rPr>
          <w:b/>
          <w:sz w:val="24"/>
          <w:szCs w:val="24"/>
          <w:lang w:val="hy-AM"/>
        </w:rPr>
        <w:t>Ռազմարդյունաբերություն</w:t>
      </w:r>
    </w:p>
    <w:p w14:paraId="59621D75" w14:textId="2686DDE6" w:rsidR="00216423" w:rsidRPr="00026408" w:rsidRDefault="00447618" w:rsidP="00026408">
      <w:pPr>
        <w:spacing w:line="276" w:lineRule="auto"/>
        <w:contextualSpacing/>
        <w:jc w:val="both"/>
        <w:rPr>
          <w:rFonts w:eastAsia="MS Gothic" w:cs="Times New Roman"/>
          <w:sz w:val="24"/>
          <w:szCs w:val="24"/>
          <w:lang w:val="hy-AM"/>
        </w:rPr>
      </w:pPr>
      <w:r w:rsidRPr="00026408">
        <w:rPr>
          <w:rFonts w:eastAsia="Times New Roman" w:cs="GHEA Grapalat"/>
          <w:sz w:val="24"/>
          <w:szCs w:val="24"/>
          <w:lang w:val="hy-AM" w:eastAsia="zh-CN"/>
        </w:rPr>
        <w:t xml:space="preserve"> </w:t>
      </w:r>
      <w:r w:rsidRPr="00026408">
        <w:rPr>
          <w:rFonts w:eastAsia="Times New Roman" w:cs="GHEA Grapalat"/>
          <w:sz w:val="24"/>
          <w:szCs w:val="24"/>
          <w:lang w:val="hy-AM" w:eastAsia="zh-CN"/>
        </w:rPr>
        <w:tab/>
      </w:r>
      <w:r w:rsidR="00C219E1" w:rsidRPr="00026408">
        <w:rPr>
          <w:rFonts w:eastAsia="Times New Roman" w:cs="GHEA Grapalat"/>
          <w:sz w:val="24"/>
          <w:szCs w:val="24"/>
          <w:lang w:val="hy-AM" w:eastAsia="zh-CN"/>
        </w:rPr>
        <w:t xml:space="preserve">Կառավարությունը խթանելու է ռազմարդյունաբերական համալիրի զարգացումը՝ հիմնված հայաստանյան գիտահետազոտական ներուժի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00C219E1" w:rsidRPr="00026408">
        <w:rPr>
          <w:rFonts w:eastAsia="Times New Roman" w:cs="GHEA Grapalat"/>
          <w:sz w:val="24"/>
          <w:szCs w:val="24"/>
          <w:lang w:val="hy-AM" w:eastAsia="zh-CN"/>
        </w:rPr>
        <w:t xml:space="preserve"> միջազգային փորձի վրա։ Ոլորտի զարգացման համար բարենպաստ միջավայր է ստեղծելու նա</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00C219E1" w:rsidRPr="00026408">
        <w:rPr>
          <w:rFonts w:eastAsia="Times New Roman" w:cs="GHEA Grapalat"/>
          <w:sz w:val="24"/>
          <w:szCs w:val="24"/>
          <w:lang w:val="hy-AM" w:eastAsia="zh-CN"/>
        </w:rPr>
        <w:t xml:space="preserve"> </w:t>
      </w:r>
      <w:r w:rsidR="00B578A3" w:rsidRPr="00026408">
        <w:rPr>
          <w:rFonts w:eastAsia="Times New Roman" w:cs="GHEA Grapalat"/>
          <w:sz w:val="24"/>
          <w:szCs w:val="24"/>
          <w:lang w:val="hy-AM" w:eastAsia="zh-CN"/>
        </w:rPr>
        <w:t xml:space="preserve">Կառավարության </w:t>
      </w:r>
      <w:r w:rsidR="00C219E1" w:rsidRPr="00026408">
        <w:rPr>
          <w:rFonts w:eastAsia="Times New Roman" w:cs="GHEA Grapalat"/>
          <w:sz w:val="24"/>
          <w:szCs w:val="24"/>
          <w:lang w:val="hy-AM" w:eastAsia="zh-CN"/>
        </w:rPr>
        <w:t xml:space="preserve">արդեն իսկ մշակած ներդրումների խթանման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00C219E1" w:rsidRPr="00026408">
        <w:rPr>
          <w:rFonts w:eastAsia="Times New Roman" w:cs="GHEA Grapalat"/>
          <w:sz w:val="24"/>
          <w:szCs w:val="24"/>
          <w:lang w:val="hy-AM" w:eastAsia="zh-CN"/>
        </w:rPr>
        <w:t xml:space="preserve"> համատեղ ձեռնարկությունների ստեղծման քաղաքականությունը։ Այս քաղաքականությունը հիմնված է հարկային </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00C219E1" w:rsidRPr="00026408">
        <w:rPr>
          <w:rFonts w:eastAsia="Times New Roman" w:cs="GHEA Grapalat"/>
          <w:sz w:val="24"/>
          <w:szCs w:val="24"/>
          <w:lang w:val="hy-AM" w:eastAsia="zh-CN"/>
        </w:rPr>
        <w:t xml:space="preserve"> վարչարարական ընթացակարգերի բարելավման, օտարերկրյա ներդրումների ներգրավման, ինչպես նա</w:t>
      </w:r>
      <w:r w:rsidR="00552CB6" w:rsidRPr="00026408">
        <w:rPr>
          <w:rFonts w:eastAsia="Times New Roman" w:cs="GHEA Grapalat"/>
          <w:sz w:val="24"/>
          <w:szCs w:val="24"/>
          <w:lang w:val="hy-AM" w:eastAsia="zh-CN"/>
        </w:rPr>
        <w:t>և</w:t>
      </w:r>
      <w:r w:rsidR="00AC68AE" w:rsidRPr="00026408">
        <w:rPr>
          <w:rFonts w:eastAsia="Times New Roman" w:cs="GHEA Grapalat"/>
          <w:sz w:val="24"/>
          <w:szCs w:val="24"/>
          <w:lang w:val="hy-AM" w:eastAsia="zh-CN"/>
        </w:rPr>
        <w:t xml:space="preserve"> </w:t>
      </w:r>
      <w:r w:rsidR="00C219E1" w:rsidRPr="00026408">
        <w:rPr>
          <w:rFonts w:eastAsia="Times New Roman" w:cs="GHEA Grapalat"/>
          <w:sz w:val="24"/>
          <w:szCs w:val="24"/>
          <w:lang w:val="hy-AM" w:eastAsia="zh-CN"/>
        </w:rPr>
        <w:t xml:space="preserve"> հանրային, մասնավոր ու միջազգային համագործակցության վրա: </w:t>
      </w:r>
      <w:r w:rsidR="00177690" w:rsidRPr="00026408">
        <w:rPr>
          <w:sz w:val="24"/>
          <w:szCs w:val="24"/>
          <w:lang w:val="hy-AM"/>
        </w:rPr>
        <w:t>Ռազմարդյունաբերական համալիրի զարգացման նպատակով Կառավարությունը նախատեսում է իրականացնել</w:t>
      </w:r>
      <w:r w:rsidR="00177690" w:rsidRPr="00026408">
        <w:rPr>
          <w:rFonts w:ascii="MS Mincho" w:eastAsia="MS Mincho" w:hAnsi="MS Mincho" w:cs="MS Mincho" w:hint="eastAsia"/>
          <w:sz w:val="24"/>
          <w:szCs w:val="24"/>
          <w:lang w:val="hy-AM"/>
        </w:rPr>
        <w:t>․</w:t>
      </w:r>
    </w:p>
    <w:p w14:paraId="3AE7262F" w14:textId="77777777" w:rsidR="00216423" w:rsidRPr="00026408" w:rsidRDefault="00ED3A00" w:rsidP="00026408">
      <w:pPr>
        <w:pStyle w:val="ListParagraph"/>
        <w:numPr>
          <w:ilvl w:val="0"/>
          <w:numId w:val="112"/>
        </w:numPr>
        <w:spacing w:line="276" w:lineRule="auto"/>
        <w:ind w:left="360"/>
        <w:jc w:val="both"/>
        <w:rPr>
          <w:b/>
          <w:bCs/>
          <w:color w:val="000000" w:themeColor="text1"/>
          <w:sz w:val="24"/>
          <w:szCs w:val="24"/>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6408">
        <w:rPr>
          <w:sz w:val="24"/>
          <w:szCs w:val="24"/>
          <w:lang w:val="hy-AM"/>
        </w:rPr>
        <w:t>ե</w:t>
      </w:r>
      <w:r w:rsidR="00177690" w:rsidRPr="00026408">
        <w:rPr>
          <w:sz w:val="24"/>
          <w:szCs w:val="24"/>
          <w:lang w:val="hy-AM"/>
        </w:rPr>
        <w:t>րկակի նշանակության արտադրատեսակների ներկրման, ինչպես նա</w:t>
      </w:r>
      <w:r w:rsidR="00552CB6" w:rsidRPr="00026408">
        <w:rPr>
          <w:sz w:val="24"/>
          <w:szCs w:val="24"/>
          <w:lang w:val="hy-AM"/>
        </w:rPr>
        <w:t>և</w:t>
      </w:r>
      <w:r w:rsidR="00AC68AE" w:rsidRPr="00026408">
        <w:rPr>
          <w:sz w:val="24"/>
          <w:szCs w:val="24"/>
          <w:lang w:val="hy-AM"/>
        </w:rPr>
        <w:t xml:space="preserve"> </w:t>
      </w:r>
      <w:r w:rsidR="00177690" w:rsidRPr="00026408">
        <w:rPr>
          <w:sz w:val="24"/>
          <w:szCs w:val="24"/>
          <w:lang w:val="hy-AM"/>
        </w:rPr>
        <w:t xml:space="preserve"> համատեղ ձեռնարկությունների ստեղծման մեխանիզմների խթանման համար ոլորտի օրենսդրական դաշտի բարելավում </w:t>
      </w:r>
      <w:r w:rsidR="00552CB6" w:rsidRPr="00026408">
        <w:rPr>
          <w:sz w:val="24"/>
          <w:szCs w:val="24"/>
          <w:lang w:val="hy-AM"/>
        </w:rPr>
        <w:t>և</w:t>
      </w:r>
      <w:r w:rsidR="00AC68AE" w:rsidRPr="00026408">
        <w:rPr>
          <w:sz w:val="24"/>
          <w:szCs w:val="24"/>
          <w:lang w:val="hy-AM"/>
        </w:rPr>
        <w:t xml:space="preserve"> </w:t>
      </w:r>
      <w:r w:rsidR="00177690" w:rsidRPr="00026408">
        <w:rPr>
          <w:sz w:val="24"/>
          <w:szCs w:val="24"/>
          <w:lang w:val="hy-AM"/>
        </w:rPr>
        <w:t xml:space="preserve"> պարզեցված ընթացակարգերի սահմանում</w:t>
      </w:r>
      <w:r w:rsidR="00E354D8" w:rsidRPr="00026408">
        <w:rPr>
          <w:sz w:val="24"/>
          <w:szCs w:val="24"/>
          <w:lang w:val="hy-AM"/>
        </w:rPr>
        <w:t>,</w:t>
      </w:r>
    </w:p>
    <w:p w14:paraId="24343FF8" w14:textId="77777777" w:rsidR="00216423" w:rsidRPr="00026408" w:rsidRDefault="00ED3A00" w:rsidP="00026408">
      <w:pPr>
        <w:pStyle w:val="ListParagraph"/>
        <w:numPr>
          <w:ilvl w:val="0"/>
          <w:numId w:val="112"/>
        </w:numPr>
        <w:spacing w:line="276" w:lineRule="auto"/>
        <w:ind w:left="360"/>
        <w:jc w:val="both"/>
        <w:rPr>
          <w:b/>
          <w:bCs/>
          <w:color w:val="000000" w:themeColor="text1"/>
          <w:sz w:val="24"/>
          <w:szCs w:val="24"/>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6408">
        <w:rPr>
          <w:sz w:val="24"/>
          <w:szCs w:val="24"/>
          <w:lang w:val="hy-AM"/>
        </w:rPr>
        <w:t>ա</w:t>
      </w:r>
      <w:r w:rsidR="00177690" w:rsidRPr="00026408">
        <w:rPr>
          <w:sz w:val="24"/>
          <w:szCs w:val="24"/>
          <w:lang w:val="hy-AM"/>
        </w:rPr>
        <w:t>րտադրողականության բարձրացում, արտադրական շղթայի ամբողջականության ու արդյունավետության ապահովում</w:t>
      </w:r>
      <w:r w:rsidR="00E354D8" w:rsidRPr="00026408">
        <w:rPr>
          <w:sz w:val="24"/>
          <w:szCs w:val="24"/>
          <w:lang w:val="hy-AM"/>
        </w:rPr>
        <w:t>,</w:t>
      </w:r>
    </w:p>
    <w:p w14:paraId="22DF3A74" w14:textId="77777777" w:rsidR="00216423" w:rsidRPr="00026408" w:rsidRDefault="00ED3A00" w:rsidP="00026408">
      <w:pPr>
        <w:pStyle w:val="ListParagraph"/>
        <w:numPr>
          <w:ilvl w:val="0"/>
          <w:numId w:val="112"/>
        </w:numPr>
        <w:spacing w:line="276" w:lineRule="auto"/>
        <w:ind w:left="360"/>
        <w:jc w:val="both"/>
        <w:rPr>
          <w:b/>
          <w:bCs/>
          <w:color w:val="000000" w:themeColor="text1"/>
          <w:sz w:val="24"/>
          <w:szCs w:val="24"/>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6408">
        <w:rPr>
          <w:sz w:val="24"/>
          <w:szCs w:val="24"/>
          <w:lang w:val="hy-AM"/>
        </w:rPr>
        <w:t>ռ</w:t>
      </w:r>
      <w:r w:rsidR="00177690" w:rsidRPr="00026408">
        <w:rPr>
          <w:sz w:val="24"/>
          <w:szCs w:val="24"/>
          <w:lang w:val="hy-AM"/>
        </w:rPr>
        <w:t xml:space="preserve">ազմավարական նշանակության ապրանքների արտադրության ներքին կարողությունների </w:t>
      </w:r>
      <w:r w:rsidR="00E354D8" w:rsidRPr="00026408">
        <w:rPr>
          <w:sz w:val="24"/>
          <w:szCs w:val="24"/>
          <w:lang w:val="hy-AM"/>
        </w:rPr>
        <w:t>զարգացում,</w:t>
      </w:r>
    </w:p>
    <w:p w14:paraId="720E0A73" w14:textId="77777777" w:rsidR="00216423" w:rsidRPr="00026408" w:rsidRDefault="00ED3A00" w:rsidP="00026408">
      <w:pPr>
        <w:pStyle w:val="ListParagraph"/>
        <w:numPr>
          <w:ilvl w:val="0"/>
          <w:numId w:val="112"/>
        </w:numPr>
        <w:spacing w:line="276" w:lineRule="auto"/>
        <w:ind w:left="360"/>
        <w:jc w:val="both"/>
        <w:rPr>
          <w:b/>
          <w:bCs/>
          <w:color w:val="000000" w:themeColor="text1"/>
          <w:sz w:val="24"/>
          <w:szCs w:val="24"/>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6408">
        <w:rPr>
          <w:sz w:val="24"/>
          <w:szCs w:val="24"/>
          <w:lang w:val="hy-AM"/>
        </w:rPr>
        <w:t>ա</w:t>
      </w:r>
      <w:r w:rsidR="00177690" w:rsidRPr="00026408">
        <w:rPr>
          <w:sz w:val="24"/>
          <w:szCs w:val="24"/>
          <w:lang w:val="hy-AM"/>
        </w:rPr>
        <w:t>րտադրական կարողությունների շեշտակի բարձրացում</w:t>
      </w:r>
      <w:r w:rsidRPr="00026408">
        <w:rPr>
          <w:sz w:val="24"/>
          <w:szCs w:val="24"/>
          <w:lang w:val="hy-AM"/>
        </w:rPr>
        <w:t xml:space="preserve">, </w:t>
      </w:r>
    </w:p>
    <w:p w14:paraId="3DE5B4BF" w14:textId="77777777" w:rsidR="00216423" w:rsidRPr="00026408" w:rsidRDefault="00ED3A00" w:rsidP="00026408">
      <w:pPr>
        <w:pStyle w:val="ListParagraph"/>
        <w:numPr>
          <w:ilvl w:val="0"/>
          <w:numId w:val="112"/>
        </w:numPr>
        <w:spacing w:line="276" w:lineRule="auto"/>
        <w:ind w:left="360"/>
        <w:jc w:val="both"/>
        <w:rPr>
          <w:b/>
          <w:bCs/>
          <w:color w:val="000000" w:themeColor="text1"/>
          <w:sz w:val="24"/>
          <w:szCs w:val="24"/>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6408">
        <w:rPr>
          <w:sz w:val="24"/>
          <w:szCs w:val="24"/>
          <w:lang w:val="hy-AM"/>
        </w:rPr>
        <w:t xml:space="preserve">ռազմարդյունաբերական </w:t>
      </w:r>
      <w:r w:rsidR="00177690" w:rsidRPr="00026408">
        <w:rPr>
          <w:sz w:val="24"/>
          <w:szCs w:val="24"/>
          <w:lang w:val="hy-AM"/>
        </w:rPr>
        <w:t>գիտահետազոտության զարգացում</w:t>
      </w:r>
      <w:r w:rsidRPr="00026408">
        <w:rPr>
          <w:sz w:val="24"/>
          <w:szCs w:val="24"/>
          <w:lang w:val="hy-AM"/>
        </w:rPr>
        <w:t>,</w:t>
      </w:r>
    </w:p>
    <w:p w14:paraId="7E2B88DE" w14:textId="77777777" w:rsidR="00216423" w:rsidRPr="00026408" w:rsidRDefault="00ED3A00" w:rsidP="00026408">
      <w:pPr>
        <w:pStyle w:val="ListParagraph"/>
        <w:numPr>
          <w:ilvl w:val="0"/>
          <w:numId w:val="112"/>
        </w:numPr>
        <w:spacing w:line="276" w:lineRule="auto"/>
        <w:ind w:left="360"/>
        <w:jc w:val="both"/>
        <w:rPr>
          <w:b/>
          <w:bCs/>
          <w:color w:val="000000" w:themeColor="text1"/>
          <w:sz w:val="24"/>
          <w:szCs w:val="24"/>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6408">
        <w:rPr>
          <w:sz w:val="24"/>
          <w:szCs w:val="24"/>
          <w:lang w:val="hy-AM"/>
        </w:rPr>
        <w:t xml:space="preserve">ռազմարդյունաբերության </w:t>
      </w:r>
      <w:r w:rsidR="00177690" w:rsidRPr="00026408">
        <w:rPr>
          <w:sz w:val="24"/>
          <w:szCs w:val="24"/>
          <w:lang w:val="hy-AM"/>
        </w:rPr>
        <w:t xml:space="preserve">մեջ ներդրումային ծրագրերի </w:t>
      </w:r>
      <w:r w:rsidR="00E354D8" w:rsidRPr="00026408">
        <w:rPr>
          <w:sz w:val="24"/>
          <w:szCs w:val="24"/>
          <w:lang w:val="hy-AM"/>
        </w:rPr>
        <w:t>խթանում,</w:t>
      </w:r>
    </w:p>
    <w:p w14:paraId="430B0F97" w14:textId="77777777" w:rsidR="00216423" w:rsidRPr="00026408" w:rsidRDefault="00177690" w:rsidP="00026408">
      <w:pPr>
        <w:pStyle w:val="ListParagraph"/>
        <w:numPr>
          <w:ilvl w:val="0"/>
          <w:numId w:val="112"/>
        </w:numPr>
        <w:spacing w:line="276" w:lineRule="auto"/>
        <w:ind w:left="360"/>
        <w:jc w:val="both"/>
        <w:rPr>
          <w:b/>
          <w:bCs/>
          <w:color w:val="000000" w:themeColor="text1"/>
          <w:sz w:val="24"/>
          <w:szCs w:val="24"/>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6408">
        <w:rPr>
          <w:sz w:val="24"/>
          <w:szCs w:val="24"/>
          <w:lang w:val="hy-AM"/>
        </w:rPr>
        <w:t>գիտատեխնիկական բազայի ըն</w:t>
      </w:r>
      <w:r w:rsidR="00142E28" w:rsidRPr="00026408">
        <w:rPr>
          <w:sz w:val="24"/>
          <w:szCs w:val="24"/>
          <w:lang w:val="hy-AM"/>
        </w:rPr>
        <w:t>դ</w:t>
      </w:r>
      <w:r w:rsidRPr="00026408">
        <w:rPr>
          <w:sz w:val="24"/>
          <w:szCs w:val="24"/>
          <w:lang w:val="hy-AM"/>
        </w:rPr>
        <w:t>լայն</w:t>
      </w:r>
      <w:r w:rsidR="00ED3A00" w:rsidRPr="00026408">
        <w:rPr>
          <w:sz w:val="24"/>
          <w:szCs w:val="24"/>
          <w:lang w:val="hy-AM"/>
        </w:rPr>
        <w:t>ում</w:t>
      </w:r>
      <w:r w:rsidRPr="00026408">
        <w:rPr>
          <w:sz w:val="24"/>
          <w:szCs w:val="24"/>
          <w:lang w:val="hy-AM"/>
        </w:rPr>
        <w:t xml:space="preserve"> ու զարգաց</w:t>
      </w:r>
      <w:r w:rsidR="00ED3A00" w:rsidRPr="00026408">
        <w:rPr>
          <w:sz w:val="24"/>
          <w:szCs w:val="24"/>
          <w:lang w:val="hy-AM"/>
        </w:rPr>
        <w:t>ում</w:t>
      </w:r>
      <w:r w:rsidRPr="00026408">
        <w:rPr>
          <w:sz w:val="24"/>
          <w:szCs w:val="24"/>
          <w:lang w:val="hy-AM"/>
        </w:rPr>
        <w:t>, նոր տեխնոլոգիաների ստեղծ</w:t>
      </w:r>
      <w:r w:rsidR="00ED3A00" w:rsidRPr="00026408">
        <w:rPr>
          <w:sz w:val="24"/>
          <w:szCs w:val="24"/>
          <w:lang w:val="hy-AM"/>
        </w:rPr>
        <w:t>ում</w:t>
      </w:r>
      <w:r w:rsidRPr="00026408">
        <w:rPr>
          <w:sz w:val="24"/>
          <w:szCs w:val="24"/>
          <w:lang w:val="hy-AM"/>
        </w:rPr>
        <w:t>, ներմուծ</w:t>
      </w:r>
      <w:r w:rsidR="00ED3A00" w:rsidRPr="00026408">
        <w:rPr>
          <w:sz w:val="24"/>
          <w:szCs w:val="24"/>
          <w:lang w:val="hy-AM"/>
        </w:rPr>
        <w:t>ում</w:t>
      </w:r>
      <w:r w:rsidRPr="00026408">
        <w:rPr>
          <w:sz w:val="24"/>
          <w:szCs w:val="24"/>
          <w:lang w:val="hy-AM"/>
        </w:rPr>
        <w:t xml:space="preserve">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յուրաց</w:t>
      </w:r>
      <w:r w:rsidR="00ED3A00" w:rsidRPr="00026408">
        <w:rPr>
          <w:sz w:val="24"/>
          <w:szCs w:val="24"/>
          <w:lang w:val="hy-AM"/>
        </w:rPr>
        <w:t>ում</w:t>
      </w:r>
      <w:r w:rsidRPr="00026408">
        <w:rPr>
          <w:sz w:val="24"/>
          <w:szCs w:val="24"/>
          <w:lang w:val="hy-AM"/>
        </w:rPr>
        <w:t>,</w:t>
      </w:r>
    </w:p>
    <w:p w14:paraId="798E6EDD" w14:textId="77777777" w:rsidR="00216423" w:rsidRPr="00026408" w:rsidRDefault="00177690" w:rsidP="00026408">
      <w:pPr>
        <w:pStyle w:val="ListParagraph"/>
        <w:numPr>
          <w:ilvl w:val="0"/>
          <w:numId w:val="112"/>
        </w:numPr>
        <w:spacing w:line="276" w:lineRule="auto"/>
        <w:ind w:left="360"/>
        <w:jc w:val="both"/>
        <w:rPr>
          <w:b/>
          <w:bCs/>
          <w:color w:val="000000" w:themeColor="text1"/>
          <w:sz w:val="24"/>
          <w:szCs w:val="24"/>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6408">
        <w:rPr>
          <w:sz w:val="24"/>
          <w:szCs w:val="24"/>
          <w:lang w:val="hy-AM"/>
        </w:rPr>
        <w:t xml:space="preserve">ռազմական նշանակության սարքերին ու սարքվածքներին, ռազմական տեխնիկայի, էլեկտրատեխնիկայի մշակման ու արտադրության կազմակերպման համակարգին ներկայացվող պահանջներ սահմանող՝ միջազգային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(կամ) տարածաշրջանային ստանդարտներին ներդաշնակ ազգային ստանդարտների մշակում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w:t>
      </w:r>
      <w:r w:rsidR="00FD5D06" w:rsidRPr="00026408">
        <w:rPr>
          <w:sz w:val="24"/>
          <w:szCs w:val="24"/>
          <w:lang w:val="hy-AM"/>
        </w:rPr>
        <w:t>ներդրում,</w:t>
      </w:r>
    </w:p>
    <w:p w14:paraId="15EEE8F5" w14:textId="61A106CA" w:rsidR="003603CF" w:rsidRPr="00026408" w:rsidRDefault="00FD5D06" w:rsidP="00026408">
      <w:pPr>
        <w:pStyle w:val="ListParagraph"/>
        <w:numPr>
          <w:ilvl w:val="0"/>
          <w:numId w:val="112"/>
        </w:numPr>
        <w:spacing w:line="276" w:lineRule="auto"/>
        <w:ind w:left="360"/>
        <w:jc w:val="both"/>
        <w:rPr>
          <w:b/>
          <w:bCs/>
          <w:color w:val="000000" w:themeColor="text1"/>
          <w:sz w:val="24"/>
          <w:szCs w:val="24"/>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6408">
        <w:rPr>
          <w:sz w:val="24"/>
          <w:szCs w:val="24"/>
          <w:lang w:val="hy-AM"/>
        </w:rPr>
        <w:t xml:space="preserve">ՀՀ Զինված ուժերի կարիքների բավարարման համար տեղական արտադրանքի գնման ծավալների ընդլայնում: </w:t>
      </w:r>
    </w:p>
    <w:p w14:paraId="70B4E09A" w14:textId="77777777" w:rsidR="003603CF" w:rsidRPr="00026408" w:rsidRDefault="006E024A" w:rsidP="00026408">
      <w:pPr>
        <w:spacing w:line="276" w:lineRule="auto"/>
        <w:contextualSpacing/>
        <w:jc w:val="both"/>
        <w:rPr>
          <w:b/>
          <w:sz w:val="24"/>
          <w:szCs w:val="24"/>
          <w:lang w:val="hy-AM"/>
        </w:rPr>
      </w:pPr>
      <w:r w:rsidRPr="00026408">
        <w:rPr>
          <w:b/>
          <w:sz w:val="24"/>
          <w:szCs w:val="24"/>
          <w:lang w:val="hy-AM"/>
        </w:rPr>
        <w:t>Թվայնացում</w:t>
      </w:r>
    </w:p>
    <w:p w14:paraId="5D7C2CB8" w14:textId="77777777" w:rsidR="00216423" w:rsidRPr="00026408" w:rsidRDefault="006204EA" w:rsidP="00026408">
      <w:pPr>
        <w:spacing w:line="276" w:lineRule="auto"/>
        <w:contextualSpacing/>
        <w:jc w:val="both"/>
        <w:rPr>
          <w:b/>
          <w:sz w:val="24"/>
          <w:szCs w:val="24"/>
          <w:lang w:val="hy-AM"/>
        </w:rPr>
      </w:pPr>
      <w:r w:rsidRPr="00026408">
        <w:rPr>
          <w:sz w:val="24"/>
          <w:szCs w:val="24"/>
          <w:lang w:val="hy-AM"/>
        </w:rPr>
        <w:t xml:space="preserve"> </w:t>
      </w:r>
      <w:r w:rsidRPr="00026408">
        <w:rPr>
          <w:sz w:val="24"/>
          <w:szCs w:val="24"/>
          <w:lang w:val="hy-AM"/>
        </w:rPr>
        <w:tab/>
      </w:r>
      <w:r w:rsidR="00177690" w:rsidRPr="00026408">
        <w:rPr>
          <w:sz w:val="24"/>
          <w:szCs w:val="24"/>
          <w:lang w:val="hy-AM"/>
        </w:rPr>
        <w:t xml:space="preserve">Թվային արդիական միջավայրի ստեղծումը ռազմավարական նշանակություն ունի Հայաստանի համար, քանի որ այն համարվում է կառավարման, արտադրության, </w:t>
      </w:r>
      <w:r w:rsidR="00177690" w:rsidRPr="00026408">
        <w:rPr>
          <w:sz w:val="24"/>
          <w:szCs w:val="24"/>
          <w:lang w:val="hy-AM"/>
        </w:rPr>
        <w:lastRenderedPageBreak/>
        <w:t>առաջխաղացման արդյունավետ գործիք։ Այս ուղղությամբ նախատեսվում է իրականացնել հետ</w:t>
      </w:r>
      <w:r w:rsidR="00552CB6" w:rsidRPr="00026408">
        <w:rPr>
          <w:sz w:val="24"/>
          <w:szCs w:val="24"/>
          <w:lang w:val="hy-AM"/>
        </w:rPr>
        <w:t>և</w:t>
      </w:r>
      <w:r w:rsidR="00177690" w:rsidRPr="00026408">
        <w:rPr>
          <w:sz w:val="24"/>
          <w:szCs w:val="24"/>
          <w:lang w:val="hy-AM"/>
        </w:rPr>
        <w:t>յալ միջոցառումները</w:t>
      </w:r>
      <w:r w:rsidR="00E60209" w:rsidRPr="00026408">
        <w:rPr>
          <w:sz w:val="24"/>
          <w:szCs w:val="24"/>
          <w:lang w:val="hy-AM"/>
        </w:rPr>
        <w:t>.</w:t>
      </w:r>
    </w:p>
    <w:p w14:paraId="452F52E7" w14:textId="77777777" w:rsidR="00216423" w:rsidRPr="00026408" w:rsidRDefault="00E60209" w:rsidP="00026408">
      <w:pPr>
        <w:pStyle w:val="ListParagraph"/>
        <w:numPr>
          <w:ilvl w:val="0"/>
          <w:numId w:val="114"/>
        </w:numPr>
        <w:spacing w:line="276" w:lineRule="auto"/>
        <w:ind w:left="360"/>
        <w:jc w:val="both"/>
        <w:rPr>
          <w:b/>
          <w:sz w:val="24"/>
          <w:szCs w:val="24"/>
          <w:lang w:val="hy-AM"/>
        </w:rPr>
      </w:pPr>
      <w:r w:rsidRPr="00026408">
        <w:rPr>
          <w:sz w:val="24"/>
          <w:szCs w:val="24"/>
          <w:lang w:val="hy-AM"/>
        </w:rPr>
        <w:t xml:space="preserve">նույնականացման </w:t>
      </w:r>
      <w:r w:rsidR="00552CB6" w:rsidRPr="00026408">
        <w:rPr>
          <w:sz w:val="24"/>
          <w:szCs w:val="24"/>
          <w:lang w:val="hy-AM"/>
        </w:rPr>
        <w:t>և</w:t>
      </w:r>
      <w:r w:rsidR="00AC68AE" w:rsidRPr="00026408">
        <w:rPr>
          <w:sz w:val="24"/>
          <w:szCs w:val="24"/>
          <w:lang w:val="hy-AM"/>
        </w:rPr>
        <w:t xml:space="preserve"> </w:t>
      </w:r>
      <w:r w:rsidR="00177690" w:rsidRPr="00026408">
        <w:rPr>
          <w:sz w:val="24"/>
          <w:szCs w:val="24"/>
          <w:lang w:val="hy-AM"/>
        </w:rPr>
        <w:t xml:space="preserve"> իրավասությունների ճանաչման արդիական համակարգի ներդրում</w:t>
      </w:r>
      <w:r w:rsidRPr="00026408">
        <w:rPr>
          <w:sz w:val="24"/>
          <w:szCs w:val="24"/>
          <w:lang w:val="hy-AM"/>
        </w:rPr>
        <w:t>,</w:t>
      </w:r>
    </w:p>
    <w:p w14:paraId="350F907E" w14:textId="77777777" w:rsidR="00216423" w:rsidRPr="00026408" w:rsidRDefault="00E60209" w:rsidP="00026408">
      <w:pPr>
        <w:pStyle w:val="ListParagraph"/>
        <w:numPr>
          <w:ilvl w:val="0"/>
          <w:numId w:val="114"/>
        </w:numPr>
        <w:spacing w:line="276" w:lineRule="auto"/>
        <w:ind w:left="360"/>
        <w:jc w:val="both"/>
        <w:rPr>
          <w:b/>
          <w:sz w:val="24"/>
          <w:szCs w:val="24"/>
          <w:lang w:val="hy-AM"/>
        </w:rPr>
      </w:pPr>
      <w:r w:rsidRPr="00026408">
        <w:rPr>
          <w:sz w:val="24"/>
          <w:szCs w:val="24"/>
          <w:lang w:val="hy-AM"/>
        </w:rPr>
        <w:t xml:space="preserve">տեղեկատվական </w:t>
      </w:r>
      <w:r w:rsidR="00552CB6" w:rsidRPr="00026408">
        <w:rPr>
          <w:sz w:val="24"/>
          <w:szCs w:val="24"/>
          <w:lang w:val="hy-AM"/>
        </w:rPr>
        <w:t>և</w:t>
      </w:r>
      <w:r w:rsidR="00AC68AE" w:rsidRPr="00026408">
        <w:rPr>
          <w:sz w:val="24"/>
          <w:szCs w:val="24"/>
          <w:lang w:val="hy-AM"/>
        </w:rPr>
        <w:t xml:space="preserve"> </w:t>
      </w:r>
      <w:r w:rsidR="00177690" w:rsidRPr="00026408">
        <w:rPr>
          <w:sz w:val="24"/>
          <w:szCs w:val="24"/>
          <w:lang w:val="hy-AM"/>
        </w:rPr>
        <w:t xml:space="preserve"> կիբեռանվտանգության կառավարման </w:t>
      </w:r>
      <w:r w:rsidR="00552CB6" w:rsidRPr="00026408">
        <w:rPr>
          <w:sz w:val="24"/>
          <w:szCs w:val="24"/>
          <w:lang w:val="hy-AM"/>
        </w:rPr>
        <w:t>և</w:t>
      </w:r>
      <w:r w:rsidR="00AC68AE" w:rsidRPr="00026408">
        <w:rPr>
          <w:sz w:val="24"/>
          <w:szCs w:val="24"/>
          <w:lang w:val="hy-AM"/>
        </w:rPr>
        <w:t xml:space="preserve"> </w:t>
      </w:r>
      <w:r w:rsidR="00177690" w:rsidRPr="00026408">
        <w:rPr>
          <w:sz w:val="24"/>
          <w:szCs w:val="24"/>
          <w:lang w:val="hy-AM"/>
        </w:rPr>
        <w:t xml:space="preserve"> զարգացման համակարգի ներդրում, գրագիտության բարձրացում</w:t>
      </w:r>
      <w:r w:rsidRPr="00026408">
        <w:rPr>
          <w:sz w:val="24"/>
          <w:szCs w:val="24"/>
          <w:lang w:val="hy-AM"/>
        </w:rPr>
        <w:t>,</w:t>
      </w:r>
    </w:p>
    <w:p w14:paraId="05441A99" w14:textId="77777777" w:rsidR="00216423" w:rsidRPr="00026408" w:rsidRDefault="00E60209" w:rsidP="00026408">
      <w:pPr>
        <w:pStyle w:val="ListParagraph"/>
        <w:numPr>
          <w:ilvl w:val="0"/>
          <w:numId w:val="114"/>
        </w:numPr>
        <w:spacing w:line="276" w:lineRule="auto"/>
        <w:ind w:left="360"/>
        <w:jc w:val="both"/>
        <w:rPr>
          <w:b/>
          <w:sz w:val="24"/>
          <w:szCs w:val="24"/>
          <w:lang w:val="hy-AM"/>
        </w:rPr>
      </w:pPr>
      <w:r w:rsidRPr="00026408">
        <w:rPr>
          <w:sz w:val="24"/>
          <w:szCs w:val="24"/>
          <w:lang w:val="hy-AM"/>
        </w:rPr>
        <w:t>թ</w:t>
      </w:r>
      <w:r w:rsidR="00177690" w:rsidRPr="00026408">
        <w:rPr>
          <w:sz w:val="24"/>
          <w:szCs w:val="24"/>
          <w:lang w:val="hy-AM"/>
        </w:rPr>
        <w:t xml:space="preserve">վային միջավայրի հիմնական ստանդարտների մշակում </w:t>
      </w:r>
      <w:r w:rsidR="00552CB6" w:rsidRPr="00026408">
        <w:rPr>
          <w:sz w:val="24"/>
          <w:szCs w:val="24"/>
          <w:lang w:val="hy-AM"/>
        </w:rPr>
        <w:t>և</w:t>
      </w:r>
      <w:r w:rsidR="00AC68AE" w:rsidRPr="00026408">
        <w:rPr>
          <w:sz w:val="24"/>
          <w:szCs w:val="24"/>
          <w:lang w:val="hy-AM"/>
        </w:rPr>
        <w:t xml:space="preserve"> </w:t>
      </w:r>
      <w:r w:rsidR="00177690" w:rsidRPr="00026408">
        <w:rPr>
          <w:sz w:val="24"/>
          <w:szCs w:val="24"/>
          <w:lang w:val="hy-AM"/>
        </w:rPr>
        <w:t xml:space="preserve"> ներդրում</w:t>
      </w:r>
      <w:r w:rsidRPr="00026408">
        <w:rPr>
          <w:sz w:val="24"/>
          <w:szCs w:val="24"/>
          <w:lang w:val="hy-AM"/>
        </w:rPr>
        <w:t>,</w:t>
      </w:r>
    </w:p>
    <w:p w14:paraId="327F4124" w14:textId="77777777" w:rsidR="00216423" w:rsidRPr="00026408" w:rsidRDefault="00E60209" w:rsidP="00026408">
      <w:pPr>
        <w:pStyle w:val="ListParagraph"/>
        <w:numPr>
          <w:ilvl w:val="0"/>
          <w:numId w:val="114"/>
        </w:numPr>
        <w:spacing w:line="276" w:lineRule="auto"/>
        <w:ind w:left="360"/>
        <w:jc w:val="both"/>
        <w:rPr>
          <w:b/>
          <w:sz w:val="24"/>
          <w:szCs w:val="24"/>
          <w:lang w:val="hy-AM"/>
        </w:rPr>
      </w:pPr>
      <w:r w:rsidRPr="00026408">
        <w:rPr>
          <w:sz w:val="24"/>
          <w:szCs w:val="24"/>
          <w:lang w:val="hy-AM"/>
        </w:rPr>
        <w:t>հ</w:t>
      </w:r>
      <w:r w:rsidR="00177690" w:rsidRPr="00026408">
        <w:rPr>
          <w:sz w:val="24"/>
          <w:szCs w:val="24"/>
          <w:lang w:val="hy-AM"/>
        </w:rPr>
        <w:t>անրային ծառայությունների թվայնացում, դրանց առցանց հասանելիությ</w:t>
      </w:r>
      <w:r w:rsidRPr="00026408">
        <w:rPr>
          <w:sz w:val="24"/>
          <w:szCs w:val="24"/>
          <w:lang w:val="hy-AM"/>
        </w:rPr>
        <w:t>ա</w:t>
      </w:r>
      <w:r w:rsidR="00177690" w:rsidRPr="00026408">
        <w:rPr>
          <w:sz w:val="24"/>
          <w:szCs w:val="24"/>
          <w:lang w:val="hy-AM"/>
        </w:rPr>
        <w:t>ն ապահովում, ծառայությունների միասնական կենտրոնների հիմնում</w:t>
      </w:r>
      <w:r w:rsidRPr="00026408">
        <w:rPr>
          <w:sz w:val="24"/>
          <w:szCs w:val="24"/>
          <w:lang w:val="hy-AM"/>
        </w:rPr>
        <w:t>,</w:t>
      </w:r>
    </w:p>
    <w:p w14:paraId="042FAFD9" w14:textId="77777777" w:rsidR="00216423" w:rsidRPr="00026408" w:rsidRDefault="00E60209" w:rsidP="00026408">
      <w:pPr>
        <w:pStyle w:val="ListParagraph"/>
        <w:numPr>
          <w:ilvl w:val="0"/>
          <w:numId w:val="114"/>
        </w:numPr>
        <w:spacing w:line="276" w:lineRule="auto"/>
        <w:ind w:left="360"/>
        <w:jc w:val="both"/>
        <w:rPr>
          <w:b/>
          <w:sz w:val="24"/>
          <w:szCs w:val="24"/>
          <w:lang w:val="hy-AM"/>
        </w:rPr>
      </w:pPr>
      <w:r w:rsidRPr="00026408">
        <w:rPr>
          <w:sz w:val="24"/>
          <w:szCs w:val="24"/>
          <w:lang w:val="hy-AM"/>
        </w:rPr>
        <w:t>պ</w:t>
      </w:r>
      <w:r w:rsidR="00177690" w:rsidRPr="00026408">
        <w:rPr>
          <w:sz w:val="24"/>
          <w:szCs w:val="24"/>
          <w:lang w:val="hy-AM"/>
        </w:rPr>
        <w:t xml:space="preserve">ետական </w:t>
      </w:r>
      <w:r w:rsidR="00552CB6" w:rsidRPr="00026408">
        <w:rPr>
          <w:sz w:val="24"/>
          <w:szCs w:val="24"/>
          <w:lang w:val="hy-AM"/>
        </w:rPr>
        <w:t>և</w:t>
      </w:r>
      <w:r w:rsidR="00AC68AE" w:rsidRPr="00026408">
        <w:rPr>
          <w:sz w:val="24"/>
          <w:szCs w:val="24"/>
          <w:lang w:val="hy-AM"/>
        </w:rPr>
        <w:t xml:space="preserve"> </w:t>
      </w:r>
      <w:r w:rsidR="00177690" w:rsidRPr="00026408">
        <w:rPr>
          <w:sz w:val="24"/>
          <w:szCs w:val="24"/>
          <w:lang w:val="hy-AM"/>
        </w:rPr>
        <w:t xml:space="preserve"> համայնքային ծառայությունների մեկանգամյա դիմումի համակարգի ներդրում</w:t>
      </w:r>
      <w:r w:rsidRPr="00026408">
        <w:rPr>
          <w:sz w:val="24"/>
          <w:szCs w:val="24"/>
          <w:lang w:val="hy-AM"/>
        </w:rPr>
        <w:t>: Բ</w:t>
      </w:r>
      <w:r w:rsidR="00177690" w:rsidRPr="00026408">
        <w:rPr>
          <w:sz w:val="24"/>
          <w:szCs w:val="24"/>
          <w:lang w:val="hy-AM"/>
        </w:rPr>
        <w:t>ացառ</w:t>
      </w:r>
      <w:r w:rsidRPr="00026408">
        <w:rPr>
          <w:sz w:val="24"/>
          <w:szCs w:val="24"/>
          <w:lang w:val="hy-AM"/>
        </w:rPr>
        <w:t>վ</w:t>
      </w:r>
      <w:r w:rsidR="00177690" w:rsidRPr="00026408">
        <w:rPr>
          <w:sz w:val="24"/>
          <w:szCs w:val="24"/>
          <w:lang w:val="hy-AM"/>
        </w:rPr>
        <w:t>ելու</w:t>
      </w:r>
      <w:r w:rsidR="00142E28" w:rsidRPr="00026408">
        <w:rPr>
          <w:sz w:val="24"/>
          <w:szCs w:val="24"/>
          <w:lang w:val="hy-AM"/>
        </w:rPr>
        <w:t xml:space="preserve"> են</w:t>
      </w:r>
      <w:r w:rsidR="00177690" w:rsidRPr="00026408">
        <w:rPr>
          <w:sz w:val="24"/>
          <w:szCs w:val="24"/>
          <w:lang w:val="hy-AM"/>
        </w:rPr>
        <w:t xml:space="preserve"> քաղաքացուց տեղեկություններ պահանջելու դեպքերը, եթե այն արդեն առկա է տեղեկատվական </w:t>
      </w:r>
      <w:r w:rsidR="00142E28" w:rsidRPr="00026408">
        <w:rPr>
          <w:sz w:val="24"/>
          <w:szCs w:val="24"/>
          <w:lang w:val="hy-AM"/>
        </w:rPr>
        <w:t>որ</w:t>
      </w:r>
      <w:r w:rsidR="00552CB6" w:rsidRPr="00026408">
        <w:rPr>
          <w:sz w:val="24"/>
          <w:szCs w:val="24"/>
          <w:lang w:val="hy-AM"/>
        </w:rPr>
        <w:t>և</w:t>
      </w:r>
      <w:r w:rsidR="00142E28" w:rsidRPr="00026408">
        <w:rPr>
          <w:sz w:val="24"/>
          <w:szCs w:val="24"/>
          <w:lang w:val="hy-AM"/>
        </w:rPr>
        <w:t xml:space="preserve">է </w:t>
      </w:r>
      <w:r w:rsidR="00177690" w:rsidRPr="00026408">
        <w:rPr>
          <w:sz w:val="24"/>
          <w:szCs w:val="24"/>
          <w:lang w:val="hy-AM"/>
        </w:rPr>
        <w:t>շտեմարանում</w:t>
      </w:r>
      <w:r w:rsidR="00905D06" w:rsidRPr="00026408">
        <w:rPr>
          <w:sz w:val="24"/>
          <w:szCs w:val="24"/>
          <w:lang w:val="hy-AM"/>
        </w:rPr>
        <w:t>,</w:t>
      </w:r>
    </w:p>
    <w:p w14:paraId="1452E9A5" w14:textId="77777777" w:rsidR="00216423" w:rsidRPr="00026408" w:rsidRDefault="00E60209" w:rsidP="00026408">
      <w:pPr>
        <w:pStyle w:val="ListParagraph"/>
        <w:numPr>
          <w:ilvl w:val="0"/>
          <w:numId w:val="114"/>
        </w:numPr>
        <w:spacing w:line="276" w:lineRule="auto"/>
        <w:ind w:left="360"/>
        <w:jc w:val="both"/>
        <w:rPr>
          <w:b/>
          <w:sz w:val="24"/>
          <w:szCs w:val="24"/>
          <w:lang w:val="hy-AM"/>
        </w:rPr>
      </w:pPr>
      <w:r w:rsidRPr="00026408">
        <w:rPr>
          <w:sz w:val="24"/>
          <w:szCs w:val="24"/>
          <w:lang w:val="hy-AM"/>
        </w:rPr>
        <w:t>ա</w:t>
      </w:r>
      <w:r w:rsidR="00177690" w:rsidRPr="00026408">
        <w:rPr>
          <w:sz w:val="24"/>
          <w:szCs w:val="24"/>
          <w:lang w:val="hy-AM"/>
        </w:rPr>
        <w:t>րտերկրում գտնվող ՀՀ քաղաքացիներին մատուցվող ծառայությունների</w:t>
      </w:r>
      <w:r w:rsidR="00E354D8" w:rsidRPr="00026408">
        <w:rPr>
          <w:sz w:val="24"/>
          <w:szCs w:val="24"/>
          <w:lang w:val="hy-AM"/>
        </w:rPr>
        <w:t xml:space="preserve"> ավտոմատացում</w:t>
      </w:r>
      <w:r w:rsidR="00177690" w:rsidRPr="00026408">
        <w:rPr>
          <w:sz w:val="24"/>
          <w:szCs w:val="24"/>
          <w:lang w:val="hy-AM"/>
        </w:rPr>
        <w:t xml:space="preserve">՝ անձնագրի փոխում, վավերականության ժամկետի երկարաձգում, տեղեկանքների տրամադրում </w:t>
      </w:r>
      <w:r w:rsidR="00552CB6" w:rsidRPr="00026408">
        <w:rPr>
          <w:sz w:val="24"/>
          <w:szCs w:val="24"/>
          <w:lang w:val="hy-AM"/>
        </w:rPr>
        <w:t>և</w:t>
      </w:r>
      <w:r w:rsidR="00AC68AE" w:rsidRPr="00026408">
        <w:rPr>
          <w:sz w:val="24"/>
          <w:szCs w:val="24"/>
          <w:lang w:val="hy-AM"/>
        </w:rPr>
        <w:t xml:space="preserve"> </w:t>
      </w:r>
      <w:r w:rsidR="00177690" w:rsidRPr="00026408">
        <w:rPr>
          <w:sz w:val="24"/>
          <w:szCs w:val="24"/>
          <w:lang w:val="hy-AM"/>
        </w:rPr>
        <w:t xml:space="preserve"> </w:t>
      </w:r>
      <w:r w:rsidR="00E354D8" w:rsidRPr="00026408">
        <w:rPr>
          <w:sz w:val="24"/>
          <w:szCs w:val="24"/>
          <w:lang w:val="hy-AM"/>
        </w:rPr>
        <w:t xml:space="preserve">մի շարք </w:t>
      </w:r>
      <w:r w:rsidR="00177690" w:rsidRPr="00026408">
        <w:rPr>
          <w:sz w:val="24"/>
          <w:szCs w:val="24"/>
          <w:lang w:val="hy-AM"/>
        </w:rPr>
        <w:t>այլ</w:t>
      </w:r>
      <w:r w:rsidR="00E354D8" w:rsidRPr="00026408">
        <w:rPr>
          <w:sz w:val="24"/>
          <w:szCs w:val="24"/>
          <w:lang w:val="hy-AM"/>
        </w:rPr>
        <w:t xml:space="preserve"> ծառայություններ</w:t>
      </w:r>
      <w:r w:rsidR="00177690" w:rsidRPr="00026408">
        <w:rPr>
          <w:sz w:val="24"/>
          <w:szCs w:val="24"/>
          <w:lang w:val="hy-AM"/>
        </w:rPr>
        <w:t>,</w:t>
      </w:r>
    </w:p>
    <w:p w14:paraId="57661853" w14:textId="77777777" w:rsidR="00216423" w:rsidRPr="00026408" w:rsidRDefault="00905D06" w:rsidP="00026408">
      <w:pPr>
        <w:pStyle w:val="ListParagraph"/>
        <w:numPr>
          <w:ilvl w:val="0"/>
          <w:numId w:val="114"/>
        </w:numPr>
        <w:spacing w:line="276" w:lineRule="auto"/>
        <w:ind w:left="360"/>
        <w:jc w:val="both"/>
        <w:rPr>
          <w:b/>
          <w:sz w:val="24"/>
          <w:szCs w:val="24"/>
          <w:lang w:val="hy-AM"/>
        </w:rPr>
      </w:pPr>
      <w:r w:rsidRPr="00026408">
        <w:rPr>
          <w:sz w:val="24"/>
          <w:szCs w:val="24"/>
          <w:lang w:val="hy-AM"/>
        </w:rPr>
        <w:t>ի</w:t>
      </w:r>
      <w:r w:rsidR="00177690" w:rsidRPr="00026408">
        <w:rPr>
          <w:sz w:val="24"/>
          <w:szCs w:val="24"/>
          <w:lang w:val="hy-AM"/>
        </w:rPr>
        <w:t xml:space="preserve">րավաբանական անձանց հետ պետական </w:t>
      </w:r>
      <w:r w:rsidR="00552CB6" w:rsidRPr="00026408">
        <w:rPr>
          <w:sz w:val="24"/>
          <w:szCs w:val="24"/>
          <w:lang w:val="hy-AM"/>
        </w:rPr>
        <w:t>և</w:t>
      </w:r>
      <w:r w:rsidR="00AC68AE" w:rsidRPr="00026408">
        <w:rPr>
          <w:sz w:val="24"/>
          <w:szCs w:val="24"/>
          <w:lang w:val="hy-AM"/>
        </w:rPr>
        <w:t xml:space="preserve"> </w:t>
      </w:r>
      <w:r w:rsidR="00177690" w:rsidRPr="00026408">
        <w:rPr>
          <w:sz w:val="24"/>
          <w:szCs w:val="24"/>
          <w:lang w:val="hy-AM"/>
        </w:rPr>
        <w:t xml:space="preserve"> տեղական ինքնակառավարման մարմինների հաղորդակցության ապահովում բացառապես էլեկտրոնային եղանակով</w:t>
      </w:r>
      <w:r w:rsidRPr="00026408">
        <w:rPr>
          <w:sz w:val="24"/>
          <w:szCs w:val="24"/>
          <w:lang w:val="hy-AM"/>
        </w:rPr>
        <w:t>,</w:t>
      </w:r>
    </w:p>
    <w:p w14:paraId="1525D44F" w14:textId="77777777" w:rsidR="00216423" w:rsidRPr="00026408" w:rsidRDefault="00905D06" w:rsidP="00026408">
      <w:pPr>
        <w:pStyle w:val="ListParagraph"/>
        <w:numPr>
          <w:ilvl w:val="0"/>
          <w:numId w:val="114"/>
        </w:numPr>
        <w:spacing w:line="276" w:lineRule="auto"/>
        <w:ind w:left="360"/>
        <w:jc w:val="both"/>
        <w:rPr>
          <w:b/>
          <w:sz w:val="24"/>
          <w:szCs w:val="24"/>
          <w:lang w:val="hy-AM"/>
        </w:rPr>
      </w:pPr>
      <w:r w:rsidRPr="00026408">
        <w:rPr>
          <w:sz w:val="24"/>
          <w:szCs w:val="24"/>
          <w:lang w:val="hy-AM"/>
        </w:rPr>
        <w:t>ք</w:t>
      </w:r>
      <w:r w:rsidR="00177690" w:rsidRPr="00026408">
        <w:rPr>
          <w:sz w:val="24"/>
          <w:szCs w:val="24"/>
          <w:lang w:val="hy-AM"/>
        </w:rPr>
        <w:t xml:space="preserve">աղաքացիների հետ պետական </w:t>
      </w:r>
      <w:r w:rsidR="00552CB6" w:rsidRPr="00026408">
        <w:rPr>
          <w:sz w:val="24"/>
          <w:szCs w:val="24"/>
          <w:lang w:val="hy-AM"/>
        </w:rPr>
        <w:t>և</w:t>
      </w:r>
      <w:r w:rsidR="00AC68AE" w:rsidRPr="00026408">
        <w:rPr>
          <w:sz w:val="24"/>
          <w:szCs w:val="24"/>
          <w:lang w:val="hy-AM"/>
        </w:rPr>
        <w:t xml:space="preserve"> </w:t>
      </w:r>
      <w:r w:rsidR="00177690" w:rsidRPr="00026408">
        <w:rPr>
          <w:sz w:val="24"/>
          <w:szCs w:val="24"/>
          <w:lang w:val="hy-AM"/>
        </w:rPr>
        <w:t xml:space="preserve"> տեղական ինքնակառավարման մարմինների հաղորդակցության ապահովում գերազանցապես էլեկտրոնային եղանակով</w:t>
      </w:r>
      <w:r w:rsidRPr="00026408">
        <w:rPr>
          <w:sz w:val="24"/>
          <w:szCs w:val="24"/>
          <w:lang w:val="hy-AM"/>
        </w:rPr>
        <w:t>,</w:t>
      </w:r>
    </w:p>
    <w:p w14:paraId="3B156E10" w14:textId="77777777" w:rsidR="00216423" w:rsidRPr="00026408" w:rsidRDefault="00177690" w:rsidP="00026408">
      <w:pPr>
        <w:pStyle w:val="ListParagraph"/>
        <w:numPr>
          <w:ilvl w:val="0"/>
          <w:numId w:val="114"/>
        </w:numPr>
        <w:spacing w:line="276" w:lineRule="auto"/>
        <w:ind w:left="360"/>
        <w:jc w:val="both"/>
        <w:rPr>
          <w:b/>
          <w:sz w:val="24"/>
          <w:szCs w:val="24"/>
          <w:lang w:val="hy-AM"/>
        </w:rPr>
      </w:pPr>
      <w:r w:rsidRPr="00026408">
        <w:rPr>
          <w:sz w:val="24"/>
          <w:szCs w:val="24"/>
          <w:lang w:val="hy-AM"/>
        </w:rPr>
        <w:t>Հայաստանի Հանրապետության բնակչության թվային գրագիտության բարձրացման</w:t>
      </w:r>
      <w:r w:rsidR="00337914" w:rsidRPr="00026408">
        <w:rPr>
          <w:sz w:val="24"/>
          <w:szCs w:val="24"/>
          <w:lang w:val="hy-AM"/>
        </w:rPr>
        <w:t xml:space="preserve">ը </w:t>
      </w:r>
      <w:r w:rsidR="00552CB6" w:rsidRPr="00026408">
        <w:rPr>
          <w:sz w:val="24"/>
          <w:szCs w:val="24"/>
          <w:lang w:val="hy-AM"/>
        </w:rPr>
        <w:t>և</w:t>
      </w:r>
      <w:r w:rsidR="00337914" w:rsidRPr="00026408">
        <w:rPr>
          <w:sz w:val="24"/>
          <w:szCs w:val="24"/>
          <w:lang w:val="hy-AM"/>
        </w:rPr>
        <w:t xml:space="preserve"> թվային գործիքների կիրառման ծավալների աճին</w:t>
      </w:r>
      <w:r w:rsidRPr="00026408">
        <w:rPr>
          <w:sz w:val="24"/>
          <w:szCs w:val="24"/>
          <w:lang w:val="hy-AM"/>
        </w:rPr>
        <w:t xml:space="preserve"> ուղղված ծրագրերի իրականացում</w:t>
      </w:r>
      <w:r w:rsidR="00142E28" w:rsidRPr="00026408">
        <w:rPr>
          <w:sz w:val="24"/>
          <w:szCs w:val="24"/>
          <w:lang w:val="hy-AM"/>
        </w:rPr>
        <w:t>,</w:t>
      </w:r>
    </w:p>
    <w:p w14:paraId="72D48DDB" w14:textId="01447A53" w:rsidR="009F7E4E" w:rsidRPr="00026408" w:rsidRDefault="00AC127E" w:rsidP="00026408">
      <w:pPr>
        <w:pStyle w:val="ListParagraph"/>
        <w:numPr>
          <w:ilvl w:val="0"/>
          <w:numId w:val="114"/>
        </w:numPr>
        <w:spacing w:line="276" w:lineRule="auto"/>
        <w:ind w:left="360"/>
        <w:jc w:val="both"/>
        <w:rPr>
          <w:b/>
          <w:sz w:val="24"/>
          <w:szCs w:val="24"/>
          <w:lang w:val="hy-AM"/>
        </w:rPr>
      </w:pPr>
      <w:r w:rsidRPr="00026408">
        <w:rPr>
          <w:rFonts w:eastAsia="Times New Roman" w:cs="Times New Roman"/>
          <w:bCs/>
          <w:sz w:val="24"/>
          <w:szCs w:val="24"/>
          <w:lang w:val="hy-AM"/>
        </w:rPr>
        <w:t>կիբե</w:t>
      </w:r>
      <w:r w:rsidR="00142E28" w:rsidRPr="00026408">
        <w:rPr>
          <w:rFonts w:eastAsia="Times New Roman" w:cs="Times New Roman"/>
          <w:bCs/>
          <w:sz w:val="24"/>
          <w:szCs w:val="24"/>
          <w:lang w:val="hy-AM"/>
        </w:rPr>
        <w:t>ռ</w:t>
      </w:r>
      <w:r w:rsidRPr="00026408">
        <w:rPr>
          <w:rFonts w:eastAsia="Times New Roman" w:cs="Times New Roman"/>
          <w:bCs/>
          <w:sz w:val="24"/>
          <w:szCs w:val="24"/>
          <w:lang w:val="hy-AM"/>
        </w:rPr>
        <w:t xml:space="preserve">անվտանգության </w:t>
      </w:r>
      <w:r w:rsidR="00552CB6" w:rsidRPr="00026408">
        <w:rPr>
          <w:rFonts w:eastAsia="Times New Roman" w:cs="Times New Roman"/>
          <w:bCs/>
          <w:sz w:val="24"/>
          <w:szCs w:val="24"/>
          <w:lang w:val="hy-AM"/>
        </w:rPr>
        <w:t>և</w:t>
      </w:r>
      <w:r w:rsidRPr="00026408">
        <w:rPr>
          <w:rFonts w:eastAsia="Times New Roman" w:cs="Times New Roman"/>
          <w:bCs/>
          <w:sz w:val="24"/>
          <w:szCs w:val="24"/>
          <w:lang w:val="hy-AM"/>
        </w:rPr>
        <w:t xml:space="preserve">  փաստերի վրա հիմնված քաղաքականության մշակման կենտրոն</w:t>
      </w:r>
      <w:r w:rsidR="00142E28" w:rsidRPr="00026408">
        <w:rPr>
          <w:rFonts w:eastAsia="Times New Roman" w:cs="Times New Roman"/>
          <w:bCs/>
          <w:sz w:val="24"/>
          <w:szCs w:val="24"/>
          <w:lang w:val="hy-AM"/>
        </w:rPr>
        <w:t>ի ստեղծում</w:t>
      </w:r>
      <w:r w:rsidRPr="00026408">
        <w:rPr>
          <w:rFonts w:eastAsia="Times New Roman" w:cs="Times New Roman"/>
          <w:bCs/>
          <w:sz w:val="24"/>
          <w:szCs w:val="24"/>
          <w:lang w:val="hy-AM"/>
        </w:rPr>
        <w:t>:</w:t>
      </w:r>
      <w:r w:rsidR="00142E28" w:rsidRPr="00026408">
        <w:rPr>
          <w:rFonts w:eastAsia="Times New Roman" w:cs="Times New Roman"/>
          <w:bCs/>
          <w:sz w:val="24"/>
          <w:szCs w:val="24"/>
          <w:lang w:val="hy-AM"/>
        </w:rPr>
        <w:t xml:space="preserve"> </w:t>
      </w:r>
    </w:p>
    <w:p w14:paraId="45226579" w14:textId="02734790" w:rsidR="003603CF" w:rsidRPr="00026408" w:rsidRDefault="003603CF" w:rsidP="00026408">
      <w:pPr>
        <w:pStyle w:val="ListParagraph"/>
        <w:spacing w:before="120" w:after="120" w:line="276" w:lineRule="auto"/>
        <w:ind w:left="630"/>
        <w:jc w:val="both"/>
        <w:rPr>
          <w:sz w:val="24"/>
          <w:szCs w:val="24"/>
          <w:lang w:val="hy-AM"/>
        </w:rPr>
      </w:pPr>
    </w:p>
    <w:p w14:paraId="17018517" w14:textId="77777777" w:rsidR="003603CF" w:rsidRPr="00026408" w:rsidRDefault="006E024A" w:rsidP="00026408">
      <w:pPr>
        <w:spacing w:line="276" w:lineRule="auto"/>
        <w:contextualSpacing/>
        <w:jc w:val="both"/>
        <w:rPr>
          <w:b/>
          <w:sz w:val="24"/>
          <w:szCs w:val="24"/>
          <w:lang w:val="hy-AM"/>
        </w:rPr>
      </w:pPr>
      <w:r w:rsidRPr="00026408">
        <w:rPr>
          <w:b/>
          <w:sz w:val="24"/>
          <w:szCs w:val="24"/>
          <w:lang w:val="hy-AM"/>
        </w:rPr>
        <w:t>Հեռահաղորդակցություն</w:t>
      </w:r>
    </w:p>
    <w:p w14:paraId="6757A5CA" w14:textId="64DA6CE1" w:rsidR="004A70CB" w:rsidRPr="00026408" w:rsidRDefault="006204EA" w:rsidP="00026408">
      <w:pPr>
        <w:spacing w:line="276" w:lineRule="auto"/>
        <w:contextualSpacing/>
        <w:jc w:val="both"/>
        <w:rPr>
          <w:b/>
          <w:sz w:val="24"/>
          <w:szCs w:val="24"/>
          <w:lang w:val="hy-AM"/>
        </w:rPr>
      </w:pPr>
      <w:r w:rsidRPr="00026408">
        <w:rPr>
          <w:sz w:val="24"/>
          <w:szCs w:val="24"/>
          <w:lang w:val="hy-AM"/>
        </w:rPr>
        <w:t xml:space="preserve"> </w:t>
      </w:r>
      <w:r w:rsidRPr="00026408">
        <w:rPr>
          <w:sz w:val="24"/>
          <w:szCs w:val="24"/>
          <w:lang w:val="hy-AM"/>
        </w:rPr>
        <w:tab/>
      </w:r>
      <w:r w:rsidR="00177690" w:rsidRPr="00026408">
        <w:rPr>
          <w:sz w:val="24"/>
          <w:szCs w:val="24"/>
          <w:lang w:val="hy-AM"/>
        </w:rPr>
        <w:t xml:space="preserve">Կառավարությունը Հայաստանի Հանրապետությունում կապի ծառայությունների </w:t>
      </w:r>
      <w:r w:rsidR="00552CB6" w:rsidRPr="00026408">
        <w:rPr>
          <w:sz w:val="24"/>
          <w:szCs w:val="24"/>
          <w:lang w:val="hy-AM"/>
        </w:rPr>
        <w:t>և</w:t>
      </w:r>
      <w:r w:rsidR="00AC68AE" w:rsidRPr="00026408">
        <w:rPr>
          <w:sz w:val="24"/>
          <w:szCs w:val="24"/>
          <w:lang w:val="hy-AM"/>
        </w:rPr>
        <w:t xml:space="preserve"> </w:t>
      </w:r>
      <w:r w:rsidR="00177690" w:rsidRPr="00026408">
        <w:rPr>
          <w:sz w:val="24"/>
          <w:szCs w:val="24"/>
          <w:lang w:val="hy-AM"/>
        </w:rPr>
        <w:t xml:space="preserve"> ենթակառուցվածքների կատարելագործումը դիտարկում է որպես ընդհանուր տնտեսության զարգացման էական </w:t>
      </w:r>
      <w:r w:rsidR="00905D06" w:rsidRPr="00026408">
        <w:rPr>
          <w:sz w:val="24"/>
          <w:szCs w:val="24"/>
          <w:lang w:val="hy-AM"/>
        </w:rPr>
        <w:t>գործոն</w:t>
      </w:r>
      <w:r w:rsidR="00177690" w:rsidRPr="00026408">
        <w:rPr>
          <w:sz w:val="24"/>
          <w:szCs w:val="24"/>
          <w:lang w:val="hy-AM"/>
        </w:rPr>
        <w:t>: Հեռահաղորդակցության ոլորտում Կառավարության նախատեսվող քայլերն են</w:t>
      </w:r>
      <w:r w:rsidR="00E354D8" w:rsidRPr="00026408">
        <w:rPr>
          <w:sz w:val="24"/>
          <w:szCs w:val="24"/>
          <w:lang w:val="hy-AM"/>
        </w:rPr>
        <w:t>.</w:t>
      </w:r>
    </w:p>
    <w:p w14:paraId="59ECD1B3" w14:textId="3292B56E" w:rsidR="00177690" w:rsidRPr="00026408" w:rsidRDefault="00363697" w:rsidP="00026408">
      <w:pPr>
        <w:pStyle w:val="ListParagraph"/>
        <w:numPr>
          <w:ilvl w:val="0"/>
          <w:numId w:val="98"/>
        </w:numPr>
        <w:spacing w:line="276" w:lineRule="auto"/>
        <w:ind w:left="360"/>
        <w:jc w:val="both"/>
        <w:rPr>
          <w:sz w:val="24"/>
          <w:szCs w:val="24"/>
          <w:lang w:val="hy-AM"/>
        </w:rPr>
      </w:pPr>
      <w:r w:rsidRPr="00026408">
        <w:rPr>
          <w:sz w:val="24"/>
          <w:szCs w:val="24"/>
          <w:lang w:val="hy-AM"/>
        </w:rPr>
        <w:t>ը</w:t>
      </w:r>
      <w:r w:rsidR="004A70CB" w:rsidRPr="00026408">
        <w:rPr>
          <w:sz w:val="24"/>
          <w:szCs w:val="24"/>
          <w:lang w:val="hy-AM"/>
        </w:rPr>
        <w:t xml:space="preserve">նդունել տիեզերական գործունեության ոլորտում Հայաստանի Հանրապետության տնտեսության </w:t>
      </w:r>
      <w:r w:rsidR="00552CB6" w:rsidRPr="00026408">
        <w:rPr>
          <w:sz w:val="24"/>
          <w:szCs w:val="24"/>
          <w:lang w:val="hy-AM"/>
        </w:rPr>
        <w:t>և</w:t>
      </w:r>
      <w:r w:rsidR="00AC68AE" w:rsidRPr="00026408">
        <w:rPr>
          <w:sz w:val="24"/>
          <w:szCs w:val="24"/>
          <w:lang w:val="hy-AM"/>
        </w:rPr>
        <w:t xml:space="preserve"> </w:t>
      </w:r>
      <w:r w:rsidR="004A70CB" w:rsidRPr="00026408">
        <w:rPr>
          <w:sz w:val="24"/>
          <w:szCs w:val="24"/>
          <w:lang w:val="hy-AM"/>
        </w:rPr>
        <w:t>գիտության զարգացման, անվտանգության ամրապնդման, ոլորտում Հայաստանի Հանրապետության միջազգային համագործակցության ընդլայնման համապարփակ ռազմավարությունը:</w:t>
      </w:r>
    </w:p>
    <w:p w14:paraId="6D35A793" w14:textId="530C6F9E" w:rsidR="00177690" w:rsidRPr="00026408" w:rsidRDefault="00177690" w:rsidP="00026408">
      <w:pPr>
        <w:pStyle w:val="ListParagraph"/>
        <w:numPr>
          <w:ilvl w:val="0"/>
          <w:numId w:val="25"/>
        </w:numPr>
        <w:spacing w:before="120" w:after="120" w:line="276" w:lineRule="auto"/>
        <w:ind w:left="360"/>
        <w:jc w:val="both"/>
        <w:rPr>
          <w:sz w:val="24"/>
          <w:szCs w:val="24"/>
          <w:lang w:val="hy-AM"/>
        </w:rPr>
      </w:pPr>
      <w:r w:rsidRPr="00026408">
        <w:rPr>
          <w:sz w:val="24"/>
          <w:szCs w:val="24"/>
          <w:lang w:val="hy-AM"/>
        </w:rPr>
        <w:t>Հայաստանի Հանրապետության արտաքին կապի որակական, այդ թվում</w:t>
      </w:r>
      <w:r w:rsidR="00905D06" w:rsidRPr="00026408">
        <w:rPr>
          <w:sz w:val="24"/>
          <w:szCs w:val="24"/>
          <w:lang w:val="hy-AM"/>
        </w:rPr>
        <w:t>՝</w:t>
      </w:r>
      <w:r w:rsidRPr="00026408">
        <w:rPr>
          <w:sz w:val="24"/>
          <w:szCs w:val="24"/>
          <w:lang w:val="hy-AM"/>
        </w:rPr>
        <w:t xml:space="preserve"> անվտանգության մակարդակ</w:t>
      </w:r>
      <w:r w:rsidR="00905D06" w:rsidRPr="00026408">
        <w:rPr>
          <w:sz w:val="24"/>
          <w:szCs w:val="24"/>
          <w:lang w:val="hy-AM"/>
        </w:rPr>
        <w:t>ի բարձրացում,</w:t>
      </w:r>
    </w:p>
    <w:p w14:paraId="4EA1BEDC" w14:textId="6317FAE0" w:rsidR="00690803" w:rsidRPr="00026408" w:rsidRDefault="003645C7" w:rsidP="00026408">
      <w:pPr>
        <w:pStyle w:val="ListParagraph"/>
        <w:numPr>
          <w:ilvl w:val="0"/>
          <w:numId w:val="25"/>
        </w:numPr>
        <w:shd w:val="clear" w:color="auto" w:fill="FFFFFF" w:themeFill="background1"/>
        <w:spacing w:before="269" w:after="269" w:line="276" w:lineRule="auto"/>
        <w:ind w:left="360"/>
        <w:jc w:val="both"/>
        <w:rPr>
          <w:rFonts w:eastAsia="Times New Roman" w:cs="Times New Roman"/>
          <w:color w:val="00B050"/>
          <w:sz w:val="24"/>
          <w:szCs w:val="24"/>
          <w:lang w:val="hy-AM"/>
        </w:rPr>
      </w:pPr>
      <w:r w:rsidRPr="00026408">
        <w:rPr>
          <w:sz w:val="24"/>
          <w:szCs w:val="24"/>
          <w:lang w:val="hy-AM"/>
        </w:rPr>
        <w:lastRenderedPageBreak/>
        <w:t>հ</w:t>
      </w:r>
      <w:r w:rsidR="00177690" w:rsidRPr="00026408">
        <w:rPr>
          <w:sz w:val="24"/>
          <w:szCs w:val="24"/>
          <w:lang w:val="hy-AM"/>
        </w:rPr>
        <w:t xml:space="preserve">անրապետության քաղաքային </w:t>
      </w:r>
      <w:r w:rsidR="00552CB6" w:rsidRPr="00026408">
        <w:rPr>
          <w:sz w:val="24"/>
          <w:szCs w:val="24"/>
          <w:lang w:val="hy-AM"/>
        </w:rPr>
        <w:t>և</w:t>
      </w:r>
      <w:r w:rsidR="00AC68AE" w:rsidRPr="00026408">
        <w:rPr>
          <w:sz w:val="24"/>
          <w:szCs w:val="24"/>
          <w:lang w:val="hy-AM"/>
        </w:rPr>
        <w:t xml:space="preserve"> </w:t>
      </w:r>
      <w:r w:rsidR="00177690" w:rsidRPr="00026408">
        <w:rPr>
          <w:sz w:val="24"/>
          <w:szCs w:val="24"/>
          <w:lang w:val="hy-AM"/>
        </w:rPr>
        <w:t xml:space="preserve"> գյուղական </w:t>
      </w:r>
      <w:r w:rsidR="003E12CF" w:rsidRPr="00026408">
        <w:rPr>
          <w:sz w:val="24"/>
          <w:szCs w:val="24"/>
          <w:lang w:val="hy-AM"/>
        </w:rPr>
        <w:t>բնակավայրերի</w:t>
      </w:r>
      <w:r w:rsidR="00177690" w:rsidRPr="00026408">
        <w:rPr>
          <w:sz w:val="24"/>
          <w:szCs w:val="24"/>
          <w:lang w:val="hy-AM"/>
        </w:rPr>
        <w:t xml:space="preserve"> </w:t>
      </w:r>
      <w:r w:rsidR="003E12CF" w:rsidRPr="00026408">
        <w:rPr>
          <w:sz w:val="24"/>
          <w:szCs w:val="24"/>
          <w:lang w:val="hy-AM"/>
        </w:rPr>
        <w:t xml:space="preserve">առնվազն 80 %-ում </w:t>
      </w:r>
      <w:r w:rsidR="00177690" w:rsidRPr="00026408">
        <w:rPr>
          <w:sz w:val="24"/>
          <w:szCs w:val="24"/>
          <w:lang w:val="hy-AM"/>
        </w:rPr>
        <w:t xml:space="preserve">լայնաշերտ (օպտիկամանրաթելային) կապով </w:t>
      </w:r>
      <w:r w:rsidR="00552CB6" w:rsidRPr="00026408">
        <w:rPr>
          <w:sz w:val="24"/>
          <w:szCs w:val="24"/>
          <w:lang w:val="hy-AM"/>
        </w:rPr>
        <w:t>և</w:t>
      </w:r>
      <w:r w:rsidR="00AC68AE" w:rsidRPr="00026408">
        <w:rPr>
          <w:sz w:val="24"/>
          <w:szCs w:val="24"/>
          <w:lang w:val="hy-AM"/>
        </w:rPr>
        <w:t xml:space="preserve"> </w:t>
      </w:r>
      <w:r w:rsidR="00177690" w:rsidRPr="00026408">
        <w:rPr>
          <w:sz w:val="24"/>
          <w:szCs w:val="24"/>
          <w:lang w:val="hy-AM"/>
        </w:rPr>
        <w:t xml:space="preserve"> պետական թվային ծառայությունների հասանելիությամբ</w:t>
      </w:r>
      <w:r w:rsidR="00905D06" w:rsidRPr="00026408">
        <w:rPr>
          <w:sz w:val="24"/>
          <w:szCs w:val="24"/>
          <w:lang w:val="hy-AM"/>
        </w:rPr>
        <w:t xml:space="preserve"> ապահովում</w:t>
      </w:r>
      <w:r w:rsidR="006C0FBB" w:rsidRPr="00026408">
        <w:rPr>
          <w:sz w:val="24"/>
          <w:szCs w:val="24"/>
          <w:lang w:val="hy-AM"/>
        </w:rPr>
        <w:t>,</w:t>
      </w:r>
      <w:r w:rsidR="003E12CF" w:rsidRPr="00026408">
        <w:rPr>
          <w:sz w:val="24"/>
          <w:szCs w:val="24"/>
          <w:lang w:val="hy-AM"/>
        </w:rPr>
        <w:t xml:space="preserve"> </w:t>
      </w:r>
    </w:p>
    <w:p w14:paraId="254DF663" w14:textId="52C3D724" w:rsidR="00690803" w:rsidRPr="00026408" w:rsidRDefault="00690803" w:rsidP="00026408">
      <w:pPr>
        <w:pStyle w:val="ListParagraph"/>
        <w:numPr>
          <w:ilvl w:val="0"/>
          <w:numId w:val="25"/>
        </w:numPr>
        <w:shd w:val="clear" w:color="auto" w:fill="FFFFFF" w:themeFill="background1"/>
        <w:spacing w:before="269" w:after="269" w:line="276" w:lineRule="auto"/>
        <w:ind w:left="360"/>
        <w:jc w:val="both"/>
        <w:rPr>
          <w:rFonts w:eastAsia="Times New Roman" w:cs="Times New Roman"/>
          <w:sz w:val="24"/>
          <w:szCs w:val="24"/>
          <w:lang w:val="hy-AM"/>
        </w:rPr>
      </w:pPr>
      <w:r w:rsidRPr="00026408">
        <w:rPr>
          <w:rFonts w:eastAsia="Times New Roman" w:cs="GHEA Grapalat"/>
          <w:bCs/>
          <w:sz w:val="24"/>
          <w:szCs w:val="24"/>
          <w:lang w:val="hy-AM"/>
        </w:rPr>
        <w:t>Հայաստանի</w:t>
      </w:r>
      <w:r w:rsidRPr="00026408">
        <w:rPr>
          <w:rFonts w:eastAsia="Times New Roman" w:cs="Times New Roman"/>
          <w:bCs/>
          <w:sz w:val="24"/>
          <w:szCs w:val="24"/>
          <w:lang w:val="hy-AM"/>
        </w:rPr>
        <w:t xml:space="preserve"> </w:t>
      </w:r>
      <w:r w:rsidRPr="00026408">
        <w:rPr>
          <w:rFonts w:eastAsia="Times New Roman" w:cs="GHEA Grapalat"/>
          <w:bCs/>
          <w:sz w:val="24"/>
          <w:szCs w:val="24"/>
          <w:lang w:val="hy-AM"/>
        </w:rPr>
        <w:t>Հանրապետության</w:t>
      </w:r>
      <w:r w:rsidRPr="00026408">
        <w:rPr>
          <w:rFonts w:eastAsia="Times New Roman" w:cs="Times New Roman"/>
          <w:bCs/>
          <w:sz w:val="24"/>
          <w:szCs w:val="24"/>
          <w:lang w:val="hy-AM"/>
        </w:rPr>
        <w:t xml:space="preserve"> </w:t>
      </w:r>
      <w:r w:rsidRPr="00026408">
        <w:rPr>
          <w:rFonts w:eastAsia="Times New Roman" w:cs="GHEA Grapalat"/>
          <w:bCs/>
          <w:sz w:val="24"/>
          <w:szCs w:val="24"/>
          <w:lang w:val="hy-AM"/>
        </w:rPr>
        <w:t>ողջ</w:t>
      </w:r>
      <w:r w:rsidRPr="00026408">
        <w:rPr>
          <w:rFonts w:eastAsia="Times New Roman" w:cs="Times New Roman"/>
          <w:bCs/>
          <w:sz w:val="24"/>
          <w:szCs w:val="24"/>
          <w:lang w:val="hy-AM"/>
        </w:rPr>
        <w:t xml:space="preserve"> </w:t>
      </w:r>
      <w:r w:rsidRPr="00026408">
        <w:rPr>
          <w:rFonts w:eastAsia="Times New Roman" w:cs="GHEA Grapalat"/>
          <w:bCs/>
          <w:sz w:val="24"/>
          <w:szCs w:val="24"/>
          <w:lang w:val="hy-AM"/>
        </w:rPr>
        <w:t>տարածքում</w:t>
      </w:r>
      <w:r w:rsidRPr="00026408">
        <w:rPr>
          <w:rFonts w:eastAsia="Times New Roman" w:cs="Times New Roman"/>
          <w:bCs/>
          <w:sz w:val="24"/>
          <w:szCs w:val="24"/>
          <w:lang w:val="hy-AM"/>
        </w:rPr>
        <w:t xml:space="preserve"> </w:t>
      </w:r>
      <w:r w:rsidRPr="00026408">
        <w:rPr>
          <w:rFonts w:eastAsia="Times New Roman" w:cs="GHEA Grapalat"/>
          <w:bCs/>
          <w:sz w:val="24"/>
          <w:szCs w:val="24"/>
          <w:lang w:val="hy-AM"/>
        </w:rPr>
        <w:t>ռադիոեթերի</w:t>
      </w:r>
      <w:r w:rsidRPr="00026408">
        <w:rPr>
          <w:rFonts w:eastAsia="Times New Roman" w:cs="Times New Roman"/>
          <w:bCs/>
          <w:sz w:val="24"/>
          <w:szCs w:val="24"/>
          <w:lang w:val="hy-AM"/>
        </w:rPr>
        <w:t xml:space="preserve"> </w:t>
      </w:r>
      <w:r w:rsidRPr="00026408">
        <w:rPr>
          <w:rFonts w:eastAsia="Times New Roman" w:cs="GHEA Grapalat"/>
          <w:bCs/>
          <w:sz w:val="24"/>
          <w:szCs w:val="24"/>
          <w:lang w:val="hy-AM"/>
        </w:rPr>
        <w:t>շուրջօրյա</w:t>
      </w:r>
      <w:r w:rsidRPr="00026408">
        <w:rPr>
          <w:rFonts w:eastAsia="Times New Roman" w:cs="Times New Roman"/>
          <w:bCs/>
          <w:sz w:val="24"/>
          <w:szCs w:val="24"/>
          <w:lang w:val="hy-AM"/>
        </w:rPr>
        <w:t xml:space="preserve"> </w:t>
      </w:r>
      <w:r w:rsidRPr="00026408">
        <w:rPr>
          <w:rFonts w:eastAsia="Times New Roman" w:cs="GHEA Grapalat"/>
          <w:bCs/>
          <w:sz w:val="24"/>
          <w:szCs w:val="24"/>
          <w:lang w:val="hy-AM"/>
        </w:rPr>
        <w:t>վերահսկում</w:t>
      </w:r>
      <w:r w:rsidRPr="00026408">
        <w:rPr>
          <w:rFonts w:eastAsia="Times New Roman" w:cs="Times New Roman"/>
          <w:bCs/>
          <w:sz w:val="24"/>
          <w:szCs w:val="24"/>
          <w:lang w:val="hy-AM"/>
        </w:rPr>
        <w:t xml:space="preserve"> </w:t>
      </w:r>
      <w:r w:rsidR="00552CB6" w:rsidRPr="00026408">
        <w:rPr>
          <w:rFonts w:eastAsia="Times New Roman" w:cs="GHEA Grapalat"/>
          <w:bCs/>
          <w:sz w:val="24"/>
          <w:szCs w:val="24"/>
          <w:lang w:val="hy-AM"/>
        </w:rPr>
        <w:t>և</w:t>
      </w:r>
      <w:r w:rsidR="00AC68AE" w:rsidRPr="00026408">
        <w:rPr>
          <w:rFonts w:eastAsia="Times New Roman" w:cs="GHEA Grapalat"/>
          <w:bCs/>
          <w:sz w:val="24"/>
          <w:szCs w:val="24"/>
          <w:lang w:val="hy-AM"/>
        </w:rPr>
        <w:t xml:space="preserve"> </w:t>
      </w:r>
      <w:r w:rsidRPr="00026408">
        <w:rPr>
          <w:rFonts w:eastAsia="Times New Roman" w:cs="Times New Roman"/>
          <w:bCs/>
          <w:sz w:val="24"/>
          <w:szCs w:val="24"/>
          <w:lang w:val="hy-AM"/>
        </w:rPr>
        <w:t xml:space="preserve"> </w:t>
      </w:r>
      <w:r w:rsidRPr="00026408">
        <w:rPr>
          <w:rFonts w:eastAsia="Times New Roman" w:cs="GHEA Grapalat"/>
          <w:bCs/>
          <w:sz w:val="24"/>
          <w:szCs w:val="24"/>
          <w:lang w:val="hy-AM"/>
        </w:rPr>
        <w:t>մինչ</w:t>
      </w:r>
      <w:r w:rsidR="00552CB6" w:rsidRPr="00026408">
        <w:rPr>
          <w:rFonts w:eastAsia="Times New Roman" w:cs="GHEA Grapalat"/>
          <w:bCs/>
          <w:sz w:val="24"/>
          <w:szCs w:val="24"/>
          <w:lang w:val="hy-AM"/>
        </w:rPr>
        <w:t>և</w:t>
      </w:r>
      <w:r w:rsidR="00AC68AE" w:rsidRPr="00026408">
        <w:rPr>
          <w:rFonts w:eastAsia="Times New Roman" w:cs="GHEA Grapalat"/>
          <w:bCs/>
          <w:sz w:val="24"/>
          <w:szCs w:val="24"/>
          <w:lang w:val="hy-AM"/>
        </w:rPr>
        <w:t xml:space="preserve"> </w:t>
      </w:r>
      <w:r w:rsidRPr="00026408">
        <w:rPr>
          <w:rFonts w:eastAsia="Times New Roman" w:cs="Times New Roman"/>
          <w:bCs/>
          <w:sz w:val="24"/>
          <w:szCs w:val="24"/>
          <w:lang w:val="hy-AM"/>
        </w:rPr>
        <w:t xml:space="preserve"> 100 % </w:t>
      </w:r>
      <w:r w:rsidRPr="00026408">
        <w:rPr>
          <w:rFonts w:eastAsia="Times New Roman" w:cs="GHEA Grapalat"/>
          <w:bCs/>
          <w:sz w:val="24"/>
          <w:szCs w:val="24"/>
          <w:lang w:val="hy-AM"/>
        </w:rPr>
        <w:t>եթերի</w:t>
      </w:r>
      <w:r w:rsidRPr="00026408">
        <w:rPr>
          <w:rFonts w:eastAsia="Times New Roman" w:cs="Times New Roman"/>
          <w:bCs/>
          <w:sz w:val="24"/>
          <w:szCs w:val="24"/>
          <w:lang w:val="hy-AM"/>
        </w:rPr>
        <w:t xml:space="preserve"> </w:t>
      </w:r>
      <w:r w:rsidRPr="00026408">
        <w:rPr>
          <w:rFonts w:eastAsia="Times New Roman" w:cs="GHEA Grapalat"/>
          <w:bCs/>
          <w:sz w:val="24"/>
          <w:szCs w:val="24"/>
          <w:lang w:val="hy-AM"/>
        </w:rPr>
        <w:t>մաքրության</w:t>
      </w:r>
      <w:r w:rsidRPr="00026408">
        <w:rPr>
          <w:rFonts w:eastAsia="Times New Roman" w:cs="Times New Roman"/>
          <w:bCs/>
          <w:sz w:val="24"/>
          <w:szCs w:val="24"/>
          <w:lang w:val="hy-AM"/>
        </w:rPr>
        <w:t xml:space="preserve"> </w:t>
      </w:r>
      <w:r w:rsidRPr="00026408">
        <w:rPr>
          <w:rFonts w:eastAsia="Times New Roman" w:cs="GHEA Grapalat"/>
          <w:bCs/>
          <w:sz w:val="24"/>
          <w:szCs w:val="24"/>
          <w:lang w:val="hy-AM"/>
        </w:rPr>
        <w:t>ապահովում</w:t>
      </w:r>
      <w:r w:rsidR="006C0FBB" w:rsidRPr="00026408">
        <w:rPr>
          <w:rFonts w:eastAsia="Times New Roman" w:cs="GHEA Grapalat"/>
          <w:bCs/>
          <w:sz w:val="24"/>
          <w:szCs w:val="24"/>
          <w:lang w:val="hy-AM"/>
        </w:rPr>
        <w:t>.</w:t>
      </w:r>
      <w:r w:rsidRPr="00026408">
        <w:rPr>
          <w:rFonts w:eastAsia="Times New Roman" w:cs="Times New Roman"/>
          <w:bCs/>
          <w:sz w:val="24"/>
          <w:szCs w:val="24"/>
          <w:lang w:val="hy-AM"/>
        </w:rPr>
        <w:t xml:space="preserve"> </w:t>
      </w:r>
      <w:r w:rsidR="00DF7F4A" w:rsidRPr="00026408">
        <w:rPr>
          <w:rFonts w:eastAsia="Times New Roman" w:cs="GHEA Grapalat"/>
          <w:bCs/>
          <w:sz w:val="24"/>
          <w:szCs w:val="24"/>
          <w:lang w:val="hy-AM"/>
        </w:rPr>
        <w:t>ա</w:t>
      </w:r>
      <w:r w:rsidRPr="00026408">
        <w:rPr>
          <w:rFonts w:eastAsia="Times New Roman" w:cs="GHEA Grapalat"/>
          <w:bCs/>
          <w:sz w:val="24"/>
          <w:szCs w:val="24"/>
          <w:lang w:val="hy-AM"/>
        </w:rPr>
        <w:t>յդ</w:t>
      </w:r>
      <w:r w:rsidRPr="00026408">
        <w:rPr>
          <w:rFonts w:eastAsia="Times New Roman" w:cs="Times New Roman"/>
          <w:bCs/>
          <w:sz w:val="24"/>
          <w:szCs w:val="24"/>
          <w:lang w:val="hy-AM"/>
        </w:rPr>
        <w:t xml:space="preserve"> </w:t>
      </w:r>
      <w:r w:rsidRPr="00026408">
        <w:rPr>
          <w:rFonts w:eastAsia="Times New Roman" w:cs="GHEA Grapalat"/>
          <w:bCs/>
          <w:sz w:val="24"/>
          <w:szCs w:val="24"/>
          <w:lang w:val="hy-AM"/>
        </w:rPr>
        <w:t>նպատակով</w:t>
      </w:r>
      <w:r w:rsidRPr="00026408">
        <w:rPr>
          <w:rFonts w:eastAsia="Times New Roman" w:cs="Times New Roman"/>
          <w:bCs/>
          <w:sz w:val="24"/>
          <w:szCs w:val="24"/>
          <w:lang w:val="hy-AM"/>
        </w:rPr>
        <w:t xml:space="preserve"> </w:t>
      </w:r>
      <w:r w:rsidRPr="00026408">
        <w:rPr>
          <w:rFonts w:eastAsia="Times New Roman" w:cs="GHEA Grapalat"/>
          <w:bCs/>
          <w:sz w:val="24"/>
          <w:szCs w:val="24"/>
          <w:lang w:val="hy-AM"/>
        </w:rPr>
        <w:t>շա</w:t>
      </w:r>
      <w:r w:rsidR="00DF7F4A" w:rsidRPr="00026408">
        <w:rPr>
          <w:rFonts w:eastAsia="Times New Roman" w:cs="GHEA Grapalat"/>
          <w:bCs/>
          <w:sz w:val="24"/>
          <w:szCs w:val="24"/>
          <w:lang w:val="hy-AM"/>
        </w:rPr>
        <w:t>ր</w:t>
      </w:r>
      <w:r w:rsidRPr="00026408">
        <w:rPr>
          <w:rFonts w:eastAsia="Times New Roman" w:cs="GHEA Grapalat"/>
          <w:bCs/>
          <w:sz w:val="24"/>
          <w:szCs w:val="24"/>
          <w:lang w:val="hy-AM"/>
        </w:rPr>
        <w:t>ժական</w:t>
      </w:r>
      <w:r w:rsidRPr="00026408">
        <w:rPr>
          <w:rFonts w:eastAsia="Times New Roman" w:cs="Times New Roman"/>
          <w:bCs/>
          <w:sz w:val="24"/>
          <w:szCs w:val="24"/>
          <w:lang w:val="hy-AM"/>
        </w:rPr>
        <w:t xml:space="preserve"> </w:t>
      </w:r>
      <w:r w:rsidR="00552CB6" w:rsidRPr="00026408">
        <w:rPr>
          <w:rFonts w:eastAsia="Times New Roman" w:cs="GHEA Grapalat"/>
          <w:bCs/>
          <w:sz w:val="24"/>
          <w:szCs w:val="24"/>
          <w:lang w:val="hy-AM"/>
        </w:rPr>
        <w:t>և</w:t>
      </w:r>
      <w:r w:rsidR="00AC68AE" w:rsidRPr="00026408">
        <w:rPr>
          <w:rFonts w:eastAsia="Times New Roman" w:cs="GHEA Grapalat"/>
          <w:bCs/>
          <w:sz w:val="24"/>
          <w:szCs w:val="24"/>
          <w:lang w:val="hy-AM"/>
        </w:rPr>
        <w:t xml:space="preserve"> </w:t>
      </w:r>
      <w:r w:rsidRPr="00026408">
        <w:rPr>
          <w:rFonts w:eastAsia="Times New Roman" w:cs="Times New Roman"/>
          <w:bCs/>
          <w:sz w:val="24"/>
          <w:szCs w:val="24"/>
          <w:lang w:val="hy-AM"/>
        </w:rPr>
        <w:t xml:space="preserve"> </w:t>
      </w:r>
      <w:r w:rsidRPr="00026408">
        <w:rPr>
          <w:rFonts w:eastAsia="Times New Roman" w:cs="GHEA Grapalat"/>
          <w:bCs/>
          <w:sz w:val="24"/>
          <w:szCs w:val="24"/>
          <w:lang w:val="hy-AM"/>
        </w:rPr>
        <w:t>բազային</w:t>
      </w:r>
      <w:r w:rsidRPr="00026408">
        <w:rPr>
          <w:rFonts w:eastAsia="Times New Roman" w:cs="Times New Roman"/>
          <w:bCs/>
          <w:sz w:val="24"/>
          <w:szCs w:val="24"/>
          <w:lang w:val="hy-AM"/>
        </w:rPr>
        <w:t xml:space="preserve"> </w:t>
      </w:r>
      <w:r w:rsidRPr="00026408">
        <w:rPr>
          <w:rFonts w:eastAsia="Times New Roman" w:cs="GHEA Grapalat"/>
          <w:bCs/>
          <w:sz w:val="24"/>
          <w:szCs w:val="24"/>
          <w:lang w:val="hy-AM"/>
        </w:rPr>
        <w:t>ռադիոմոնիթորինգի</w:t>
      </w:r>
      <w:r w:rsidRPr="00026408">
        <w:rPr>
          <w:rFonts w:eastAsia="Times New Roman" w:cs="Times New Roman"/>
          <w:bCs/>
          <w:sz w:val="24"/>
          <w:szCs w:val="24"/>
          <w:lang w:val="hy-AM"/>
        </w:rPr>
        <w:t xml:space="preserve"> </w:t>
      </w:r>
      <w:r w:rsidRPr="00026408">
        <w:rPr>
          <w:rFonts w:eastAsia="Times New Roman" w:cs="GHEA Grapalat"/>
          <w:bCs/>
          <w:sz w:val="24"/>
          <w:szCs w:val="24"/>
          <w:lang w:val="hy-AM"/>
        </w:rPr>
        <w:t>ժամանակակից</w:t>
      </w:r>
      <w:r w:rsidRPr="00026408">
        <w:rPr>
          <w:rFonts w:eastAsia="Times New Roman" w:cs="Times New Roman"/>
          <w:bCs/>
          <w:sz w:val="24"/>
          <w:szCs w:val="24"/>
          <w:lang w:val="hy-AM"/>
        </w:rPr>
        <w:t xml:space="preserve"> </w:t>
      </w:r>
      <w:r w:rsidRPr="00026408">
        <w:rPr>
          <w:rFonts w:eastAsia="Times New Roman" w:cs="GHEA Grapalat"/>
          <w:bCs/>
          <w:sz w:val="24"/>
          <w:szCs w:val="24"/>
          <w:lang w:val="hy-AM"/>
        </w:rPr>
        <w:t>համակարգի</w:t>
      </w:r>
      <w:r w:rsidRPr="00026408">
        <w:rPr>
          <w:rFonts w:eastAsia="Times New Roman" w:cs="Times New Roman"/>
          <w:bCs/>
          <w:sz w:val="24"/>
          <w:szCs w:val="24"/>
          <w:lang w:val="hy-AM"/>
        </w:rPr>
        <w:t xml:space="preserve"> </w:t>
      </w:r>
      <w:r w:rsidRPr="00026408">
        <w:rPr>
          <w:rFonts w:eastAsia="Times New Roman" w:cs="GHEA Grapalat"/>
          <w:bCs/>
          <w:sz w:val="24"/>
          <w:szCs w:val="24"/>
          <w:lang w:val="hy-AM"/>
        </w:rPr>
        <w:t>ներդրում,</w:t>
      </w:r>
    </w:p>
    <w:p w14:paraId="3DD81297" w14:textId="4A8E6D34" w:rsidR="00690803" w:rsidRPr="00026408" w:rsidRDefault="00690803" w:rsidP="00026408">
      <w:pPr>
        <w:pStyle w:val="ListParagraph"/>
        <w:numPr>
          <w:ilvl w:val="0"/>
          <w:numId w:val="25"/>
        </w:numPr>
        <w:spacing w:before="120" w:after="120" w:line="276" w:lineRule="auto"/>
        <w:ind w:left="360"/>
        <w:jc w:val="both"/>
        <w:rPr>
          <w:sz w:val="24"/>
          <w:szCs w:val="24"/>
          <w:lang w:val="hy-AM"/>
        </w:rPr>
      </w:pPr>
      <w:r w:rsidRPr="00026408">
        <w:rPr>
          <w:rFonts w:eastAsia="Times New Roman" w:cs="Times New Roman"/>
          <w:bCs/>
          <w:sz w:val="24"/>
          <w:szCs w:val="24"/>
          <w:lang w:val="hy-AM"/>
        </w:rPr>
        <w:t>թ</w:t>
      </w:r>
      <w:r w:rsidRPr="00026408">
        <w:rPr>
          <w:rFonts w:eastAsia="Times New Roman" w:cs="GHEA Grapalat"/>
          <w:bCs/>
          <w:sz w:val="24"/>
          <w:szCs w:val="24"/>
          <w:lang w:val="hy-AM"/>
        </w:rPr>
        <w:t>վային</w:t>
      </w:r>
      <w:r w:rsidRPr="00026408">
        <w:rPr>
          <w:rFonts w:eastAsia="Times New Roman" w:cs="Times New Roman"/>
          <w:bCs/>
          <w:sz w:val="24"/>
          <w:szCs w:val="24"/>
          <w:lang w:val="hy-AM"/>
        </w:rPr>
        <w:t xml:space="preserve"> </w:t>
      </w:r>
      <w:r w:rsidRPr="00026408">
        <w:rPr>
          <w:rFonts w:eastAsia="Times New Roman" w:cs="GHEA Grapalat"/>
          <w:bCs/>
          <w:sz w:val="24"/>
          <w:szCs w:val="24"/>
          <w:lang w:val="hy-AM"/>
        </w:rPr>
        <w:t>ինտերակտիվ</w:t>
      </w:r>
      <w:r w:rsidRPr="00026408">
        <w:rPr>
          <w:rFonts w:eastAsia="Times New Roman" w:cs="Times New Roman"/>
          <w:bCs/>
          <w:sz w:val="24"/>
          <w:szCs w:val="24"/>
          <w:lang w:val="hy-AM"/>
        </w:rPr>
        <w:t xml:space="preserve"> </w:t>
      </w:r>
      <w:r w:rsidRPr="00026408">
        <w:rPr>
          <w:rFonts w:eastAsia="Times New Roman" w:cs="GHEA Grapalat"/>
          <w:bCs/>
          <w:sz w:val="24"/>
          <w:szCs w:val="24"/>
          <w:lang w:val="hy-AM"/>
        </w:rPr>
        <w:t>հեռուստատեսության</w:t>
      </w:r>
      <w:r w:rsidRPr="00026408">
        <w:rPr>
          <w:rFonts w:eastAsia="Times New Roman" w:cs="Times New Roman"/>
          <w:bCs/>
          <w:sz w:val="24"/>
          <w:szCs w:val="24"/>
          <w:lang w:val="hy-AM"/>
        </w:rPr>
        <w:t xml:space="preserve"> </w:t>
      </w:r>
      <w:r w:rsidRPr="00026408">
        <w:rPr>
          <w:rFonts w:eastAsia="Times New Roman" w:cs="GHEA Grapalat"/>
          <w:bCs/>
          <w:sz w:val="24"/>
          <w:szCs w:val="24"/>
          <w:lang w:val="hy-AM"/>
        </w:rPr>
        <w:t>համակարգի</w:t>
      </w:r>
      <w:r w:rsidRPr="00026408">
        <w:rPr>
          <w:rFonts w:eastAsia="Times New Roman" w:cs="Times New Roman"/>
          <w:bCs/>
          <w:sz w:val="24"/>
          <w:szCs w:val="24"/>
          <w:lang w:val="hy-AM"/>
        </w:rPr>
        <w:t xml:space="preserve"> </w:t>
      </w:r>
      <w:r w:rsidRPr="00026408">
        <w:rPr>
          <w:rFonts w:eastAsia="Times New Roman" w:cs="GHEA Grapalat"/>
          <w:bCs/>
          <w:sz w:val="24"/>
          <w:szCs w:val="24"/>
          <w:lang w:val="hy-AM"/>
        </w:rPr>
        <w:t>նե</w:t>
      </w:r>
      <w:r w:rsidRPr="00026408">
        <w:rPr>
          <w:rFonts w:eastAsia="Times New Roman" w:cs="Times New Roman"/>
          <w:bCs/>
          <w:sz w:val="24"/>
          <w:szCs w:val="24"/>
          <w:lang w:val="hy-AM"/>
        </w:rPr>
        <w:t>րդրում:</w:t>
      </w:r>
    </w:p>
    <w:p w14:paraId="1676005E" w14:textId="5D783092" w:rsidR="006E024A" w:rsidRDefault="006E024A" w:rsidP="00026408">
      <w:pPr>
        <w:spacing w:line="276" w:lineRule="auto"/>
        <w:ind w:left="90" w:hanging="90"/>
        <w:contextualSpacing/>
        <w:jc w:val="both"/>
        <w:rPr>
          <w:b/>
          <w:sz w:val="24"/>
          <w:szCs w:val="24"/>
          <w:lang w:val="hy-AM"/>
        </w:rPr>
      </w:pPr>
    </w:p>
    <w:p w14:paraId="66EC3212" w14:textId="77777777" w:rsidR="001A5FA7" w:rsidRPr="00026408" w:rsidRDefault="001A5FA7" w:rsidP="00026408">
      <w:pPr>
        <w:spacing w:line="276" w:lineRule="auto"/>
        <w:ind w:left="90" w:hanging="90"/>
        <w:contextualSpacing/>
        <w:jc w:val="both"/>
        <w:rPr>
          <w:b/>
          <w:sz w:val="24"/>
          <w:szCs w:val="24"/>
          <w:lang w:val="hy-AM"/>
        </w:rPr>
      </w:pPr>
    </w:p>
    <w:p w14:paraId="66F34F77" w14:textId="77777777" w:rsidR="003603CF" w:rsidRPr="00026408" w:rsidRDefault="006E024A" w:rsidP="00026408">
      <w:pPr>
        <w:spacing w:line="276" w:lineRule="auto"/>
        <w:contextualSpacing/>
        <w:jc w:val="both"/>
        <w:rPr>
          <w:b/>
          <w:sz w:val="24"/>
          <w:szCs w:val="24"/>
          <w:lang w:val="hy-AM"/>
        </w:rPr>
      </w:pPr>
      <w:r w:rsidRPr="00026408">
        <w:rPr>
          <w:b/>
          <w:sz w:val="24"/>
          <w:szCs w:val="24"/>
          <w:lang w:val="hy-AM"/>
        </w:rPr>
        <w:t>Փոստային</w:t>
      </w:r>
      <w:r w:rsidR="00EB3A3A" w:rsidRPr="00026408">
        <w:rPr>
          <w:b/>
          <w:sz w:val="24"/>
          <w:szCs w:val="24"/>
          <w:lang w:val="hy-AM"/>
        </w:rPr>
        <w:t xml:space="preserve"> </w:t>
      </w:r>
      <w:r w:rsidRPr="00026408">
        <w:rPr>
          <w:b/>
          <w:sz w:val="24"/>
          <w:szCs w:val="24"/>
          <w:lang w:val="hy-AM"/>
        </w:rPr>
        <w:t>կապ</w:t>
      </w:r>
    </w:p>
    <w:p w14:paraId="1CCE2342" w14:textId="69C7E7FA" w:rsidR="00177690" w:rsidRPr="00026408" w:rsidRDefault="00177690" w:rsidP="00026408">
      <w:pPr>
        <w:spacing w:line="276" w:lineRule="auto"/>
        <w:ind w:firstLine="720"/>
        <w:contextualSpacing/>
        <w:jc w:val="both"/>
        <w:rPr>
          <w:b/>
          <w:sz w:val="24"/>
          <w:szCs w:val="24"/>
          <w:lang w:val="hy-AM"/>
        </w:rPr>
      </w:pPr>
      <w:r w:rsidRPr="00026408">
        <w:rPr>
          <w:sz w:val="24"/>
          <w:szCs w:val="24"/>
          <w:lang w:val="hy-AM"/>
        </w:rPr>
        <w:t xml:space="preserve">Փոստային կապի ոլորտի </w:t>
      </w:r>
      <w:r w:rsidR="00C155B2" w:rsidRPr="00026408">
        <w:rPr>
          <w:sz w:val="24"/>
          <w:szCs w:val="24"/>
          <w:lang w:val="hy-AM"/>
        </w:rPr>
        <w:t xml:space="preserve">շուկայական </w:t>
      </w:r>
      <w:r w:rsidRPr="00026408">
        <w:rPr>
          <w:sz w:val="24"/>
          <w:szCs w:val="24"/>
          <w:lang w:val="hy-AM"/>
        </w:rPr>
        <w:t xml:space="preserve">արդյունավետությունը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կենսունակությունը բարձրացնելու նպատակով Կառավարությունը նախատեսում է</w:t>
      </w:r>
      <w:r w:rsidR="00905D06" w:rsidRPr="00026408">
        <w:rPr>
          <w:sz w:val="24"/>
          <w:szCs w:val="24"/>
          <w:lang w:val="hy-AM"/>
        </w:rPr>
        <w:t xml:space="preserve"> ապահովել</w:t>
      </w:r>
      <w:r w:rsidR="00E354D8" w:rsidRPr="00026408">
        <w:rPr>
          <w:sz w:val="24"/>
          <w:szCs w:val="24"/>
          <w:lang w:val="hy-AM"/>
        </w:rPr>
        <w:t>.</w:t>
      </w:r>
    </w:p>
    <w:p w14:paraId="2B2B4DC8" w14:textId="3742CAB7" w:rsidR="00177690" w:rsidRPr="00026408" w:rsidRDefault="00177690" w:rsidP="00026408">
      <w:pPr>
        <w:pStyle w:val="ListParagraph"/>
        <w:numPr>
          <w:ilvl w:val="0"/>
          <w:numId w:val="24"/>
        </w:numPr>
        <w:spacing w:before="120" w:after="120" w:line="276" w:lineRule="auto"/>
        <w:ind w:left="360"/>
        <w:jc w:val="both"/>
        <w:rPr>
          <w:sz w:val="24"/>
          <w:szCs w:val="24"/>
          <w:lang w:val="hy-AM"/>
        </w:rPr>
      </w:pPr>
      <w:r w:rsidRPr="00026408">
        <w:rPr>
          <w:sz w:val="24"/>
          <w:szCs w:val="24"/>
          <w:lang w:val="hy-AM"/>
        </w:rPr>
        <w:t xml:space="preserve">փոստային կապի ունիվերսալ  ծառայությունների  հասանելիությունը,  մատչելիությունը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մատուցման բարձր որակը</w:t>
      </w:r>
      <w:r w:rsidR="00905D06" w:rsidRPr="00026408">
        <w:rPr>
          <w:sz w:val="24"/>
          <w:szCs w:val="24"/>
          <w:lang w:val="hy-AM"/>
        </w:rPr>
        <w:t>,</w:t>
      </w:r>
    </w:p>
    <w:p w14:paraId="78187514" w14:textId="5100CC89" w:rsidR="00177690" w:rsidRPr="00026408" w:rsidRDefault="00177690" w:rsidP="00026408">
      <w:pPr>
        <w:pStyle w:val="ListParagraph"/>
        <w:numPr>
          <w:ilvl w:val="0"/>
          <w:numId w:val="24"/>
        </w:numPr>
        <w:spacing w:before="120" w:after="120" w:line="276" w:lineRule="auto"/>
        <w:ind w:left="360"/>
        <w:jc w:val="both"/>
        <w:rPr>
          <w:sz w:val="24"/>
          <w:szCs w:val="24"/>
          <w:lang w:val="hy-AM"/>
        </w:rPr>
      </w:pPr>
      <w:r w:rsidRPr="00026408">
        <w:rPr>
          <w:sz w:val="24"/>
          <w:szCs w:val="24"/>
          <w:lang w:val="hy-AM"/>
        </w:rPr>
        <w:t>փոստային ծառայությունների շուկայի ներդրումային դաշտի գրավչության բարձրացումը</w:t>
      </w:r>
      <w:r w:rsidR="00905D06" w:rsidRPr="00026408">
        <w:rPr>
          <w:sz w:val="24"/>
          <w:szCs w:val="24"/>
          <w:lang w:val="hy-AM"/>
        </w:rPr>
        <w:t>,</w:t>
      </w:r>
    </w:p>
    <w:p w14:paraId="5D506C63" w14:textId="42DBCB90" w:rsidR="00177690" w:rsidRPr="00026408" w:rsidRDefault="00177690" w:rsidP="00026408">
      <w:pPr>
        <w:pStyle w:val="ListParagraph"/>
        <w:numPr>
          <w:ilvl w:val="0"/>
          <w:numId w:val="24"/>
        </w:numPr>
        <w:spacing w:before="120" w:after="120" w:line="276" w:lineRule="auto"/>
        <w:ind w:left="360"/>
        <w:jc w:val="both"/>
        <w:rPr>
          <w:sz w:val="24"/>
          <w:szCs w:val="24"/>
          <w:lang w:val="hy-AM"/>
        </w:rPr>
      </w:pPr>
      <w:r w:rsidRPr="00026408">
        <w:rPr>
          <w:sz w:val="24"/>
          <w:szCs w:val="24"/>
          <w:lang w:val="hy-AM"/>
        </w:rPr>
        <w:t>փոստային բաժանմունքներում ծառայությունների լայն շրջանակի մատուցումը</w:t>
      </w:r>
      <w:r w:rsidR="00905D06" w:rsidRPr="00026408">
        <w:rPr>
          <w:sz w:val="24"/>
          <w:szCs w:val="24"/>
          <w:lang w:val="hy-AM"/>
        </w:rPr>
        <w:t>,</w:t>
      </w:r>
    </w:p>
    <w:p w14:paraId="715AEFFF" w14:textId="5B6C2690" w:rsidR="00177690" w:rsidRPr="00026408" w:rsidRDefault="00177690" w:rsidP="00026408">
      <w:pPr>
        <w:pStyle w:val="ListParagraph"/>
        <w:numPr>
          <w:ilvl w:val="0"/>
          <w:numId w:val="24"/>
        </w:numPr>
        <w:spacing w:before="120" w:after="120" w:line="276" w:lineRule="auto"/>
        <w:ind w:left="360"/>
        <w:jc w:val="both"/>
        <w:rPr>
          <w:sz w:val="24"/>
          <w:szCs w:val="24"/>
          <w:lang w:val="hy-AM"/>
        </w:rPr>
      </w:pPr>
      <w:r w:rsidRPr="00026408">
        <w:rPr>
          <w:sz w:val="24"/>
          <w:szCs w:val="24"/>
          <w:lang w:val="hy-AM"/>
        </w:rPr>
        <w:t>էլեկտրոնային առ</w:t>
      </w:r>
      <w:r w:rsidR="00552CB6" w:rsidRPr="00026408">
        <w:rPr>
          <w:sz w:val="24"/>
          <w:szCs w:val="24"/>
          <w:lang w:val="hy-AM"/>
        </w:rPr>
        <w:t>և</w:t>
      </w:r>
      <w:r w:rsidRPr="00026408">
        <w:rPr>
          <w:sz w:val="24"/>
          <w:szCs w:val="24"/>
          <w:lang w:val="hy-AM"/>
        </w:rPr>
        <w:t>տրի զարգացումը:</w:t>
      </w:r>
    </w:p>
    <w:p w14:paraId="2C06FBC7" w14:textId="322EC977" w:rsidR="00375A8B" w:rsidRPr="00026408" w:rsidRDefault="00375A8B" w:rsidP="00026408">
      <w:pPr>
        <w:pStyle w:val="ListParagraph"/>
        <w:spacing w:before="120" w:after="120" w:line="276" w:lineRule="auto"/>
        <w:jc w:val="both"/>
        <w:rPr>
          <w:sz w:val="24"/>
          <w:szCs w:val="24"/>
          <w:lang w:val="hy-AM"/>
        </w:rPr>
      </w:pPr>
    </w:p>
    <w:p w14:paraId="00A45536" w14:textId="6AAE882F" w:rsidR="00E443B2" w:rsidRPr="00026408" w:rsidRDefault="00637551" w:rsidP="00026408">
      <w:pPr>
        <w:pStyle w:val="Heading2"/>
        <w:spacing w:line="276" w:lineRule="auto"/>
        <w:rPr>
          <w:szCs w:val="24"/>
        </w:rPr>
      </w:pPr>
      <w:bookmarkStart w:id="14" w:name="_Toc77677871"/>
      <w:bookmarkStart w:id="15" w:name="_Toc80186322"/>
      <w:r w:rsidRPr="00026408">
        <w:rPr>
          <w:szCs w:val="24"/>
        </w:rPr>
        <w:t>ԳՅՈՒՂԱՏՆՏԵՍՈՒԹՅՈՒՆ</w:t>
      </w:r>
      <w:bookmarkEnd w:id="14"/>
      <w:bookmarkEnd w:id="15"/>
    </w:p>
    <w:p w14:paraId="217A13EB" w14:textId="0514BB2B" w:rsidR="00E443B2" w:rsidRPr="00026408" w:rsidRDefault="00E443B2" w:rsidP="00026408">
      <w:pPr>
        <w:spacing w:after="0" w:line="276" w:lineRule="auto"/>
        <w:ind w:firstLine="720"/>
        <w:jc w:val="both"/>
        <w:rPr>
          <w:rFonts w:cs="Times LatArm"/>
          <w:sz w:val="24"/>
          <w:szCs w:val="24"/>
          <w:lang w:val="hy-AM"/>
        </w:rPr>
      </w:pPr>
      <w:r w:rsidRPr="00026408">
        <w:rPr>
          <w:rFonts w:cs="Sylfaen"/>
          <w:sz w:val="24"/>
          <w:szCs w:val="24"/>
          <w:lang w:val="hy-AM"/>
        </w:rPr>
        <w:t>Գյուղատնտեսության ոլորտում Կառավարության կողմից իրականացվող քաղաքականությունն  ուղղված է լինելու գյուղատնտեսության ինտենսիվացման</w:t>
      </w:r>
      <w:r w:rsidR="00DF7F4A" w:rsidRPr="00026408">
        <w:rPr>
          <w:rFonts w:cs="Sylfaen"/>
          <w:sz w:val="24"/>
          <w:szCs w:val="24"/>
          <w:lang w:val="hy-AM"/>
        </w:rPr>
        <w:t>ը</w:t>
      </w:r>
      <w:r w:rsidRPr="00026408">
        <w:rPr>
          <w:rFonts w:cs="Sylfaen"/>
          <w:sz w:val="24"/>
          <w:szCs w:val="24"/>
          <w:lang w:val="hy-AM"/>
        </w:rPr>
        <w:t xml:space="preserve">, </w:t>
      </w:r>
      <w:r w:rsidR="007766C4" w:rsidRPr="00026408">
        <w:rPr>
          <w:rFonts w:cs="Sylfaen"/>
          <w:sz w:val="24"/>
          <w:szCs w:val="24"/>
          <w:lang w:val="hy-AM"/>
        </w:rPr>
        <w:t>արտադրողականության բարձրացման</w:t>
      </w:r>
      <w:r w:rsidR="00DF7F4A" w:rsidRPr="00026408">
        <w:rPr>
          <w:rFonts w:cs="Sylfaen"/>
          <w:sz w:val="24"/>
          <w:szCs w:val="24"/>
          <w:lang w:val="hy-AM"/>
        </w:rPr>
        <w:t>ը</w:t>
      </w:r>
      <w:r w:rsidR="007766C4" w:rsidRPr="00026408">
        <w:rPr>
          <w:rFonts w:cs="Sylfaen"/>
          <w:sz w:val="24"/>
          <w:szCs w:val="24"/>
          <w:lang w:val="hy-AM"/>
        </w:rPr>
        <w:t xml:space="preserve">, </w:t>
      </w:r>
      <w:r w:rsidRPr="00026408">
        <w:rPr>
          <w:rFonts w:cs="Sylfaen"/>
          <w:sz w:val="24"/>
          <w:szCs w:val="24"/>
          <w:lang w:val="hy-AM"/>
        </w:rPr>
        <w:t xml:space="preserve">հողային ռեսուրսների նպատակային </w:t>
      </w:r>
      <w:r w:rsidR="00552CB6" w:rsidRPr="00026408">
        <w:rPr>
          <w:rFonts w:cs="Sylfaen"/>
          <w:sz w:val="24"/>
          <w:szCs w:val="24"/>
          <w:lang w:val="hy-AM"/>
        </w:rPr>
        <w:t>և</w:t>
      </w:r>
      <w:r w:rsidR="00AC68AE" w:rsidRPr="00026408">
        <w:rPr>
          <w:rFonts w:cs="Sylfaen"/>
          <w:sz w:val="24"/>
          <w:szCs w:val="24"/>
          <w:lang w:val="hy-AM"/>
        </w:rPr>
        <w:t xml:space="preserve"> </w:t>
      </w:r>
      <w:r w:rsidR="007766C4" w:rsidRPr="00026408">
        <w:rPr>
          <w:rFonts w:cs="Sylfaen"/>
          <w:sz w:val="24"/>
          <w:szCs w:val="24"/>
          <w:lang w:val="hy-AM"/>
        </w:rPr>
        <w:t xml:space="preserve"> ջրային ռեսուրսների խնայողաբար ու արդյունավետ </w:t>
      </w:r>
      <w:r w:rsidRPr="00026408">
        <w:rPr>
          <w:rFonts w:cs="Sylfaen"/>
          <w:sz w:val="24"/>
          <w:szCs w:val="24"/>
          <w:lang w:val="hy-AM"/>
        </w:rPr>
        <w:t>օգտագործման</w:t>
      </w:r>
      <w:r w:rsidR="00DF7F4A" w:rsidRPr="00026408">
        <w:rPr>
          <w:rFonts w:cs="Sylfaen"/>
          <w:sz w:val="24"/>
          <w:szCs w:val="24"/>
          <w:lang w:val="hy-AM"/>
        </w:rPr>
        <w:t>ը</w:t>
      </w:r>
      <w:r w:rsidRPr="00026408">
        <w:rPr>
          <w:rFonts w:cs="Sylfaen"/>
          <w:sz w:val="24"/>
          <w:szCs w:val="24"/>
          <w:lang w:val="hy-AM"/>
        </w:rPr>
        <w:t>, պարե</w:t>
      </w:r>
      <w:r w:rsidRPr="00026408">
        <w:rPr>
          <w:rFonts w:cs="Sylfaen"/>
          <w:sz w:val="24"/>
          <w:szCs w:val="24"/>
          <w:lang w:val="hy-AM"/>
        </w:rPr>
        <w:softHyphen/>
        <w:t>նային անվտան</w:t>
      </w:r>
      <w:r w:rsidRPr="00026408">
        <w:rPr>
          <w:rFonts w:cs="Sylfaen"/>
          <w:sz w:val="24"/>
          <w:szCs w:val="24"/>
          <w:lang w:val="hy-AM"/>
        </w:rPr>
        <w:softHyphen/>
        <w:t>գու</w:t>
      </w:r>
      <w:r w:rsidRPr="00026408">
        <w:rPr>
          <w:rFonts w:cs="Sylfaen"/>
          <w:sz w:val="24"/>
          <w:szCs w:val="24"/>
          <w:lang w:val="hy-AM"/>
        </w:rPr>
        <w:softHyphen/>
      </w:r>
      <w:r w:rsidRPr="00026408">
        <w:rPr>
          <w:rFonts w:cs="Sylfaen"/>
          <w:sz w:val="24"/>
          <w:szCs w:val="24"/>
          <w:lang w:val="hy-AM"/>
        </w:rPr>
        <w:softHyphen/>
        <w:t>թյան ապահովման մակարդակի բարձրացմանը, անաս</w:t>
      </w:r>
      <w:r w:rsidRPr="00026408">
        <w:rPr>
          <w:rFonts w:cs="Sylfaen"/>
          <w:sz w:val="24"/>
          <w:szCs w:val="24"/>
          <w:lang w:val="hy-AM"/>
        </w:rPr>
        <w:softHyphen/>
        <w:t>նա</w:t>
      </w:r>
      <w:r w:rsidRPr="00026408">
        <w:rPr>
          <w:rFonts w:cs="Sylfaen"/>
          <w:sz w:val="24"/>
          <w:szCs w:val="24"/>
          <w:lang w:val="hy-AM"/>
        </w:rPr>
        <w:softHyphen/>
        <w:t>բուծու</w:t>
      </w:r>
      <w:r w:rsidRPr="00026408">
        <w:rPr>
          <w:rFonts w:cs="Sylfaen"/>
          <w:sz w:val="24"/>
          <w:szCs w:val="24"/>
          <w:lang w:val="hy-AM"/>
        </w:rPr>
        <w:softHyphen/>
        <w:t xml:space="preserve">թյան </w:t>
      </w:r>
      <w:r w:rsidR="00552CB6" w:rsidRPr="00026408">
        <w:rPr>
          <w:rFonts w:cs="Sylfaen"/>
          <w:sz w:val="24"/>
          <w:szCs w:val="24"/>
          <w:lang w:val="hy-AM"/>
        </w:rPr>
        <w:t>և</w:t>
      </w:r>
      <w:r w:rsidR="00AC68AE" w:rsidRPr="00026408">
        <w:rPr>
          <w:rFonts w:cs="Sylfaen"/>
          <w:sz w:val="24"/>
          <w:szCs w:val="24"/>
          <w:lang w:val="hy-AM"/>
        </w:rPr>
        <w:t xml:space="preserve"> </w:t>
      </w:r>
      <w:r w:rsidRPr="00026408">
        <w:rPr>
          <w:rFonts w:cs="Sylfaen"/>
          <w:sz w:val="24"/>
          <w:szCs w:val="24"/>
          <w:lang w:val="hy-AM"/>
        </w:rPr>
        <w:t xml:space="preserve"> բուսաբուծության զարգացմանը, արդիական տեխնոլոգիաների ներդրմանը, արտադրված արտա</w:t>
      </w:r>
      <w:r w:rsidRPr="00026408">
        <w:rPr>
          <w:rFonts w:cs="Sylfaen"/>
          <w:sz w:val="24"/>
          <w:szCs w:val="24"/>
          <w:lang w:val="hy-AM"/>
        </w:rPr>
        <w:softHyphen/>
        <w:t>դրան</w:t>
      </w:r>
      <w:r w:rsidRPr="00026408">
        <w:rPr>
          <w:rFonts w:cs="Sylfaen"/>
          <w:sz w:val="24"/>
          <w:szCs w:val="24"/>
          <w:lang w:val="hy-AM"/>
        </w:rPr>
        <w:softHyphen/>
        <w:t>քի իրաց</w:t>
      </w:r>
      <w:r w:rsidRPr="00026408">
        <w:rPr>
          <w:rFonts w:cs="Sylfaen"/>
          <w:sz w:val="24"/>
          <w:szCs w:val="24"/>
          <w:lang w:val="hy-AM"/>
        </w:rPr>
        <w:softHyphen/>
        <w:t xml:space="preserve">մանն ու արտահանման խթանմանը, </w:t>
      </w:r>
      <w:r w:rsidRPr="00026408">
        <w:rPr>
          <w:rFonts w:cs="Times LatArm"/>
          <w:sz w:val="24"/>
          <w:szCs w:val="24"/>
          <w:lang w:val="hy-AM"/>
        </w:rPr>
        <w:t>գյուղատնտեսական ամբողջ արժեշղթայում ընդգրկված սուբյեկտների՝ գյուղացիական տնտեսությունների, կոոպերատիվների, գյուղատնտեսական մթերք վերամշակող</w:t>
      </w:r>
      <w:r w:rsidRPr="00026408">
        <w:rPr>
          <w:rFonts w:cs="Times LatArm"/>
          <w:sz w:val="24"/>
          <w:szCs w:val="24"/>
          <w:lang w:val="hy-AM"/>
        </w:rPr>
        <w:softHyphen/>
        <w:t>ների եկամուտների ավելացմանը։</w:t>
      </w:r>
    </w:p>
    <w:p w14:paraId="36B977F6" w14:textId="77777777" w:rsidR="00DC0871" w:rsidRPr="00026408" w:rsidRDefault="00DC0871" w:rsidP="00026408">
      <w:pPr>
        <w:spacing w:after="0" w:line="276" w:lineRule="auto"/>
        <w:jc w:val="both"/>
        <w:rPr>
          <w:rFonts w:cs="Times LatArm"/>
          <w:sz w:val="24"/>
          <w:szCs w:val="24"/>
          <w:lang w:val="hy-AM"/>
        </w:rPr>
      </w:pPr>
    </w:p>
    <w:p w14:paraId="635ACF73" w14:textId="24825311" w:rsidR="00E443B2" w:rsidRPr="00026408" w:rsidRDefault="001D5B2D" w:rsidP="00026408">
      <w:pPr>
        <w:spacing w:after="0" w:line="276" w:lineRule="auto"/>
        <w:jc w:val="both"/>
        <w:rPr>
          <w:rFonts w:cs="Sylfaen"/>
          <w:sz w:val="24"/>
          <w:szCs w:val="24"/>
          <w:lang w:val="hy-AM"/>
        </w:rPr>
      </w:pPr>
      <w:r w:rsidRPr="00026408">
        <w:rPr>
          <w:rFonts w:cs="Sylfaen"/>
          <w:sz w:val="24"/>
          <w:szCs w:val="24"/>
          <w:lang w:val="hy-AM"/>
        </w:rPr>
        <w:t>Կ</w:t>
      </w:r>
      <w:r w:rsidR="00E443B2" w:rsidRPr="00026408">
        <w:rPr>
          <w:rFonts w:cs="Sylfaen"/>
          <w:sz w:val="24"/>
          <w:szCs w:val="24"/>
          <w:lang w:val="hy-AM"/>
        </w:rPr>
        <w:t xml:space="preserve">առավարութան </w:t>
      </w:r>
      <w:r w:rsidR="00E443B2" w:rsidRPr="00026408">
        <w:rPr>
          <w:rFonts w:cs="Sylfaen"/>
          <w:b/>
          <w:sz w:val="24"/>
          <w:szCs w:val="24"/>
          <w:lang w:val="hy-AM"/>
        </w:rPr>
        <w:t>նպատակն</w:t>
      </w:r>
      <w:r w:rsidR="00E443B2" w:rsidRPr="00026408">
        <w:rPr>
          <w:rFonts w:cs="Sylfaen"/>
          <w:sz w:val="24"/>
          <w:szCs w:val="24"/>
          <w:lang w:val="hy-AM"/>
        </w:rPr>
        <w:t xml:space="preserve"> է</w:t>
      </w:r>
      <w:r w:rsidR="00E354D8" w:rsidRPr="00026408">
        <w:rPr>
          <w:rFonts w:cs="Sylfaen"/>
          <w:sz w:val="24"/>
          <w:szCs w:val="24"/>
          <w:lang w:val="hy-AM"/>
        </w:rPr>
        <w:t>.</w:t>
      </w:r>
    </w:p>
    <w:p w14:paraId="1E177531" w14:textId="06FAED19" w:rsidR="001B6F85" w:rsidRPr="00026408" w:rsidRDefault="006F3688" w:rsidP="00026408">
      <w:pPr>
        <w:pStyle w:val="ListParagraph"/>
        <w:numPr>
          <w:ilvl w:val="0"/>
          <w:numId w:val="23"/>
        </w:numPr>
        <w:pBdr>
          <w:top w:val="nil"/>
          <w:left w:val="nil"/>
          <w:bottom w:val="nil"/>
          <w:right w:val="nil"/>
          <w:between w:val="nil"/>
        </w:pBdr>
        <w:shd w:val="clear" w:color="auto" w:fill="FFFFFF"/>
        <w:tabs>
          <w:tab w:val="left" w:pos="720"/>
        </w:tabs>
        <w:spacing w:before="120" w:after="120" w:line="276" w:lineRule="auto"/>
        <w:ind w:left="360"/>
        <w:jc w:val="both"/>
        <w:rPr>
          <w:rFonts w:eastAsia="Tahoma"/>
          <w:sz w:val="24"/>
          <w:szCs w:val="24"/>
          <w:lang w:val="hy-AM"/>
        </w:rPr>
      </w:pPr>
      <w:r w:rsidRPr="00026408">
        <w:rPr>
          <w:rFonts w:eastAsia="Tahoma"/>
          <w:color w:val="000000"/>
          <w:sz w:val="24"/>
          <w:szCs w:val="24"/>
          <w:lang w:val="hy-AM"/>
        </w:rPr>
        <w:t>յ</w:t>
      </w:r>
      <w:r w:rsidR="001B6F85" w:rsidRPr="00026408">
        <w:rPr>
          <w:rFonts w:eastAsia="Tahoma"/>
          <w:color w:val="000000"/>
          <w:sz w:val="24"/>
          <w:szCs w:val="24"/>
          <w:lang w:val="hy-AM"/>
        </w:rPr>
        <w:t xml:space="preserve">ուրաքանչյուր տարվա ընթացքում ինտենսիվ այգիներն </w:t>
      </w:r>
      <w:r w:rsidR="00E443B2" w:rsidRPr="00026408">
        <w:rPr>
          <w:rFonts w:eastAsia="Tahoma"/>
          <w:color w:val="000000"/>
          <w:sz w:val="24"/>
          <w:szCs w:val="24"/>
          <w:lang w:val="hy-AM"/>
        </w:rPr>
        <w:t>ավելացնել</w:t>
      </w:r>
      <w:r w:rsidR="001B6F85" w:rsidRPr="00026408">
        <w:rPr>
          <w:rFonts w:eastAsia="Tahoma"/>
          <w:color w:val="000000"/>
          <w:sz w:val="24"/>
          <w:szCs w:val="24"/>
          <w:lang w:val="hy-AM"/>
        </w:rPr>
        <w:t xml:space="preserve"> 1000 </w:t>
      </w:r>
      <w:r w:rsidR="001B6F85" w:rsidRPr="00026408">
        <w:rPr>
          <w:rFonts w:eastAsia="Tahoma"/>
          <w:sz w:val="24"/>
          <w:szCs w:val="24"/>
          <w:lang w:val="hy-AM"/>
        </w:rPr>
        <w:t>հեկտարով</w:t>
      </w:r>
      <w:r w:rsidRPr="00026408">
        <w:rPr>
          <w:rFonts w:eastAsia="Tahoma"/>
          <w:sz w:val="24"/>
          <w:szCs w:val="24"/>
          <w:lang w:val="hy-AM"/>
        </w:rPr>
        <w:t>,</w:t>
      </w:r>
      <w:r w:rsidR="001B6F85" w:rsidRPr="00026408">
        <w:rPr>
          <w:rFonts w:eastAsia="Tahoma"/>
          <w:sz w:val="24"/>
          <w:szCs w:val="24"/>
          <w:lang w:val="hy-AM"/>
        </w:rPr>
        <w:t xml:space="preserve"> </w:t>
      </w:r>
    </w:p>
    <w:p w14:paraId="04F79DE3" w14:textId="3C6C8B98" w:rsidR="001B6F85" w:rsidRPr="00026408" w:rsidRDefault="00F73FC9" w:rsidP="00026408">
      <w:pPr>
        <w:pStyle w:val="ListParagraph"/>
        <w:numPr>
          <w:ilvl w:val="0"/>
          <w:numId w:val="23"/>
        </w:numPr>
        <w:pBdr>
          <w:top w:val="nil"/>
          <w:left w:val="nil"/>
          <w:bottom w:val="nil"/>
          <w:right w:val="nil"/>
          <w:between w:val="nil"/>
        </w:pBdr>
        <w:shd w:val="clear" w:color="auto" w:fill="FFFFFF"/>
        <w:tabs>
          <w:tab w:val="left" w:pos="720"/>
        </w:tabs>
        <w:spacing w:before="120" w:after="120" w:line="276" w:lineRule="auto"/>
        <w:ind w:left="360"/>
        <w:jc w:val="both"/>
        <w:rPr>
          <w:rFonts w:eastAsia="Tahoma"/>
          <w:sz w:val="24"/>
          <w:szCs w:val="24"/>
          <w:lang w:val="hy-AM"/>
        </w:rPr>
      </w:pPr>
      <w:r w:rsidRPr="00026408">
        <w:rPr>
          <w:rFonts w:eastAsia="Times New Roman" w:cs="Times New Roman"/>
          <w:bCs/>
          <w:sz w:val="24"/>
          <w:szCs w:val="24"/>
          <w:lang w:val="hy-AM"/>
        </w:rPr>
        <w:lastRenderedPageBreak/>
        <w:t>առաջիկա 5 տարիներին ներդնել գյուղատնտեսական մշակաբույսերի ամբողջական ապահովագրությունը՝ ներառելով հիմնական մշակաբույսերը: Շարունակել սուբսիդավորել ապահովագրավճարի 50-60%-ը, ընդլայնել ապահովագրվող ռիսկերի ցանկը, աշխարհագրությունը՝ ներառելով բոլոր մարզերը, կստեղծվեն նախադրյալներ կենդանիների ապահովագրության ներդրման համար</w:t>
      </w:r>
      <w:r w:rsidR="006F3688" w:rsidRPr="00026408">
        <w:rPr>
          <w:rFonts w:eastAsia="Tahoma"/>
          <w:sz w:val="24"/>
          <w:szCs w:val="24"/>
          <w:lang w:val="hy-AM"/>
        </w:rPr>
        <w:t>,</w:t>
      </w:r>
    </w:p>
    <w:p w14:paraId="4E2D10A3" w14:textId="09A08BAF" w:rsidR="001B6F85" w:rsidRPr="00026408" w:rsidRDefault="006F3688" w:rsidP="00026408">
      <w:pPr>
        <w:pStyle w:val="ListParagraph"/>
        <w:numPr>
          <w:ilvl w:val="0"/>
          <w:numId w:val="23"/>
        </w:numPr>
        <w:pBdr>
          <w:top w:val="nil"/>
          <w:left w:val="nil"/>
          <w:bottom w:val="nil"/>
          <w:right w:val="nil"/>
          <w:between w:val="nil"/>
        </w:pBdr>
        <w:shd w:val="clear" w:color="auto" w:fill="FFFFFF"/>
        <w:tabs>
          <w:tab w:val="left" w:pos="720"/>
        </w:tabs>
        <w:spacing w:before="120" w:after="120" w:line="276" w:lineRule="auto"/>
        <w:ind w:left="360"/>
        <w:jc w:val="both"/>
        <w:rPr>
          <w:rFonts w:eastAsia="Tahoma"/>
          <w:color w:val="000000"/>
          <w:sz w:val="24"/>
          <w:szCs w:val="24"/>
          <w:lang w:val="hy-AM"/>
        </w:rPr>
      </w:pPr>
      <w:r w:rsidRPr="00026408">
        <w:rPr>
          <w:rFonts w:eastAsia="Tahoma"/>
          <w:color w:val="000000"/>
          <w:sz w:val="24"/>
          <w:szCs w:val="24"/>
          <w:lang w:val="hy-AM"/>
        </w:rPr>
        <w:t>շ</w:t>
      </w:r>
      <w:r w:rsidR="00860F1A" w:rsidRPr="00026408">
        <w:rPr>
          <w:rFonts w:eastAsia="Tahoma"/>
          <w:color w:val="000000"/>
          <w:sz w:val="24"/>
          <w:szCs w:val="24"/>
          <w:lang w:val="hy-AM"/>
        </w:rPr>
        <w:t>արունակել</w:t>
      </w:r>
      <w:r w:rsidR="001B6F85" w:rsidRPr="00026408">
        <w:rPr>
          <w:rFonts w:eastAsia="Tahoma"/>
          <w:color w:val="000000"/>
          <w:sz w:val="24"/>
          <w:szCs w:val="24"/>
          <w:lang w:val="hy-AM"/>
        </w:rPr>
        <w:t xml:space="preserve"> սուբսիդավորել գյուղատնտեսական վարկերի տոկոսադրույքները՝ ապահովելով մատչելի՝ ֆինանսական ռեսուրսներ</w:t>
      </w:r>
      <w:r w:rsidRPr="00026408">
        <w:rPr>
          <w:rFonts w:eastAsia="Tahoma"/>
          <w:color w:val="000000"/>
          <w:sz w:val="24"/>
          <w:szCs w:val="24"/>
          <w:lang w:val="hy-AM"/>
        </w:rPr>
        <w:t>,</w:t>
      </w:r>
      <w:r w:rsidR="001B6F85" w:rsidRPr="00026408">
        <w:rPr>
          <w:rFonts w:eastAsia="Tahoma"/>
          <w:color w:val="000000"/>
          <w:sz w:val="24"/>
          <w:szCs w:val="24"/>
          <w:lang w:val="hy-AM"/>
        </w:rPr>
        <w:t xml:space="preserve"> </w:t>
      </w:r>
    </w:p>
    <w:p w14:paraId="22B1E5EE" w14:textId="3DAD7D97" w:rsidR="00971A08" w:rsidRPr="00026408" w:rsidRDefault="001B6F85" w:rsidP="00026408">
      <w:pPr>
        <w:pStyle w:val="ListParagraph"/>
        <w:numPr>
          <w:ilvl w:val="0"/>
          <w:numId w:val="23"/>
        </w:numPr>
        <w:pBdr>
          <w:top w:val="nil"/>
          <w:left w:val="nil"/>
          <w:bottom w:val="nil"/>
          <w:right w:val="nil"/>
          <w:between w:val="nil"/>
        </w:pBdr>
        <w:tabs>
          <w:tab w:val="left" w:pos="720"/>
        </w:tabs>
        <w:spacing w:before="120" w:after="120" w:line="276" w:lineRule="auto"/>
        <w:ind w:left="360"/>
        <w:jc w:val="both"/>
        <w:rPr>
          <w:rFonts w:eastAsia="Tahoma"/>
          <w:sz w:val="24"/>
          <w:szCs w:val="24"/>
          <w:lang w:val="hy-AM"/>
        </w:rPr>
      </w:pPr>
      <w:r w:rsidRPr="00026408">
        <w:rPr>
          <w:rFonts w:eastAsia="Tahoma"/>
          <w:color w:val="000000"/>
          <w:sz w:val="24"/>
          <w:szCs w:val="24"/>
          <w:lang w:val="hy-AM"/>
        </w:rPr>
        <w:t>5 տարի</w:t>
      </w:r>
      <w:r w:rsidR="00754A38" w:rsidRPr="00026408">
        <w:rPr>
          <w:rFonts w:eastAsia="Tahoma"/>
          <w:color w:val="000000"/>
          <w:sz w:val="24"/>
          <w:szCs w:val="24"/>
          <w:lang w:val="hy-AM"/>
        </w:rPr>
        <w:t xml:space="preserve"> </w:t>
      </w:r>
      <w:r w:rsidRPr="00026408">
        <w:rPr>
          <w:rFonts w:eastAsia="Tahoma"/>
          <w:color w:val="000000"/>
          <w:sz w:val="24"/>
          <w:szCs w:val="24"/>
          <w:lang w:val="hy-AM"/>
        </w:rPr>
        <w:t xml:space="preserve">ժամկետով ամբողջությամբ </w:t>
      </w:r>
      <w:r w:rsidR="00860F1A" w:rsidRPr="00026408">
        <w:rPr>
          <w:rFonts w:eastAsia="Tahoma"/>
          <w:color w:val="000000"/>
          <w:sz w:val="24"/>
          <w:szCs w:val="24"/>
          <w:lang w:val="hy-AM"/>
        </w:rPr>
        <w:t>փոխհատուցել</w:t>
      </w:r>
      <w:r w:rsidRPr="00026408">
        <w:rPr>
          <w:rFonts w:eastAsia="Tahoma"/>
          <w:color w:val="000000"/>
          <w:sz w:val="24"/>
          <w:szCs w:val="24"/>
          <w:lang w:val="hy-AM"/>
        </w:rPr>
        <w:t xml:space="preserve"> ոռոգման ջրի վարձավճարը մինչ</w:t>
      </w:r>
      <w:r w:rsidR="00552CB6" w:rsidRPr="00026408">
        <w:rPr>
          <w:rFonts w:eastAsia="Tahoma"/>
          <w:color w:val="000000"/>
          <w:sz w:val="24"/>
          <w:szCs w:val="24"/>
          <w:lang w:val="hy-AM"/>
        </w:rPr>
        <w:t>և</w:t>
      </w:r>
      <w:r w:rsidR="00AC68AE" w:rsidRPr="00026408">
        <w:rPr>
          <w:rFonts w:eastAsia="Tahoma"/>
          <w:color w:val="000000"/>
          <w:sz w:val="24"/>
          <w:szCs w:val="24"/>
          <w:lang w:val="hy-AM"/>
        </w:rPr>
        <w:t xml:space="preserve"> </w:t>
      </w:r>
      <w:r w:rsidRPr="00026408">
        <w:rPr>
          <w:rFonts w:eastAsia="Tahoma"/>
          <w:color w:val="000000"/>
          <w:sz w:val="24"/>
          <w:szCs w:val="24"/>
          <w:lang w:val="hy-AM"/>
        </w:rPr>
        <w:t xml:space="preserve"> 3 հեկտար հողատարածքներում կաթիլային </w:t>
      </w:r>
      <w:r w:rsidR="00552CB6" w:rsidRPr="00026408">
        <w:rPr>
          <w:rFonts w:eastAsia="Tahoma"/>
          <w:color w:val="000000"/>
          <w:sz w:val="24"/>
          <w:szCs w:val="24"/>
          <w:lang w:val="hy-AM"/>
        </w:rPr>
        <w:t>և</w:t>
      </w:r>
      <w:r w:rsidR="00AC68AE" w:rsidRPr="00026408">
        <w:rPr>
          <w:rFonts w:eastAsia="Tahoma"/>
          <w:color w:val="000000"/>
          <w:sz w:val="24"/>
          <w:szCs w:val="24"/>
          <w:lang w:val="hy-AM"/>
        </w:rPr>
        <w:t xml:space="preserve"> </w:t>
      </w:r>
      <w:r w:rsidRPr="00026408">
        <w:rPr>
          <w:rFonts w:eastAsia="Tahoma"/>
          <w:color w:val="000000"/>
          <w:sz w:val="24"/>
          <w:szCs w:val="24"/>
          <w:lang w:val="hy-AM"/>
        </w:rPr>
        <w:t>/կամ անձր</w:t>
      </w:r>
      <w:r w:rsidR="00552CB6" w:rsidRPr="00026408">
        <w:rPr>
          <w:rFonts w:eastAsia="Tahoma"/>
          <w:color w:val="000000"/>
          <w:sz w:val="24"/>
          <w:szCs w:val="24"/>
          <w:lang w:val="hy-AM"/>
        </w:rPr>
        <w:t>և</w:t>
      </w:r>
      <w:r w:rsidRPr="00026408">
        <w:rPr>
          <w:rFonts w:eastAsia="Tahoma"/>
          <w:color w:val="000000"/>
          <w:sz w:val="24"/>
          <w:szCs w:val="24"/>
          <w:lang w:val="hy-AM"/>
        </w:rPr>
        <w:t>ացման ոռոգման արդի համակարգերի ներդրման դեպքում</w:t>
      </w:r>
      <w:r w:rsidR="00363697" w:rsidRPr="00026408">
        <w:rPr>
          <w:rFonts w:eastAsia="Tahoma"/>
          <w:color w:val="000000"/>
          <w:sz w:val="24"/>
          <w:szCs w:val="24"/>
          <w:lang w:val="hy-AM"/>
        </w:rPr>
        <w:t xml:space="preserve">՝ </w:t>
      </w:r>
      <w:r w:rsidR="00363697" w:rsidRPr="00026408">
        <w:rPr>
          <w:rFonts w:eastAsia="Tahoma"/>
          <w:sz w:val="24"/>
          <w:szCs w:val="24"/>
          <w:lang w:val="hy-AM"/>
        </w:rPr>
        <w:t>Կառավարության սահմանած կանոնների համաձայն,</w:t>
      </w:r>
    </w:p>
    <w:p w14:paraId="69056D4B" w14:textId="0A81D594" w:rsidR="007766C4" w:rsidRPr="00026408" w:rsidRDefault="003622D9" w:rsidP="00026408">
      <w:pPr>
        <w:pStyle w:val="ListParagraph"/>
        <w:numPr>
          <w:ilvl w:val="0"/>
          <w:numId w:val="23"/>
        </w:numPr>
        <w:pBdr>
          <w:top w:val="nil"/>
          <w:left w:val="nil"/>
          <w:bottom w:val="nil"/>
          <w:right w:val="nil"/>
          <w:between w:val="nil"/>
        </w:pBdr>
        <w:tabs>
          <w:tab w:val="left" w:pos="720"/>
        </w:tabs>
        <w:spacing w:before="120" w:after="120" w:line="276" w:lineRule="auto"/>
        <w:ind w:left="360"/>
        <w:jc w:val="both"/>
        <w:rPr>
          <w:rFonts w:eastAsia="Tahoma"/>
          <w:color w:val="000000"/>
          <w:sz w:val="24"/>
          <w:szCs w:val="24"/>
          <w:lang w:val="hy-AM"/>
        </w:rPr>
      </w:pPr>
      <w:r w:rsidRPr="00026408">
        <w:rPr>
          <w:rFonts w:eastAsia="Tahoma"/>
          <w:color w:val="000000"/>
          <w:sz w:val="24"/>
          <w:szCs w:val="24"/>
          <w:lang w:val="hy-AM"/>
        </w:rPr>
        <w:t>շ</w:t>
      </w:r>
      <w:r w:rsidR="00860F1A" w:rsidRPr="00026408">
        <w:rPr>
          <w:rFonts w:eastAsia="Tahoma"/>
          <w:color w:val="000000"/>
          <w:sz w:val="24"/>
          <w:szCs w:val="24"/>
          <w:lang w:val="hy-AM"/>
        </w:rPr>
        <w:t xml:space="preserve">արունակել </w:t>
      </w:r>
      <w:r w:rsidR="001B6F85" w:rsidRPr="00026408">
        <w:rPr>
          <w:rFonts w:eastAsia="Tahoma"/>
          <w:color w:val="000000"/>
          <w:sz w:val="24"/>
          <w:szCs w:val="24"/>
          <w:lang w:val="hy-AM"/>
        </w:rPr>
        <w:t xml:space="preserve">գյուղատնտեսական </w:t>
      </w:r>
      <w:r w:rsidR="001B6F85" w:rsidRPr="00026408">
        <w:rPr>
          <w:rFonts w:cs="Times LatArm"/>
          <w:sz w:val="24"/>
          <w:szCs w:val="24"/>
          <w:lang w:val="hy-AM"/>
        </w:rPr>
        <w:t>տեխնիկայի</w:t>
      </w:r>
      <w:r w:rsidR="001B6F85" w:rsidRPr="00026408">
        <w:rPr>
          <w:rFonts w:eastAsia="Tahoma"/>
          <w:color w:val="000000"/>
          <w:sz w:val="24"/>
          <w:szCs w:val="24"/>
          <w:lang w:val="hy-AM"/>
        </w:rPr>
        <w:t xml:space="preserve"> լիզինգի</w:t>
      </w:r>
      <w:r w:rsidRPr="00026408">
        <w:rPr>
          <w:rFonts w:eastAsia="Tahoma"/>
          <w:color w:val="000000"/>
          <w:sz w:val="24"/>
          <w:szCs w:val="24"/>
          <w:lang w:val="hy-AM"/>
        </w:rPr>
        <w:t xml:space="preserve"> օժանդակության</w:t>
      </w:r>
      <w:r w:rsidR="001B6F85" w:rsidRPr="00026408">
        <w:rPr>
          <w:rFonts w:eastAsia="Tahoma"/>
          <w:color w:val="000000"/>
          <w:sz w:val="24"/>
          <w:szCs w:val="24"/>
          <w:lang w:val="hy-AM"/>
        </w:rPr>
        <w:t xml:space="preserve"> ծրագ</w:t>
      </w:r>
      <w:r w:rsidRPr="00026408">
        <w:rPr>
          <w:rFonts w:eastAsia="Tahoma"/>
          <w:color w:val="000000"/>
          <w:sz w:val="24"/>
          <w:szCs w:val="24"/>
          <w:lang w:val="hy-AM"/>
        </w:rPr>
        <w:t>ի</w:t>
      </w:r>
      <w:r w:rsidR="001B6F85" w:rsidRPr="00026408">
        <w:rPr>
          <w:rFonts w:eastAsia="Tahoma"/>
          <w:color w:val="000000"/>
          <w:sz w:val="24"/>
          <w:szCs w:val="24"/>
          <w:lang w:val="hy-AM"/>
        </w:rPr>
        <w:t>ր</w:t>
      </w:r>
      <w:r w:rsidRPr="00026408">
        <w:rPr>
          <w:rFonts w:eastAsia="Tahoma"/>
          <w:color w:val="000000"/>
          <w:sz w:val="24"/>
          <w:szCs w:val="24"/>
          <w:lang w:val="hy-AM"/>
        </w:rPr>
        <w:t>ը</w:t>
      </w:r>
      <w:r w:rsidR="009F7E4E" w:rsidRPr="00026408">
        <w:rPr>
          <w:rFonts w:eastAsia="Tahoma"/>
          <w:color w:val="000000"/>
          <w:sz w:val="24"/>
          <w:szCs w:val="24"/>
          <w:lang w:val="hy-AM"/>
        </w:rPr>
        <w:t xml:space="preserve">՝ </w:t>
      </w:r>
      <w:r w:rsidR="001B6F85" w:rsidRPr="00026408">
        <w:rPr>
          <w:rFonts w:eastAsia="Tahoma"/>
          <w:color w:val="000000"/>
          <w:sz w:val="24"/>
          <w:szCs w:val="24"/>
          <w:lang w:val="hy-AM"/>
        </w:rPr>
        <w:t>յուրաքանչյուր տարի տեխնիկայի հավաքակազմը թարմացնել</w:t>
      </w:r>
      <w:r w:rsidR="009F7E4E" w:rsidRPr="00026408">
        <w:rPr>
          <w:rFonts w:eastAsia="Tahoma"/>
          <w:color w:val="000000"/>
          <w:sz w:val="24"/>
          <w:szCs w:val="24"/>
          <w:lang w:val="hy-AM"/>
        </w:rPr>
        <w:t>ով</w:t>
      </w:r>
      <w:r w:rsidR="001B6F85" w:rsidRPr="00026408">
        <w:rPr>
          <w:rFonts w:eastAsia="Tahoma"/>
          <w:color w:val="000000"/>
          <w:sz w:val="24"/>
          <w:szCs w:val="24"/>
          <w:lang w:val="hy-AM"/>
        </w:rPr>
        <w:t xml:space="preserve"> առնվազն 500 միավոր գյուղատնտեսական տեխնիկայով</w:t>
      </w:r>
      <w:r w:rsidR="006D7844" w:rsidRPr="00026408">
        <w:rPr>
          <w:rFonts w:eastAsia="Tahoma"/>
          <w:color w:val="000000"/>
          <w:sz w:val="24"/>
          <w:szCs w:val="24"/>
          <w:lang w:val="hy-AM"/>
        </w:rPr>
        <w:t>,</w:t>
      </w:r>
    </w:p>
    <w:p w14:paraId="27F6116D" w14:textId="0117104C" w:rsidR="00971A08" w:rsidRPr="00026408" w:rsidRDefault="00971A08" w:rsidP="00026408">
      <w:pPr>
        <w:pStyle w:val="ListParagraph"/>
        <w:numPr>
          <w:ilvl w:val="0"/>
          <w:numId w:val="23"/>
        </w:numPr>
        <w:pBdr>
          <w:top w:val="nil"/>
          <w:left w:val="nil"/>
          <w:bottom w:val="nil"/>
          <w:right w:val="nil"/>
          <w:between w:val="nil"/>
        </w:pBdr>
        <w:shd w:val="clear" w:color="auto" w:fill="FFFFFF"/>
        <w:tabs>
          <w:tab w:val="left" w:pos="720"/>
        </w:tabs>
        <w:spacing w:before="120" w:after="120" w:line="276" w:lineRule="auto"/>
        <w:ind w:left="360"/>
        <w:jc w:val="both"/>
        <w:rPr>
          <w:rFonts w:eastAsia="Tahoma"/>
          <w:color w:val="000000"/>
          <w:sz w:val="24"/>
          <w:szCs w:val="24"/>
          <w:lang w:val="hy-AM"/>
        </w:rPr>
      </w:pPr>
      <w:r w:rsidRPr="00026408">
        <w:rPr>
          <w:rFonts w:eastAsia="Tahoma"/>
          <w:color w:val="000000"/>
          <w:sz w:val="24"/>
          <w:szCs w:val="24"/>
          <w:lang w:val="hy-AM"/>
        </w:rPr>
        <w:t xml:space="preserve">նպատակային սուբսիդավորման գործիքակազմով խթանել բարձրարժեք մշակաբույսերի արտադրությունը, օրգանական գյուղատնտեսությունը </w:t>
      </w:r>
      <w:r w:rsidR="00552CB6" w:rsidRPr="00026408">
        <w:rPr>
          <w:rFonts w:eastAsia="Tahoma"/>
          <w:color w:val="000000"/>
          <w:sz w:val="24"/>
          <w:szCs w:val="24"/>
          <w:lang w:val="hy-AM"/>
        </w:rPr>
        <w:t>և</w:t>
      </w:r>
      <w:r w:rsidR="00AC68AE" w:rsidRPr="00026408">
        <w:rPr>
          <w:rFonts w:eastAsia="Tahoma"/>
          <w:color w:val="000000"/>
          <w:sz w:val="24"/>
          <w:szCs w:val="24"/>
          <w:lang w:val="hy-AM"/>
        </w:rPr>
        <w:t xml:space="preserve"> </w:t>
      </w:r>
      <w:r w:rsidRPr="00026408">
        <w:rPr>
          <w:rFonts w:eastAsia="Tahoma"/>
          <w:color w:val="000000"/>
          <w:sz w:val="24"/>
          <w:szCs w:val="24"/>
          <w:lang w:val="hy-AM"/>
        </w:rPr>
        <w:t xml:space="preserve"> գյուղատնտեսական ձեռնարկություններում տվյալների վերլուծության արդիական համակարգերի կիրառումը, </w:t>
      </w:r>
    </w:p>
    <w:p w14:paraId="35E5A940" w14:textId="181E361A" w:rsidR="001B6F85" w:rsidRPr="00026408" w:rsidRDefault="00302B38" w:rsidP="00026408">
      <w:pPr>
        <w:pStyle w:val="ListParagraph"/>
        <w:numPr>
          <w:ilvl w:val="0"/>
          <w:numId w:val="23"/>
        </w:numPr>
        <w:pBdr>
          <w:top w:val="nil"/>
          <w:left w:val="nil"/>
          <w:bottom w:val="nil"/>
          <w:right w:val="nil"/>
          <w:between w:val="nil"/>
        </w:pBdr>
        <w:shd w:val="clear" w:color="auto" w:fill="FFFFFF"/>
        <w:tabs>
          <w:tab w:val="left" w:pos="720"/>
        </w:tabs>
        <w:spacing w:before="120" w:after="120" w:line="276" w:lineRule="auto"/>
        <w:ind w:left="360"/>
        <w:jc w:val="both"/>
        <w:rPr>
          <w:rFonts w:eastAsia="Tahoma"/>
          <w:sz w:val="24"/>
          <w:szCs w:val="24"/>
          <w:lang w:val="hy-AM"/>
        </w:rPr>
      </w:pPr>
      <w:r w:rsidRPr="00026408">
        <w:rPr>
          <w:rFonts w:eastAsia="Tahoma"/>
          <w:color w:val="000000"/>
          <w:sz w:val="24"/>
          <w:szCs w:val="24"/>
          <w:lang w:val="hy-AM"/>
        </w:rPr>
        <w:t>մ</w:t>
      </w:r>
      <w:r w:rsidR="001B6F85" w:rsidRPr="00026408">
        <w:rPr>
          <w:rFonts w:eastAsia="Tahoma"/>
          <w:color w:val="000000"/>
          <w:sz w:val="24"/>
          <w:szCs w:val="24"/>
          <w:lang w:val="hy-AM"/>
        </w:rPr>
        <w:t>ինչ</w:t>
      </w:r>
      <w:r w:rsidR="00552CB6" w:rsidRPr="00026408">
        <w:rPr>
          <w:rFonts w:eastAsia="Tahoma"/>
          <w:color w:val="000000"/>
          <w:sz w:val="24"/>
          <w:szCs w:val="24"/>
          <w:lang w:val="hy-AM"/>
        </w:rPr>
        <w:t>և</w:t>
      </w:r>
      <w:r w:rsidR="00AC68AE" w:rsidRPr="00026408">
        <w:rPr>
          <w:rFonts w:eastAsia="Tahoma"/>
          <w:color w:val="000000"/>
          <w:sz w:val="24"/>
          <w:szCs w:val="24"/>
          <w:lang w:val="hy-AM"/>
        </w:rPr>
        <w:t xml:space="preserve"> </w:t>
      </w:r>
      <w:r w:rsidR="001B6F85" w:rsidRPr="00026408">
        <w:rPr>
          <w:rFonts w:eastAsia="Tahoma"/>
          <w:color w:val="000000"/>
          <w:sz w:val="24"/>
          <w:szCs w:val="24"/>
          <w:lang w:val="hy-AM"/>
        </w:rPr>
        <w:t xml:space="preserve"> 70%-ով սու</w:t>
      </w:r>
      <w:r w:rsidR="00860F1A" w:rsidRPr="00026408">
        <w:rPr>
          <w:rFonts w:eastAsia="Tahoma"/>
          <w:color w:val="000000"/>
          <w:sz w:val="24"/>
          <w:szCs w:val="24"/>
          <w:lang w:val="hy-AM"/>
        </w:rPr>
        <w:t>բսիդավորել</w:t>
      </w:r>
      <w:r w:rsidR="001B6F85" w:rsidRPr="00026408">
        <w:rPr>
          <w:rFonts w:eastAsia="Tahoma"/>
          <w:color w:val="000000"/>
          <w:sz w:val="24"/>
          <w:szCs w:val="24"/>
          <w:lang w:val="hy-AM"/>
        </w:rPr>
        <w:t xml:space="preserve"> բարձրորակ գարնանացանի </w:t>
      </w:r>
      <w:r w:rsidR="00552CB6" w:rsidRPr="00026408">
        <w:rPr>
          <w:rFonts w:eastAsia="Tahoma"/>
          <w:color w:val="000000"/>
          <w:sz w:val="24"/>
          <w:szCs w:val="24"/>
          <w:lang w:val="hy-AM"/>
        </w:rPr>
        <w:t>և</w:t>
      </w:r>
      <w:r w:rsidR="00AC68AE" w:rsidRPr="00026408">
        <w:rPr>
          <w:rFonts w:eastAsia="Tahoma"/>
          <w:color w:val="000000"/>
          <w:sz w:val="24"/>
          <w:szCs w:val="24"/>
          <w:lang w:val="hy-AM"/>
        </w:rPr>
        <w:t xml:space="preserve"> </w:t>
      </w:r>
      <w:r w:rsidR="001B6F85" w:rsidRPr="00026408">
        <w:rPr>
          <w:rFonts w:eastAsia="Tahoma"/>
          <w:color w:val="000000"/>
          <w:sz w:val="24"/>
          <w:szCs w:val="24"/>
          <w:lang w:val="hy-AM"/>
        </w:rPr>
        <w:t xml:space="preserve"> աշնանացանի սերմերի ձեռքբերումը</w:t>
      </w:r>
      <w:r w:rsidR="00363697" w:rsidRPr="00026408">
        <w:rPr>
          <w:rFonts w:eastAsia="Tahoma"/>
          <w:color w:val="000000"/>
          <w:sz w:val="24"/>
          <w:szCs w:val="24"/>
          <w:lang w:val="hy-AM"/>
        </w:rPr>
        <w:t xml:space="preserve">՝ </w:t>
      </w:r>
      <w:r w:rsidR="00363697" w:rsidRPr="00026408">
        <w:rPr>
          <w:rFonts w:eastAsia="Tahoma"/>
          <w:sz w:val="24"/>
          <w:szCs w:val="24"/>
          <w:lang w:val="hy-AM"/>
        </w:rPr>
        <w:t>Կառավարության սահմանած կանոնների համաձայն,</w:t>
      </w:r>
    </w:p>
    <w:p w14:paraId="3C4ACB15" w14:textId="70E1B06F" w:rsidR="001B6F85" w:rsidRPr="00026408" w:rsidRDefault="003622D9" w:rsidP="00026408">
      <w:pPr>
        <w:pStyle w:val="ListParagraph"/>
        <w:numPr>
          <w:ilvl w:val="0"/>
          <w:numId w:val="23"/>
        </w:numPr>
        <w:pBdr>
          <w:top w:val="nil"/>
          <w:left w:val="nil"/>
          <w:bottom w:val="nil"/>
          <w:right w:val="nil"/>
          <w:between w:val="nil"/>
        </w:pBdr>
        <w:shd w:val="clear" w:color="auto" w:fill="FFFFFF"/>
        <w:tabs>
          <w:tab w:val="left" w:pos="720"/>
        </w:tabs>
        <w:spacing w:before="120" w:after="120" w:line="276" w:lineRule="auto"/>
        <w:ind w:left="360"/>
        <w:jc w:val="both"/>
        <w:rPr>
          <w:rFonts w:eastAsia="Tahoma"/>
          <w:color w:val="000000"/>
          <w:sz w:val="24"/>
          <w:szCs w:val="24"/>
          <w:lang w:val="hy-AM"/>
        </w:rPr>
      </w:pPr>
      <w:r w:rsidRPr="00026408">
        <w:rPr>
          <w:rFonts w:eastAsia="Tahoma"/>
          <w:color w:val="000000"/>
          <w:sz w:val="24"/>
          <w:szCs w:val="24"/>
          <w:lang w:val="hy-AM"/>
        </w:rPr>
        <w:t>շ</w:t>
      </w:r>
      <w:r w:rsidR="00860F1A" w:rsidRPr="00026408">
        <w:rPr>
          <w:rFonts w:eastAsia="Tahoma"/>
          <w:color w:val="000000"/>
          <w:sz w:val="24"/>
          <w:szCs w:val="24"/>
          <w:lang w:val="hy-AM"/>
        </w:rPr>
        <w:t>արունակել</w:t>
      </w:r>
      <w:r w:rsidR="001B6F85" w:rsidRPr="00026408">
        <w:rPr>
          <w:rFonts w:eastAsia="Tahoma"/>
          <w:color w:val="000000"/>
          <w:sz w:val="24"/>
          <w:szCs w:val="24"/>
          <w:lang w:val="hy-AM"/>
        </w:rPr>
        <w:t xml:space="preserve"> վարկային, լիզինգային </w:t>
      </w:r>
      <w:r w:rsidR="00552CB6" w:rsidRPr="00026408">
        <w:rPr>
          <w:rFonts w:eastAsia="Tahoma"/>
          <w:color w:val="000000"/>
          <w:sz w:val="24"/>
          <w:szCs w:val="24"/>
          <w:lang w:val="hy-AM"/>
        </w:rPr>
        <w:t>և</w:t>
      </w:r>
      <w:r w:rsidR="00AC68AE" w:rsidRPr="00026408">
        <w:rPr>
          <w:rFonts w:eastAsia="Tahoma"/>
          <w:color w:val="000000"/>
          <w:sz w:val="24"/>
          <w:szCs w:val="24"/>
          <w:lang w:val="hy-AM"/>
        </w:rPr>
        <w:t xml:space="preserve"> </w:t>
      </w:r>
      <w:r w:rsidR="001B6F85" w:rsidRPr="00026408">
        <w:rPr>
          <w:rFonts w:eastAsia="Tahoma"/>
          <w:color w:val="000000"/>
          <w:sz w:val="24"/>
          <w:szCs w:val="24"/>
          <w:lang w:val="hy-AM"/>
        </w:rPr>
        <w:t xml:space="preserve"> փոխհատուցման գործիքներով օժանդակել ջերմատնային տնտեսությունների հիմնմանը</w:t>
      </w:r>
      <w:r w:rsidRPr="00026408">
        <w:rPr>
          <w:rFonts w:eastAsia="Tahoma"/>
          <w:color w:val="000000"/>
          <w:sz w:val="24"/>
          <w:szCs w:val="24"/>
          <w:lang w:val="hy-AM"/>
        </w:rPr>
        <w:t>,</w:t>
      </w:r>
    </w:p>
    <w:p w14:paraId="7E98C0D8" w14:textId="3503126C" w:rsidR="001B6F85" w:rsidRPr="00026408" w:rsidRDefault="003622D9" w:rsidP="00026408">
      <w:pPr>
        <w:pStyle w:val="ListParagraph"/>
        <w:numPr>
          <w:ilvl w:val="0"/>
          <w:numId w:val="23"/>
        </w:numPr>
        <w:pBdr>
          <w:top w:val="nil"/>
          <w:left w:val="nil"/>
          <w:bottom w:val="nil"/>
          <w:right w:val="nil"/>
          <w:between w:val="nil"/>
        </w:pBdr>
        <w:shd w:val="clear" w:color="auto" w:fill="FFFFFF"/>
        <w:tabs>
          <w:tab w:val="left" w:pos="720"/>
        </w:tabs>
        <w:spacing w:before="120" w:after="120" w:line="276" w:lineRule="auto"/>
        <w:ind w:left="360"/>
        <w:jc w:val="both"/>
        <w:rPr>
          <w:rFonts w:eastAsia="Times New Roman"/>
          <w:color w:val="000000"/>
          <w:sz w:val="24"/>
          <w:szCs w:val="24"/>
          <w:lang w:val="hy-AM"/>
        </w:rPr>
      </w:pPr>
      <w:r w:rsidRPr="00026408">
        <w:rPr>
          <w:rFonts w:eastAsia="Tahoma"/>
          <w:color w:val="000000"/>
          <w:sz w:val="24"/>
          <w:szCs w:val="24"/>
          <w:lang w:val="hy-AM"/>
        </w:rPr>
        <w:t>ն</w:t>
      </w:r>
      <w:r w:rsidR="00E443B2" w:rsidRPr="00026408">
        <w:rPr>
          <w:rFonts w:eastAsia="Tahoma"/>
          <w:color w:val="000000"/>
          <w:sz w:val="24"/>
          <w:szCs w:val="24"/>
          <w:lang w:val="hy-AM"/>
        </w:rPr>
        <w:t>երդնել</w:t>
      </w:r>
      <w:r w:rsidR="001B6F85" w:rsidRPr="00026408">
        <w:rPr>
          <w:rFonts w:eastAsia="Tahoma"/>
          <w:color w:val="000000"/>
          <w:sz w:val="24"/>
          <w:szCs w:val="24"/>
          <w:lang w:val="hy-AM"/>
        </w:rPr>
        <w:t xml:space="preserve"> կենդանիների համարակալման </w:t>
      </w:r>
      <w:r w:rsidR="00552CB6" w:rsidRPr="00026408">
        <w:rPr>
          <w:rFonts w:eastAsia="Tahoma"/>
          <w:color w:val="000000"/>
          <w:sz w:val="24"/>
          <w:szCs w:val="24"/>
          <w:lang w:val="hy-AM"/>
        </w:rPr>
        <w:t>և</w:t>
      </w:r>
      <w:r w:rsidR="00AC68AE" w:rsidRPr="00026408">
        <w:rPr>
          <w:rFonts w:eastAsia="Tahoma"/>
          <w:color w:val="000000"/>
          <w:sz w:val="24"/>
          <w:szCs w:val="24"/>
          <w:lang w:val="hy-AM"/>
        </w:rPr>
        <w:t xml:space="preserve"> </w:t>
      </w:r>
      <w:r w:rsidR="001B6F85" w:rsidRPr="00026408">
        <w:rPr>
          <w:rFonts w:eastAsia="Tahoma"/>
          <w:color w:val="000000"/>
          <w:sz w:val="24"/>
          <w:szCs w:val="24"/>
          <w:lang w:val="hy-AM"/>
        </w:rPr>
        <w:t xml:space="preserve"> հաշվառման համակարգը </w:t>
      </w:r>
      <w:r w:rsidR="00552CB6" w:rsidRPr="00026408">
        <w:rPr>
          <w:rFonts w:eastAsia="Tahoma"/>
          <w:color w:val="000000"/>
          <w:sz w:val="24"/>
          <w:szCs w:val="24"/>
          <w:lang w:val="hy-AM"/>
        </w:rPr>
        <w:t>և</w:t>
      </w:r>
      <w:r w:rsidR="00AC68AE" w:rsidRPr="00026408">
        <w:rPr>
          <w:rFonts w:eastAsia="Tahoma"/>
          <w:color w:val="000000"/>
          <w:sz w:val="24"/>
          <w:szCs w:val="24"/>
          <w:lang w:val="hy-AM"/>
        </w:rPr>
        <w:t xml:space="preserve"> </w:t>
      </w:r>
      <w:r w:rsidR="001B6F85" w:rsidRPr="00026408">
        <w:rPr>
          <w:rFonts w:eastAsia="Tahoma"/>
          <w:color w:val="000000"/>
          <w:sz w:val="24"/>
          <w:szCs w:val="24"/>
          <w:lang w:val="hy-AM"/>
        </w:rPr>
        <w:t xml:space="preserve"> </w:t>
      </w:r>
      <w:r w:rsidR="00E443B2" w:rsidRPr="00026408">
        <w:rPr>
          <w:rFonts w:eastAsia="Tahoma"/>
          <w:color w:val="000000"/>
          <w:sz w:val="24"/>
          <w:szCs w:val="24"/>
          <w:lang w:val="hy-AM"/>
        </w:rPr>
        <w:t xml:space="preserve">օժանդակել </w:t>
      </w:r>
      <w:r w:rsidR="001B6F85" w:rsidRPr="00026408">
        <w:rPr>
          <w:rFonts w:eastAsia="Tahoma"/>
          <w:color w:val="000000"/>
          <w:sz w:val="24"/>
          <w:szCs w:val="24"/>
          <w:lang w:val="hy-AM"/>
        </w:rPr>
        <w:t>տոհմային գործի բարելավմանը</w:t>
      </w:r>
      <w:r w:rsidRPr="00026408">
        <w:rPr>
          <w:rFonts w:eastAsia="Tahoma"/>
          <w:color w:val="000000"/>
          <w:sz w:val="24"/>
          <w:szCs w:val="24"/>
          <w:lang w:val="hy-AM"/>
        </w:rPr>
        <w:t>,</w:t>
      </w:r>
    </w:p>
    <w:p w14:paraId="20EB8DC1" w14:textId="5C3B9F38" w:rsidR="001B6F85" w:rsidRPr="00026408" w:rsidRDefault="003622D9" w:rsidP="00026408">
      <w:pPr>
        <w:pStyle w:val="ListParagraph"/>
        <w:numPr>
          <w:ilvl w:val="0"/>
          <w:numId w:val="23"/>
        </w:numPr>
        <w:pBdr>
          <w:top w:val="nil"/>
          <w:left w:val="nil"/>
          <w:bottom w:val="nil"/>
          <w:right w:val="nil"/>
          <w:between w:val="nil"/>
        </w:pBdr>
        <w:shd w:val="clear" w:color="auto" w:fill="FFFFFF"/>
        <w:tabs>
          <w:tab w:val="left" w:pos="720"/>
        </w:tabs>
        <w:spacing w:before="120" w:after="120" w:line="276" w:lineRule="auto"/>
        <w:ind w:left="360"/>
        <w:jc w:val="both"/>
        <w:rPr>
          <w:rFonts w:eastAsia="Times New Roman"/>
          <w:b/>
          <w:color w:val="000000"/>
          <w:sz w:val="24"/>
          <w:szCs w:val="24"/>
          <w:lang w:val="hy-AM"/>
        </w:rPr>
      </w:pPr>
      <w:r w:rsidRPr="00026408">
        <w:rPr>
          <w:rFonts w:eastAsia="Tahoma"/>
          <w:color w:val="000000"/>
          <w:sz w:val="24"/>
          <w:szCs w:val="24"/>
          <w:lang w:val="hy-AM"/>
        </w:rPr>
        <w:t>շ</w:t>
      </w:r>
      <w:r w:rsidR="00E443B2" w:rsidRPr="00026408">
        <w:rPr>
          <w:rFonts w:eastAsia="Tahoma"/>
          <w:color w:val="000000"/>
          <w:sz w:val="24"/>
          <w:szCs w:val="24"/>
          <w:lang w:val="hy-AM"/>
        </w:rPr>
        <w:t>արունակել</w:t>
      </w:r>
      <w:r w:rsidR="001B6F85" w:rsidRPr="00026408">
        <w:rPr>
          <w:rFonts w:eastAsia="Tahoma"/>
          <w:color w:val="000000"/>
          <w:sz w:val="24"/>
          <w:szCs w:val="24"/>
          <w:lang w:val="hy-AM"/>
        </w:rPr>
        <w:t xml:space="preserve"> տրամադրել մատչելի ֆինանսական ռեսուրսներ անասնապահությանը՝ կառուցելու </w:t>
      </w:r>
      <w:r w:rsidRPr="00026408">
        <w:rPr>
          <w:rFonts w:eastAsia="Tahoma"/>
          <w:color w:val="000000"/>
          <w:sz w:val="24"/>
          <w:szCs w:val="24"/>
          <w:lang w:val="hy-AM"/>
        </w:rPr>
        <w:t xml:space="preserve">նոր սերնդի </w:t>
      </w:r>
      <w:r w:rsidR="001B6F85" w:rsidRPr="00026408">
        <w:rPr>
          <w:rFonts w:eastAsia="Tahoma"/>
          <w:color w:val="000000"/>
          <w:sz w:val="24"/>
          <w:szCs w:val="24"/>
          <w:lang w:val="hy-AM"/>
        </w:rPr>
        <w:t xml:space="preserve">անասնաշենքեր, ձեռք բերելու </w:t>
      </w:r>
      <w:r w:rsidR="00DC570B" w:rsidRPr="00026408">
        <w:rPr>
          <w:rFonts w:eastAsia="Tahoma"/>
          <w:color w:val="000000"/>
          <w:sz w:val="24"/>
          <w:szCs w:val="24"/>
          <w:lang w:val="hy-AM"/>
        </w:rPr>
        <w:t xml:space="preserve">անասնակեր, </w:t>
      </w:r>
      <w:r w:rsidR="001B6F85" w:rsidRPr="00026408">
        <w:rPr>
          <w:rFonts w:eastAsia="Tahoma"/>
          <w:color w:val="000000"/>
          <w:sz w:val="24"/>
          <w:szCs w:val="24"/>
          <w:lang w:val="hy-AM"/>
        </w:rPr>
        <w:t>կենդանիներ, մասնավորապես տոհմային կենդանիներ</w:t>
      </w:r>
      <w:r w:rsidR="006D7844" w:rsidRPr="00026408">
        <w:rPr>
          <w:rFonts w:eastAsia="Tahoma"/>
          <w:color w:val="000000"/>
          <w:sz w:val="24"/>
          <w:szCs w:val="24"/>
          <w:lang w:val="hy-AM"/>
        </w:rPr>
        <w:t>,</w:t>
      </w:r>
    </w:p>
    <w:p w14:paraId="6803EFA3" w14:textId="0C36F08F" w:rsidR="00DC570B" w:rsidRPr="00026408" w:rsidRDefault="00DC570B" w:rsidP="00026408">
      <w:pPr>
        <w:pStyle w:val="ListParagraph"/>
        <w:numPr>
          <w:ilvl w:val="0"/>
          <w:numId w:val="23"/>
        </w:numPr>
        <w:pBdr>
          <w:top w:val="nil"/>
          <w:left w:val="nil"/>
          <w:bottom w:val="nil"/>
          <w:right w:val="nil"/>
          <w:between w:val="nil"/>
        </w:pBdr>
        <w:shd w:val="clear" w:color="auto" w:fill="FFFFFF"/>
        <w:tabs>
          <w:tab w:val="left" w:pos="720"/>
        </w:tabs>
        <w:spacing w:before="120" w:after="120" w:line="276" w:lineRule="auto"/>
        <w:ind w:left="360"/>
        <w:jc w:val="both"/>
        <w:rPr>
          <w:rFonts w:eastAsia="Tahoma"/>
          <w:color w:val="000000"/>
          <w:sz w:val="24"/>
          <w:szCs w:val="24"/>
          <w:lang w:val="hy-AM"/>
        </w:rPr>
      </w:pPr>
      <w:r w:rsidRPr="00026408">
        <w:rPr>
          <w:bCs/>
          <w:sz w:val="24"/>
          <w:szCs w:val="24"/>
          <w:lang w:val="hy-AM"/>
        </w:rPr>
        <w:t xml:space="preserve">շարունակել ագրոպարենային ոլորտի սարքավորումների տրամադրման լիզինգի պետական աջակցության ծրագիրը, այդ թվում՝ կաթի </w:t>
      </w:r>
      <w:r w:rsidR="00552CB6" w:rsidRPr="00026408">
        <w:rPr>
          <w:bCs/>
          <w:sz w:val="24"/>
          <w:szCs w:val="24"/>
          <w:lang w:val="hy-AM"/>
        </w:rPr>
        <w:t>և</w:t>
      </w:r>
      <w:r w:rsidR="00AC68AE" w:rsidRPr="00026408">
        <w:rPr>
          <w:bCs/>
          <w:sz w:val="24"/>
          <w:szCs w:val="24"/>
          <w:lang w:val="hy-AM"/>
        </w:rPr>
        <w:t xml:space="preserve"> </w:t>
      </w:r>
      <w:r w:rsidRPr="00026408">
        <w:rPr>
          <w:bCs/>
          <w:sz w:val="24"/>
          <w:szCs w:val="24"/>
          <w:lang w:val="hy-AM"/>
        </w:rPr>
        <w:t xml:space="preserve"> կաթնամթերքի արտադրության </w:t>
      </w:r>
      <w:r w:rsidR="00DF7F4A" w:rsidRPr="00026408">
        <w:rPr>
          <w:bCs/>
          <w:sz w:val="24"/>
          <w:szCs w:val="24"/>
          <w:lang w:val="hy-AM"/>
        </w:rPr>
        <w:t>ու</w:t>
      </w:r>
      <w:r w:rsidR="00AC68AE" w:rsidRPr="00026408">
        <w:rPr>
          <w:bCs/>
          <w:sz w:val="24"/>
          <w:szCs w:val="24"/>
          <w:lang w:val="hy-AM"/>
        </w:rPr>
        <w:t xml:space="preserve"> </w:t>
      </w:r>
      <w:r w:rsidRPr="00026408">
        <w:rPr>
          <w:bCs/>
          <w:sz w:val="24"/>
          <w:szCs w:val="24"/>
          <w:lang w:val="hy-AM"/>
        </w:rPr>
        <w:t xml:space="preserve"> վերամշակման, ինչպես նա</w:t>
      </w:r>
      <w:r w:rsidR="00552CB6" w:rsidRPr="00026408">
        <w:rPr>
          <w:bCs/>
          <w:sz w:val="24"/>
          <w:szCs w:val="24"/>
          <w:lang w:val="hy-AM"/>
        </w:rPr>
        <w:t>և</w:t>
      </w:r>
      <w:r w:rsidR="00AC68AE" w:rsidRPr="00026408">
        <w:rPr>
          <w:bCs/>
          <w:sz w:val="24"/>
          <w:szCs w:val="24"/>
          <w:lang w:val="hy-AM"/>
        </w:rPr>
        <w:t xml:space="preserve"> </w:t>
      </w:r>
      <w:r w:rsidRPr="00026408">
        <w:rPr>
          <w:bCs/>
          <w:sz w:val="24"/>
          <w:szCs w:val="24"/>
          <w:lang w:val="hy-AM"/>
        </w:rPr>
        <w:t xml:space="preserve"> սպանդանոցների կառուցման խթանման համար,</w:t>
      </w:r>
    </w:p>
    <w:p w14:paraId="4FA8DEB7" w14:textId="27A46E11" w:rsidR="009F7E4E" w:rsidRPr="00026408" w:rsidRDefault="003622D9" w:rsidP="00026408">
      <w:pPr>
        <w:pStyle w:val="ListParagraph"/>
        <w:numPr>
          <w:ilvl w:val="0"/>
          <w:numId w:val="23"/>
        </w:numPr>
        <w:pBdr>
          <w:top w:val="nil"/>
          <w:left w:val="nil"/>
          <w:bottom w:val="nil"/>
          <w:right w:val="nil"/>
          <w:between w:val="nil"/>
        </w:pBdr>
        <w:shd w:val="clear" w:color="auto" w:fill="FFFFFF"/>
        <w:tabs>
          <w:tab w:val="left" w:pos="720"/>
        </w:tabs>
        <w:spacing w:before="120" w:after="120" w:line="276" w:lineRule="auto"/>
        <w:ind w:left="360"/>
        <w:jc w:val="both"/>
        <w:rPr>
          <w:rFonts w:eastAsia="Tahoma"/>
          <w:color w:val="000000"/>
          <w:sz w:val="24"/>
          <w:szCs w:val="24"/>
          <w:lang w:val="hy-AM"/>
        </w:rPr>
      </w:pPr>
      <w:r w:rsidRPr="00026408">
        <w:rPr>
          <w:rFonts w:eastAsia="Tahoma"/>
          <w:color w:val="000000"/>
          <w:sz w:val="24"/>
          <w:szCs w:val="24"/>
          <w:lang w:val="hy-AM"/>
        </w:rPr>
        <w:t>ս</w:t>
      </w:r>
      <w:r w:rsidR="001B6F85" w:rsidRPr="00026408">
        <w:rPr>
          <w:rFonts w:eastAsia="Tahoma"/>
          <w:color w:val="000000"/>
          <w:sz w:val="24"/>
          <w:szCs w:val="24"/>
          <w:lang w:val="hy-AM"/>
        </w:rPr>
        <w:t xml:space="preserve">ուբսիդավորվող վարկային </w:t>
      </w:r>
      <w:r w:rsidR="00552CB6" w:rsidRPr="00026408">
        <w:rPr>
          <w:rFonts w:eastAsia="Tahoma"/>
          <w:color w:val="000000"/>
          <w:sz w:val="24"/>
          <w:szCs w:val="24"/>
          <w:lang w:val="hy-AM"/>
        </w:rPr>
        <w:t>և</w:t>
      </w:r>
      <w:r w:rsidR="00AC68AE" w:rsidRPr="00026408">
        <w:rPr>
          <w:rFonts w:eastAsia="Tahoma"/>
          <w:color w:val="000000"/>
          <w:sz w:val="24"/>
          <w:szCs w:val="24"/>
          <w:lang w:val="hy-AM"/>
        </w:rPr>
        <w:t xml:space="preserve"> </w:t>
      </w:r>
      <w:r w:rsidR="001B6F85" w:rsidRPr="00026408">
        <w:rPr>
          <w:rFonts w:eastAsia="Tahoma"/>
          <w:color w:val="000000"/>
          <w:sz w:val="24"/>
          <w:szCs w:val="24"/>
          <w:lang w:val="hy-AM"/>
        </w:rPr>
        <w:t xml:space="preserve"> լիզինգային ծրագրերի շրջանակներում</w:t>
      </w:r>
      <w:r w:rsidR="00A127A5" w:rsidRPr="00026408">
        <w:rPr>
          <w:rFonts w:eastAsia="Tahoma"/>
          <w:color w:val="000000"/>
          <w:sz w:val="24"/>
          <w:szCs w:val="24"/>
          <w:lang w:val="hy-AM"/>
        </w:rPr>
        <w:t xml:space="preserve">, </w:t>
      </w:r>
      <w:r w:rsidR="00A127A5" w:rsidRPr="00026408">
        <w:rPr>
          <w:rFonts w:eastAsia="Tahoma"/>
          <w:sz w:val="24"/>
          <w:szCs w:val="24"/>
          <w:lang w:val="hy-AM"/>
        </w:rPr>
        <w:t xml:space="preserve">ինչպես նաև այլ միջոցներով </w:t>
      </w:r>
      <w:r w:rsidR="005116DA" w:rsidRPr="00026408">
        <w:rPr>
          <w:rFonts w:eastAsia="Tahoma"/>
          <w:color w:val="000000"/>
          <w:sz w:val="24"/>
          <w:szCs w:val="24"/>
          <w:lang w:val="hy-AM"/>
        </w:rPr>
        <w:t xml:space="preserve">աջակցել </w:t>
      </w:r>
      <w:r w:rsidR="001B6F85" w:rsidRPr="00026408">
        <w:rPr>
          <w:rFonts w:eastAsia="Tahoma"/>
          <w:color w:val="000000"/>
          <w:sz w:val="24"/>
          <w:szCs w:val="24"/>
          <w:lang w:val="hy-AM"/>
        </w:rPr>
        <w:t>ագրովերամշակողներին՝ արտադրական կարողությունները հզորացնելու, նորագույն տեխնոլոգիաներ ներդնելու</w:t>
      </w:r>
      <w:r w:rsidR="000A073B" w:rsidRPr="00026408">
        <w:rPr>
          <w:rFonts w:eastAsia="Tahoma"/>
          <w:color w:val="000000"/>
          <w:sz w:val="24"/>
          <w:szCs w:val="24"/>
          <w:lang w:val="hy-AM"/>
        </w:rPr>
        <w:t xml:space="preserve"> </w:t>
      </w:r>
      <w:r w:rsidR="00552CB6" w:rsidRPr="00026408">
        <w:rPr>
          <w:rFonts w:eastAsia="Tahoma"/>
          <w:color w:val="000000"/>
          <w:sz w:val="24"/>
          <w:szCs w:val="24"/>
          <w:lang w:val="hy-AM"/>
        </w:rPr>
        <w:t>և</w:t>
      </w:r>
      <w:r w:rsidR="00AC68AE" w:rsidRPr="00026408">
        <w:rPr>
          <w:rFonts w:eastAsia="Tahoma"/>
          <w:color w:val="000000"/>
          <w:sz w:val="24"/>
          <w:szCs w:val="24"/>
          <w:lang w:val="hy-AM"/>
        </w:rPr>
        <w:t xml:space="preserve"> </w:t>
      </w:r>
      <w:r w:rsidR="001B6F85" w:rsidRPr="00026408">
        <w:rPr>
          <w:rFonts w:eastAsia="Tahoma"/>
          <w:color w:val="000000"/>
          <w:sz w:val="24"/>
          <w:szCs w:val="24"/>
          <w:lang w:val="hy-AM"/>
        </w:rPr>
        <w:t xml:space="preserve"> մթերումները արդյունավետ կազմակերպելու համար</w:t>
      </w:r>
      <w:r w:rsidR="006D7844" w:rsidRPr="00026408">
        <w:rPr>
          <w:rFonts w:eastAsia="Tahoma"/>
          <w:color w:val="000000"/>
          <w:sz w:val="24"/>
          <w:szCs w:val="24"/>
          <w:lang w:val="hy-AM"/>
        </w:rPr>
        <w:t>,</w:t>
      </w:r>
    </w:p>
    <w:p w14:paraId="761B7B68" w14:textId="7CCA7C5D" w:rsidR="001B6F85" w:rsidRPr="00026408" w:rsidRDefault="003622D9" w:rsidP="00026408">
      <w:pPr>
        <w:pStyle w:val="ListParagraph"/>
        <w:numPr>
          <w:ilvl w:val="0"/>
          <w:numId w:val="23"/>
        </w:numPr>
        <w:pBdr>
          <w:top w:val="nil"/>
          <w:left w:val="nil"/>
          <w:bottom w:val="nil"/>
          <w:right w:val="nil"/>
          <w:between w:val="nil"/>
        </w:pBdr>
        <w:shd w:val="clear" w:color="auto" w:fill="FFFFFF"/>
        <w:tabs>
          <w:tab w:val="left" w:pos="720"/>
        </w:tabs>
        <w:spacing w:before="120" w:after="120" w:line="276" w:lineRule="auto"/>
        <w:ind w:left="360"/>
        <w:jc w:val="both"/>
        <w:rPr>
          <w:rFonts w:eastAsia="Tahoma"/>
          <w:color w:val="000000"/>
          <w:sz w:val="24"/>
          <w:szCs w:val="24"/>
          <w:lang w:val="hy-AM"/>
        </w:rPr>
      </w:pPr>
      <w:r w:rsidRPr="00026408">
        <w:rPr>
          <w:rFonts w:eastAsia="Tahoma"/>
          <w:color w:val="000000"/>
          <w:sz w:val="24"/>
          <w:szCs w:val="24"/>
          <w:lang w:val="hy-AM"/>
        </w:rPr>
        <w:t>խ</w:t>
      </w:r>
      <w:r w:rsidR="005116DA" w:rsidRPr="00026408">
        <w:rPr>
          <w:rFonts w:eastAsia="Tahoma"/>
          <w:color w:val="000000"/>
          <w:sz w:val="24"/>
          <w:szCs w:val="24"/>
          <w:lang w:val="hy-AM"/>
        </w:rPr>
        <w:t xml:space="preserve">թանել </w:t>
      </w:r>
      <w:r w:rsidR="001B6F85" w:rsidRPr="00026408">
        <w:rPr>
          <w:rFonts w:eastAsia="Tahoma"/>
          <w:color w:val="000000"/>
          <w:sz w:val="24"/>
          <w:szCs w:val="24"/>
          <w:lang w:val="hy-AM"/>
        </w:rPr>
        <w:t>տեղական սերմնաբուծությունը</w:t>
      </w:r>
      <w:r w:rsidRPr="00026408">
        <w:rPr>
          <w:rFonts w:eastAsia="Tahoma"/>
          <w:color w:val="000000"/>
          <w:sz w:val="24"/>
          <w:szCs w:val="24"/>
          <w:lang w:val="hy-AM"/>
        </w:rPr>
        <w:t>,</w:t>
      </w:r>
    </w:p>
    <w:p w14:paraId="7C1628EE" w14:textId="18F4E4FC" w:rsidR="00DC570B" w:rsidRPr="00026408" w:rsidRDefault="003622D9" w:rsidP="00026408">
      <w:pPr>
        <w:pStyle w:val="ListParagraph"/>
        <w:numPr>
          <w:ilvl w:val="0"/>
          <w:numId w:val="23"/>
        </w:numPr>
        <w:pBdr>
          <w:top w:val="nil"/>
          <w:left w:val="nil"/>
          <w:bottom w:val="nil"/>
          <w:right w:val="nil"/>
          <w:between w:val="nil"/>
        </w:pBdr>
        <w:shd w:val="clear" w:color="auto" w:fill="FFFFFF"/>
        <w:tabs>
          <w:tab w:val="left" w:pos="720"/>
        </w:tabs>
        <w:spacing w:before="120" w:after="120" w:line="276" w:lineRule="auto"/>
        <w:ind w:left="360"/>
        <w:jc w:val="both"/>
        <w:rPr>
          <w:sz w:val="24"/>
          <w:szCs w:val="24"/>
          <w:lang w:val="hy-AM"/>
        </w:rPr>
      </w:pPr>
      <w:r w:rsidRPr="00026408">
        <w:rPr>
          <w:rFonts w:eastAsia="Tahoma"/>
          <w:color w:val="000000"/>
          <w:sz w:val="24"/>
          <w:szCs w:val="24"/>
          <w:lang w:val="hy-AM"/>
        </w:rPr>
        <w:lastRenderedPageBreak/>
        <w:t>հ</w:t>
      </w:r>
      <w:r w:rsidR="005116DA" w:rsidRPr="00026408">
        <w:rPr>
          <w:rFonts w:eastAsia="Tahoma"/>
          <w:color w:val="000000"/>
          <w:sz w:val="24"/>
          <w:szCs w:val="24"/>
          <w:lang w:val="hy-AM"/>
        </w:rPr>
        <w:t xml:space="preserve">ամաֆինանսավորել </w:t>
      </w:r>
      <w:r w:rsidR="00552CB6" w:rsidRPr="00026408">
        <w:rPr>
          <w:rFonts w:eastAsia="Tahoma"/>
          <w:color w:val="000000"/>
          <w:sz w:val="24"/>
          <w:szCs w:val="24"/>
          <w:lang w:val="hy-AM"/>
        </w:rPr>
        <w:t>և</w:t>
      </w:r>
      <w:r w:rsidR="00AC68AE" w:rsidRPr="00026408">
        <w:rPr>
          <w:rFonts w:eastAsia="Tahoma"/>
          <w:color w:val="000000"/>
          <w:sz w:val="24"/>
          <w:szCs w:val="24"/>
          <w:lang w:val="hy-AM"/>
        </w:rPr>
        <w:t xml:space="preserve"> </w:t>
      </w:r>
      <w:r w:rsidR="001B6F85" w:rsidRPr="00026408">
        <w:rPr>
          <w:rFonts w:eastAsia="Tahoma"/>
          <w:color w:val="000000"/>
          <w:sz w:val="24"/>
          <w:szCs w:val="24"/>
          <w:lang w:val="hy-AM"/>
        </w:rPr>
        <w:t xml:space="preserve"> </w:t>
      </w:r>
      <w:r w:rsidR="005116DA" w:rsidRPr="00026408">
        <w:rPr>
          <w:rFonts w:eastAsia="Tahoma"/>
          <w:color w:val="000000"/>
          <w:sz w:val="24"/>
          <w:szCs w:val="24"/>
          <w:lang w:val="hy-AM"/>
        </w:rPr>
        <w:t>ֆինանսավորել</w:t>
      </w:r>
      <w:r w:rsidR="001B6F85" w:rsidRPr="00026408">
        <w:rPr>
          <w:rFonts w:eastAsia="Tahoma"/>
          <w:color w:val="000000"/>
          <w:sz w:val="24"/>
          <w:szCs w:val="24"/>
          <w:lang w:val="hy-AM"/>
        </w:rPr>
        <w:t xml:space="preserve"> մեծածախ շուկաների </w:t>
      </w:r>
      <w:r w:rsidR="00552CB6" w:rsidRPr="00026408">
        <w:rPr>
          <w:rFonts w:eastAsia="Tahoma"/>
          <w:color w:val="000000"/>
          <w:sz w:val="24"/>
          <w:szCs w:val="24"/>
          <w:lang w:val="hy-AM"/>
        </w:rPr>
        <w:t>և</w:t>
      </w:r>
      <w:r w:rsidR="00AC68AE" w:rsidRPr="00026408">
        <w:rPr>
          <w:rFonts w:eastAsia="Tahoma"/>
          <w:color w:val="000000"/>
          <w:sz w:val="24"/>
          <w:szCs w:val="24"/>
          <w:lang w:val="hy-AM"/>
        </w:rPr>
        <w:t xml:space="preserve"> </w:t>
      </w:r>
      <w:r w:rsidR="001B6F85" w:rsidRPr="00026408">
        <w:rPr>
          <w:rFonts w:eastAsia="Tahoma"/>
          <w:color w:val="000000"/>
          <w:sz w:val="24"/>
          <w:szCs w:val="24"/>
          <w:lang w:val="hy-AM"/>
        </w:rPr>
        <w:t xml:space="preserve"> լոգիստիկ կենտրոնների ստեղծումը</w:t>
      </w:r>
      <w:r w:rsidR="009F7E4E" w:rsidRPr="00026408">
        <w:rPr>
          <w:rFonts w:eastAsia="Tahoma"/>
          <w:color w:val="000000"/>
          <w:sz w:val="24"/>
          <w:szCs w:val="24"/>
          <w:lang w:val="hy-AM"/>
        </w:rPr>
        <w:t>,</w:t>
      </w:r>
      <w:r w:rsidR="004552DD" w:rsidRPr="00026408">
        <w:rPr>
          <w:rFonts w:eastAsia="Tahoma"/>
          <w:color w:val="000000"/>
          <w:sz w:val="24"/>
          <w:szCs w:val="24"/>
          <w:lang w:val="hy-AM"/>
        </w:rPr>
        <w:t xml:space="preserve"> </w:t>
      </w:r>
      <w:r w:rsidRPr="00026408">
        <w:rPr>
          <w:rFonts w:eastAsia="Tahoma"/>
          <w:color w:val="000000"/>
          <w:sz w:val="24"/>
          <w:szCs w:val="24"/>
          <w:lang w:val="hy-AM"/>
        </w:rPr>
        <w:t>հ</w:t>
      </w:r>
      <w:r w:rsidR="005116DA" w:rsidRPr="00026408">
        <w:rPr>
          <w:rFonts w:eastAsia="Tahoma"/>
          <w:color w:val="000000"/>
          <w:sz w:val="24"/>
          <w:szCs w:val="24"/>
          <w:lang w:val="hy-AM"/>
        </w:rPr>
        <w:t>ամաֆինանսավորել</w:t>
      </w:r>
      <w:r w:rsidR="001B6F85" w:rsidRPr="00026408">
        <w:rPr>
          <w:rFonts w:eastAsia="Tahoma"/>
          <w:color w:val="000000"/>
          <w:sz w:val="24"/>
          <w:szCs w:val="24"/>
          <w:lang w:val="hy-AM"/>
        </w:rPr>
        <w:t xml:space="preserve"> </w:t>
      </w:r>
      <w:r w:rsidR="00552CB6" w:rsidRPr="00026408">
        <w:rPr>
          <w:rFonts w:eastAsia="Tahoma"/>
          <w:color w:val="000000"/>
          <w:sz w:val="24"/>
          <w:szCs w:val="24"/>
          <w:lang w:val="hy-AM"/>
        </w:rPr>
        <w:t>և</w:t>
      </w:r>
      <w:r w:rsidR="00AC68AE" w:rsidRPr="00026408">
        <w:rPr>
          <w:rFonts w:eastAsia="Tahoma"/>
          <w:color w:val="000000"/>
          <w:sz w:val="24"/>
          <w:szCs w:val="24"/>
          <w:lang w:val="hy-AM"/>
        </w:rPr>
        <w:t xml:space="preserve"> </w:t>
      </w:r>
      <w:r w:rsidR="001B6F85" w:rsidRPr="00026408">
        <w:rPr>
          <w:rFonts w:eastAsia="Tahoma"/>
          <w:color w:val="000000"/>
          <w:sz w:val="24"/>
          <w:szCs w:val="24"/>
          <w:lang w:val="hy-AM"/>
        </w:rPr>
        <w:t xml:space="preserve"> </w:t>
      </w:r>
      <w:r w:rsidR="005116DA" w:rsidRPr="00026408">
        <w:rPr>
          <w:rFonts w:eastAsia="Tahoma"/>
          <w:color w:val="000000"/>
          <w:sz w:val="24"/>
          <w:szCs w:val="24"/>
          <w:lang w:val="hy-AM"/>
        </w:rPr>
        <w:t>ֆինանսավորել</w:t>
      </w:r>
      <w:r w:rsidR="001B6F85" w:rsidRPr="00026408">
        <w:rPr>
          <w:rFonts w:eastAsia="Tahoma"/>
          <w:color w:val="000000"/>
          <w:sz w:val="24"/>
          <w:szCs w:val="24"/>
          <w:lang w:val="hy-AM"/>
        </w:rPr>
        <w:t xml:space="preserve"> Հայաստանում </w:t>
      </w:r>
      <w:r w:rsidR="00552CB6" w:rsidRPr="00026408">
        <w:rPr>
          <w:rFonts w:eastAsia="Tahoma"/>
          <w:color w:val="000000"/>
          <w:sz w:val="24"/>
          <w:szCs w:val="24"/>
          <w:lang w:val="hy-AM"/>
        </w:rPr>
        <w:t>և</w:t>
      </w:r>
      <w:r w:rsidR="00AC68AE" w:rsidRPr="00026408">
        <w:rPr>
          <w:rFonts w:eastAsia="Tahoma"/>
          <w:color w:val="000000"/>
          <w:sz w:val="24"/>
          <w:szCs w:val="24"/>
          <w:lang w:val="hy-AM"/>
        </w:rPr>
        <w:t xml:space="preserve"> </w:t>
      </w:r>
      <w:r w:rsidR="001B6F85" w:rsidRPr="00026408">
        <w:rPr>
          <w:rFonts w:eastAsia="Tahoma"/>
          <w:color w:val="000000"/>
          <w:sz w:val="24"/>
          <w:szCs w:val="24"/>
          <w:lang w:val="hy-AM"/>
        </w:rPr>
        <w:t xml:space="preserve"> </w:t>
      </w:r>
      <w:r w:rsidR="00DF7F4A" w:rsidRPr="00026408">
        <w:rPr>
          <w:rFonts w:eastAsia="Tahoma"/>
          <w:color w:val="000000"/>
          <w:sz w:val="24"/>
          <w:szCs w:val="24"/>
          <w:lang w:val="hy-AM"/>
        </w:rPr>
        <w:t xml:space="preserve">Հայաստանի </w:t>
      </w:r>
      <w:r w:rsidR="001B6F85" w:rsidRPr="00026408">
        <w:rPr>
          <w:rFonts w:eastAsia="Tahoma"/>
          <w:color w:val="000000"/>
          <w:sz w:val="24"/>
          <w:szCs w:val="24"/>
          <w:lang w:val="hy-AM"/>
        </w:rPr>
        <w:t>հիմնական շուկաներում հավաքական պահեստների ստեղծումը</w:t>
      </w:r>
      <w:r w:rsidR="006D7844" w:rsidRPr="00026408">
        <w:rPr>
          <w:rFonts w:eastAsia="Tahoma"/>
          <w:color w:val="000000"/>
          <w:sz w:val="24"/>
          <w:szCs w:val="24"/>
          <w:lang w:val="hy-AM"/>
        </w:rPr>
        <w:t>,</w:t>
      </w:r>
    </w:p>
    <w:p w14:paraId="43DB063F" w14:textId="05DE2CF0" w:rsidR="00DC570B" w:rsidRPr="00026408" w:rsidRDefault="00DC570B" w:rsidP="00026408">
      <w:pPr>
        <w:pStyle w:val="ListParagraph"/>
        <w:numPr>
          <w:ilvl w:val="0"/>
          <w:numId w:val="23"/>
        </w:numPr>
        <w:pBdr>
          <w:top w:val="nil"/>
          <w:left w:val="nil"/>
          <w:bottom w:val="nil"/>
          <w:right w:val="nil"/>
          <w:between w:val="nil"/>
        </w:pBdr>
        <w:shd w:val="clear" w:color="auto" w:fill="FFFFFF"/>
        <w:tabs>
          <w:tab w:val="left" w:pos="720"/>
        </w:tabs>
        <w:spacing w:before="120" w:after="120" w:line="276" w:lineRule="auto"/>
        <w:ind w:left="360"/>
        <w:jc w:val="both"/>
        <w:rPr>
          <w:rFonts w:eastAsia="Tahoma"/>
          <w:color w:val="000000"/>
          <w:sz w:val="24"/>
          <w:szCs w:val="24"/>
          <w:lang w:val="hy-AM"/>
        </w:rPr>
      </w:pPr>
      <w:r w:rsidRPr="00026408">
        <w:rPr>
          <w:rFonts w:eastAsia="Tahoma"/>
          <w:color w:val="000000"/>
          <w:sz w:val="24"/>
          <w:szCs w:val="24"/>
          <w:lang w:val="hy-AM"/>
        </w:rPr>
        <w:t>կատարելագործել սննդամթերքի անվտանգության ոլորտի օրենսդրությունը, մշակել պարենային անվտանգության զարգացմանն ուղղված ռազմավարություն,</w:t>
      </w:r>
    </w:p>
    <w:p w14:paraId="6D4028CD" w14:textId="77777777" w:rsidR="00216423" w:rsidRPr="00026408" w:rsidRDefault="00DC570B" w:rsidP="00026408">
      <w:pPr>
        <w:pStyle w:val="ListParagraph"/>
        <w:numPr>
          <w:ilvl w:val="0"/>
          <w:numId w:val="23"/>
        </w:numPr>
        <w:pBdr>
          <w:top w:val="nil"/>
          <w:left w:val="nil"/>
          <w:bottom w:val="nil"/>
          <w:right w:val="nil"/>
          <w:between w:val="nil"/>
        </w:pBdr>
        <w:shd w:val="clear" w:color="auto" w:fill="FFFFFF"/>
        <w:tabs>
          <w:tab w:val="left" w:pos="720"/>
        </w:tabs>
        <w:spacing w:before="120" w:after="120" w:line="276" w:lineRule="auto"/>
        <w:ind w:left="360"/>
        <w:jc w:val="both"/>
        <w:rPr>
          <w:rFonts w:eastAsia="Tahoma"/>
          <w:color w:val="000000"/>
          <w:sz w:val="24"/>
          <w:szCs w:val="24"/>
          <w:lang w:val="hy-AM"/>
        </w:rPr>
      </w:pPr>
      <w:r w:rsidRPr="00026408">
        <w:rPr>
          <w:rFonts w:eastAsia="Tahoma"/>
          <w:color w:val="000000"/>
          <w:sz w:val="24"/>
          <w:szCs w:val="24"/>
          <w:lang w:val="hy-AM"/>
        </w:rPr>
        <w:t xml:space="preserve">խթանել գյուղատնտեսական նշանակության հողերի նպատակային </w:t>
      </w:r>
      <w:r w:rsidR="00552CB6" w:rsidRPr="00026408">
        <w:rPr>
          <w:rFonts w:eastAsia="Tahoma"/>
          <w:color w:val="000000"/>
          <w:sz w:val="24"/>
          <w:szCs w:val="24"/>
          <w:lang w:val="hy-AM"/>
        </w:rPr>
        <w:t>և</w:t>
      </w:r>
      <w:r w:rsidR="00AC68AE" w:rsidRPr="00026408">
        <w:rPr>
          <w:rFonts w:eastAsia="Tahoma"/>
          <w:color w:val="000000"/>
          <w:sz w:val="24"/>
          <w:szCs w:val="24"/>
          <w:lang w:val="hy-AM"/>
        </w:rPr>
        <w:t xml:space="preserve"> </w:t>
      </w:r>
      <w:r w:rsidRPr="00026408">
        <w:rPr>
          <w:rFonts w:eastAsia="Tahoma"/>
          <w:color w:val="000000"/>
          <w:sz w:val="24"/>
          <w:szCs w:val="24"/>
          <w:lang w:val="hy-AM"/>
        </w:rPr>
        <w:t xml:space="preserve"> արդյունավետ օգտագործումը, չօգտագործվող հողերը շրջանառության մեջ դնելու </w:t>
      </w:r>
      <w:r w:rsidR="00552CB6" w:rsidRPr="00026408">
        <w:rPr>
          <w:rFonts w:eastAsia="Tahoma"/>
          <w:color w:val="000000"/>
          <w:sz w:val="24"/>
          <w:szCs w:val="24"/>
          <w:lang w:val="hy-AM"/>
        </w:rPr>
        <w:t>և</w:t>
      </w:r>
      <w:r w:rsidR="00AC68AE" w:rsidRPr="00026408">
        <w:rPr>
          <w:rFonts w:eastAsia="Tahoma"/>
          <w:color w:val="000000"/>
          <w:sz w:val="24"/>
          <w:szCs w:val="24"/>
          <w:lang w:val="hy-AM"/>
        </w:rPr>
        <w:t xml:space="preserve"> </w:t>
      </w:r>
      <w:r w:rsidRPr="00026408">
        <w:rPr>
          <w:rFonts w:eastAsia="Tahoma"/>
          <w:color w:val="000000"/>
          <w:sz w:val="24"/>
          <w:szCs w:val="24"/>
          <w:lang w:val="hy-AM"/>
        </w:rPr>
        <w:t xml:space="preserve"> </w:t>
      </w:r>
      <w:r w:rsidR="00DF7F4A" w:rsidRPr="00026408">
        <w:rPr>
          <w:rFonts w:eastAsia="Tahoma"/>
          <w:color w:val="000000"/>
          <w:sz w:val="24"/>
          <w:szCs w:val="24"/>
          <w:lang w:val="hy-AM"/>
        </w:rPr>
        <w:t xml:space="preserve">հողերը խոշորացնելու </w:t>
      </w:r>
      <w:r w:rsidRPr="00026408">
        <w:rPr>
          <w:rFonts w:eastAsia="Tahoma"/>
          <w:color w:val="000000"/>
          <w:sz w:val="24"/>
          <w:szCs w:val="24"/>
          <w:lang w:val="hy-AM"/>
        </w:rPr>
        <w:t>գործընթացը</w:t>
      </w:r>
      <w:r w:rsidR="007766C4" w:rsidRPr="00026408">
        <w:rPr>
          <w:rFonts w:eastAsia="Tahoma"/>
          <w:color w:val="000000"/>
          <w:sz w:val="24"/>
          <w:szCs w:val="24"/>
          <w:lang w:val="hy-AM"/>
        </w:rPr>
        <w:t>,</w:t>
      </w:r>
    </w:p>
    <w:p w14:paraId="5C467243" w14:textId="77777777" w:rsidR="00216423" w:rsidRPr="00026408" w:rsidRDefault="0009793D" w:rsidP="00026408">
      <w:pPr>
        <w:pStyle w:val="ListParagraph"/>
        <w:numPr>
          <w:ilvl w:val="0"/>
          <w:numId w:val="23"/>
        </w:numPr>
        <w:pBdr>
          <w:top w:val="nil"/>
          <w:left w:val="nil"/>
          <w:bottom w:val="nil"/>
          <w:right w:val="nil"/>
          <w:between w:val="nil"/>
        </w:pBdr>
        <w:shd w:val="clear" w:color="auto" w:fill="FFFFFF"/>
        <w:tabs>
          <w:tab w:val="left" w:pos="720"/>
        </w:tabs>
        <w:spacing w:before="120" w:after="120" w:line="276" w:lineRule="auto"/>
        <w:ind w:left="360"/>
        <w:jc w:val="both"/>
        <w:rPr>
          <w:rFonts w:eastAsia="Tahoma"/>
          <w:color w:val="000000"/>
          <w:sz w:val="24"/>
          <w:szCs w:val="24"/>
          <w:lang w:val="hy-AM"/>
        </w:rPr>
      </w:pPr>
      <w:r w:rsidRPr="00026408">
        <w:rPr>
          <w:sz w:val="24"/>
          <w:szCs w:val="24"/>
          <w:lang w:val="hy-AM"/>
        </w:rPr>
        <w:t xml:space="preserve">ապահովել կենդանիների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բույսերի հիվանդությունների կանխարգելման  արդյունավետ համակարգի ներդրումը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շահագործումը,</w:t>
      </w:r>
    </w:p>
    <w:p w14:paraId="1F2D8E0A" w14:textId="77777777" w:rsidR="00216423" w:rsidRPr="00026408" w:rsidRDefault="0009793D" w:rsidP="00026408">
      <w:pPr>
        <w:pStyle w:val="ListParagraph"/>
        <w:numPr>
          <w:ilvl w:val="0"/>
          <w:numId w:val="23"/>
        </w:numPr>
        <w:pBdr>
          <w:top w:val="nil"/>
          <w:left w:val="nil"/>
          <w:bottom w:val="nil"/>
          <w:right w:val="nil"/>
          <w:between w:val="nil"/>
        </w:pBdr>
        <w:shd w:val="clear" w:color="auto" w:fill="FFFFFF"/>
        <w:tabs>
          <w:tab w:val="left" w:pos="720"/>
        </w:tabs>
        <w:spacing w:before="120" w:after="120" w:line="276" w:lineRule="auto"/>
        <w:ind w:left="360"/>
        <w:jc w:val="both"/>
        <w:rPr>
          <w:rFonts w:eastAsia="Tahoma"/>
          <w:color w:val="000000"/>
          <w:sz w:val="24"/>
          <w:szCs w:val="24"/>
          <w:lang w:val="hy-AM"/>
        </w:rPr>
      </w:pPr>
      <w:r w:rsidRPr="00026408">
        <w:rPr>
          <w:sz w:val="24"/>
          <w:szCs w:val="24"/>
          <w:lang w:val="hy-AM"/>
        </w:rPr>
        <w:t xml:space="preserve">ագրարային ոլորտի գիտակրթական հաստատություններին ցուցաբերել աջակցություն՝ շուկայի պահանջներին համապատասխան մասնագետներ պատրաստելու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վերապատրաստելու նպատակով</w:t>
      </w:r>
      <w:r w:rsidR="00B97A49" w:rsidRPr="00026408">
        <w:rPr>
          <w:sz w:val="24"/>
          <w:szCs w:val="24"/>
          <w:lang w:val="hy-AM"/>
        </w:rPr>
        <w:t>,</w:t>
      </w:r>
    </w:p>
    <w:p w14:paraId="12970A94" w14:textId="6E8FD6BA" w:rsidR="00B97A49" w:rsidRPr="00026408" w:rsidRDefault="00B97A49" w:rsidP="00026408">
      <w:pPr>
        <w:pStyle w:val="ListParagraph"/>
        <w:numPr>
          <w:ilvl w:val="0"/>
          <w:numId w:val="23"/>
        </w:numPr>
        <w:pBdr>
          <w:top w:val="nil"/>
          <w:left w:val="nil"/>
          <w:bottom w:val="nil"/>
          <w:right w:val="nil"/>
          <w:between w:val="nil"/>
        </w:pBdr>
        <w:shd w:val="clear" w:color="auto" w:fill="FFFFFF"/>
        <w:tabs>
          <w:tab w:val="left" w:pos="720"/>
        </w:tabs>
        <w:spacing w:before="120" w:after="120" w:line="276" w:lineRule="auto"/>
        <w:ind w:left="360"/>
        <w:jc w:val="both"/>
        <w:rPr>
          <w:rFonts w:eastAsia="Tahoma"/>
          <w:color w:val="000000"/>
          <w:sz w:val="24"/>
          <w:szCs w:val="24"/>
          <w:lang w:val="hy-AM"/>
        </w:rPr>
      </w:pPr>
      <w:r w:rsidRPr="00026408">
        <w:rPr>
          <w:rFonts w:eastAsia="Times New Roman" w:cs="GHEA Grapalat"/>
          <w:sz w:val="24"/>
          <w:szCs w:val="24"/>
          <w:lang w:val="hy-AM"/>
        </w:rPr>
        <w:t>Հայաստանի</w:t>
      </w:r>
      <w:r w:rsidRPr="00026408">
        <w:rPr>
          <w:rFonts w:eastAsia="Times New Roman" w:cs="Times New Roman"/>
          <w:sz w:val="24"/>
          <w:szCs w:val="24"/>
          <w:lang w:val="hy-AM"/>
        </w:rPr>
        <w:t xml:space="preserve"> </w:t>
      </w:r>
      <w:r w:rsidR="00552CB6" w:rsidRPr="00026408">
        <w:rPr>
          <w:rFonts w:eastAsia="Times New Roman" w:cs="GHEA Grapalat"/>
          <w:sz w:val="24"/>
          <w:szCs w:val="24"/>
          <w:lang w:val="hy-AM"/>
        </w:rPr>
        <w:t>և</w:t>
      </w:r>
      <w:r w:rsidR="00AC68AE" w:rsidRPr="00026408">
        <w:rPr>
          <w:rFonts w:eastAsia="Times New Roman" w:cs="GHEA Grapalat"/>
          <w:sz w:val="24"/>
          <w:szCs w:val="24"/>
          <w:lang w:val="hy-AM"/>
        </w:rPr>
        <w:t xml:space="preserve"> </w:t>
      </w:r>
      <w:r w:rsidRPr="00026408">
        <w:rPr>
          <w:rFonts w:eastAsia="Times New Roman" w:cs="Times New Roman"/>
          <w:sz w:val="24"/>
          <w:szCs w:val="24"/>
          <w:lang w:val="hy-AM"/>
        </w:rPr>
        <w:t xml:space="preserve"> </w:t>
      </w:r>
      <w:r w:rsidRPr="00026408">
        <w:rPr>
          <w:rFonts w:eastAsia="Times New Roman" w:cs="GHEA Grapalat"/>
          <w:sz w:val="24"/>
          <w:szCs w:val="24"/>
          <w:lang w:val="hy-AM"/>
        </w:rPr>
        <w:t>հայկական</w:t>
      </w:r>
      <w:r w:rsidRPr="00026408">
        <w:rPr>
          <w:rFonts w:eastAsia="Times New Roman" w:cs="Times New Roman"/>
          <w:sz w:val="24"/>
          <w:szCs w:val="24"/>
          <w:lang w:val="hy-AM"/>
        </w:rPr>
        <w:t xml:space="preserve"> </w:t>
      </w:r>
      <w:r w:rsidRPr="00026408">
        <w:rPr>
          <w:rFonts w:eastAsia="Times New Roman" w:cs="GHEA Grapalat"/>
          <w:sz w:val="24"/>
          <w:szCs w:val="24"/>
          <w:lang w:val="hy-AM"/>
        </w:rPr>
        <w:t>արտադրանք</w:t>
      </w:r>
      <w:r w:rsidRPr="00026408">
        <w:rPr>
          <w:rFonts w:eastAsia="Times New Roman" w:cs="Times New Roman"/>
          <w:sz w:val="24"/>
          <w:szCs w:val="24"/>
          <w:lang w:val="hy-AM"/>
        </w:rPr>
        <w:t xml:space="preserve">ի ճանաչելիությունը աշխարհում բարձրացնելու նպատակով խթանել ոլորտային ասոցիացիաների/խմբերի ստեղծումը՝ կոնկրետ տարածքում ծագած արտադրանքը ծագման տեղանվանմամբ </w:t>
      </w:r>
      <w:r w:rsidR="00552CB6" w:rsidRPr="00026408">
        <w:rPr>
          <w:rFonts w:eastAsia="Times New Roman" w:cs="Times New Roman"/>
          <w:sz w:val="24"/>
          <w:szCs w:val="24"/>
          <w:lang w:val="hy-AM"/>
        </w:rPr>
        <w:t>և</w:t>
      </w:r>
      <w:r w:rsidR="00AC68AE" w:rsidRPr="00026408">
        <w:rPr>
          <w:rFonts w:eastAsia="Times New Roman" w:cs="Times New Roman"/>
          <w:sz w:val="24"/>
          <w:szCs w:val="24"/>
          <w:lang w:val="hy-AM"/>
        </w:rPr>
        <w:t xml:space="preserve"> </w:t>
      </w:r>
      <w:r w:rsidRPr="00026408">
        <w:rPr>
          <w:rFonts w:eastAsia="Times New Roman" w:cs="Times New Roman"/>
          <w:sz w:val="24"/>
          <w:szCs w:val="24"/>
          <w:lang w:val="hy-AM"/>
        </w:rPr>
        <w:t xml:space="preserve"> (կամ) աշխարհագրական նշմամբ մակնշելու </w:t>
      </w:r>
      <w:r w:rsidR="00552CB6" w:rsidRPr="00026408">
        <w:rPr>
          <w:rFonts w:eastAsia="Times New Roman" w:cs="Times New Roman"/>
          <w:sz w:val="24"/>
          <w:szCs w:val="24"/>
          <w:lang w:val="hy-AM"/>
        </w:rPr>
        <w:t>և</w:t>
      </w:r>
      <w:r w:rsidR="00AC68AE" w:rsidRPr="00026408">
        <w:rPr>
          <w:rFonts w:eastAsia="Times New Roman" w:cs="Times New Roman"/>
          <w:sz w:val="24"/>
          <w:szCs w:val="24"/>
          <w:lang w:val="hy-AM"/>
        </w:rPr>
        <w:t xml:space="preserve"> </w:t>
      </w:r>
      <w:r w:rsidRPr="00026408">
        <w:rPr>
          <w:rFonts w:eastAsia="Times New Roman" w:cs="Times New Roman"/>
          <w:sz w:val="24"/>
          <w:szCs w:val="24"/>
          <w:lang w:val="hy-AM"/>
        </w:rPr>
        <w:t xml:space="preserve"> գրանցելու նպատակով: Արտադրանքի որակը բարձր պահելու </w:t>
      </w:r>
      <w:r w:rsidR="00552CB6" w:rsidRPr="00026408">
        <w:rPr>
          <w:rFonts w:eastAsia="Times New Roman" w:cs="Times New Roman"/>
          <w:sz w:val="24"/>
          <w:szCs w:val="24"/>
          <w:lang w:val="hy-AM"/>
        </w:rPr>
        <w:t>և</w:t>
      </w:r>
      <w:r w:rsidR="00AC68AE" w:rsidRPr="00026408">
        <w:rPr>
          <w:rFonts w:eastAsia="Times New Roman" w:cs="Times New Roman"/>
          <w:sz w:val="24"/>
          <w:szCs w:val="24"/>
          <w:lang w:val="hy-AM"/>
        </w:rPr>
        <w:t xml:space="preserve"> </w:t>
      </w:r>
      <w:r w:rsidRPr="00026408">
        <w:rPr>
          <w:rFonts w:eastAsia="Times New Roman" w:cs="Times New Roman"/>
          <w:sz w:val="24"/>
          <w:szCs w:val="24"/>
          <w:lang w:val="hy-AM"/>
        </w:rPr>
        <w:t xml:space="preserve"> ՀՀ օրենսդրության պահանջներին համապատասխանությունն ապահովելու նպատակով Մտավոր սեփականության գործակալությունից դուրս կստեղծվեն հսկողություն </w:t>
      </w:r>
      <w:r w:rsidR="00552CB6" w:rsidRPr="00026408">
        <w:rPr>
          <w:rFonts w:eastAsia="Times New Roman" w:cs="Times New Roman"/>
          <w:sz w:val="24"/>
          <w:szCs w:val="24"/>
          <w:lang w:val="hy-AM"/>
        </w:rPr>
        <w:t>և</w:t>
      </w:r>
      <w:r w:rsidR="00AC68AE" w:rsidRPr="00026408">
        <w:rPr>
          <w:rFonts w:eastAsia="Times New Roman" w:cs="Times New Roman"/>
          <w:sz w:val="24"/>
          <w:szCs w:val="24"/>
          <w:lang w:val="hy-AM"/>
        </w:rPr>
        <w:t xml:space="preserve"> </w:t>
      </w:r>
      <w:r w:rsidRPr="00026408">
        <w:rPr>
          <w:rFonts w:eastAsia="Times New Roman" w:cs="Times New Roman"/>
          <w:sz w:val="24"/>
          <w:szCs w:val="24"/>
          <w:lang w:val="hy-AM"/>
        </w:rPr>
        <w:t xml:space="preserve"> հավատարմագրում իրականացնող մարմիններ, որոնք կնպաստեն ոչ միայն հայկական արտադրանքի ավանդական շուկաների պահպանմանը, այլ</w:t>
      </w:r>
      <w:r w:rsidR="00552CB6" w:rsidRPr="00026408">
        <w:rPr>
          <w:rFonts w:eastAsia="Times New Roman" w:cs="Times New Roman"/>
          <w:sz w:val="24"/>
          <w:szCs w:val="24"/>
          <w:lang w:val="hy-AM"/>
        </w:rPr>
        <w:t>և</w:t>
      </w:r>
      <w:r w:rsidR="00AC68AE" w:rsidRPr="00026408">
        <w:rPr>
          <w:rFonts w:eastAsia="Times New Roman" w:cs="Times New Roman"/>
          <w:sz w:val="24"/>
          <w:szCs w:val="24"/>
          <w:lang w:val="hy-AM"/>
        </w:rPr>
        <w:t xml:space="preserve"> </w:t>
      </w:r>
      <w:r w:rsidRPr="00026408">
        <w:rPr>
          <w:rFonts w:eastAsia="Times New Roman" w:cs="Times New Roman"/>
          <w:sz w:val="24"/>
          <w:szCs w:val="24"/>
          <w:lang w:val="hy-AM"/>
        </w:rPr>
        <w:t xml:space="preserve"> նոր շուկաների նվաճմանը:</w:t>
      </w:r>
    </w:p>
    <w:p w14:paraId="56545DB9" w14:textId="77777777" w:rsidR="00FE519A" w:rsidRPr="00026408" w:rsidRDefault="00FE519A" w:rsidP="00026408">
      <w:pPr>
        <w:pStyle w:val="ListParagraph"/>
        <w:tabs>
          <w:tab w:val="left" w:pos="360"/>
          <w:tab w:val="left" w:pos="851"/>
          <w:tab w:val="left" w:pos="993"/>
        </w:tabs>
        <w:spacing w:after="0" w:line="276" w:lineRule="auto"/>
        <w:ind w:left="0" w:hanging="630"/>
        <w:jc w:val="both"/>
        <w:rPr>
          <w:b/>
          <w:sz w:val="24"/>
          <w:szCs w:val="24"/>
          <w:lang w:val="hy-AM"/>
        </w:rPr>
      </w:pPr>
    </w:p>
    <w:p w14:paraId="413CE423" w14:textId="5EC4257E" w:rsidR="00C85994" w:rsidRPr="00026408" w:rsidRDefault="00811E45" w:rsidP="00026408">
      <w:pPr>
        <w:pStyle w:val="Heading2"/>
        <w:spacing w:line="276" w:lineRule="auto"/>
        <w:rPr>
          <w:szCs w:val="24"/>
        </w:rPr>
      </w:pPr>
      <w:bookmarkStart w:id="16" w:name="_Toc77677872"/>
      <w:bookmarkStart w:id="17" w:name="_Toc80186323"/>
      <w:r w:rsidRPr="00026408">
        <w:rPr>
          <w:szCs w:val="24"/>
        </w:rPr>
        <w:t>ԶԲՈՍԱՇՐՋՈՒԹՅՈՒՆ</w:t>
      </w:r>
      <w:bookmarkEnd w:id="16"/>
      <w:bookmarkEnd w:id="17"/>
    </w:p>
    <w:p w14:paraId="5808E1FD" w14:textId="3C0324AE" w:rsidR="00C85994" w:rsidRPr="00026408" w:rsidRDefault="008012C9" w:rsidP="00026408">
      <w:pPr>
        <w:spacing w:after="0" w:line="276" w:lineRule="auto"/>
        <w:ind w:firstLine="720"/>
        <w:jc w:val="both"/>
        <w:rPr>
          <w:sz w:val="24"/>
          <w:szCs w:val="24"/>
          <w:lang w:val="hy-AM"/>
        </w:rPr>
      </w:pPr>
      <w:r w:rsidRPr="00026408">
        <w:rPr>
          <w:sz w:val="24"/>
          <w:szCs w:val="24"/>
          <w:lang w:val="hy-AM"/>
        </w:rPr>
        <w:t>Զ</w:t>
      </w:r>
      <w:r w:rsidR="00C85994" w:rsidRPr="00026408">
        <w:rPr>
          <w:sz w:val="24"/>
          <w:szCs w:val="24"/>
          <w:lang w:val="hy-AM"/>
        </w:rPr>
        <w:t xml:space="preserve">բոսաշրջության բնագավառին բնորոշ դինամիկ զարգացումների </w:t>
      </w:r>
      <w:r w:rsidR="00552CB6" w:rsidRPr="00026408">
        <w:rPr>
          <w:sz w:val="24"/>
          <w:szCs w:val="24"/>
          <w:lang w:val="hy-AM"/>
        </w:rPr>
        <w:t>և</w:t>
      </w:r>
      <w:r w:rsidR="00AC68AE" w:rsidRPr="00026408">
        <w:rPr>
          <w:sz w:val="24"/>
          <w:szCs w:val="24"/>
          <w:lang w:val="hy-AM"/>
        </w:rPr>
        <w:t xml:space="preserve"> </w:t>
      </w:r>
      <w:r w:rsidR="00C85994" w:rsidRPr="00026408">
        <w:rPr>
          <w:sz w:val="24"/>
          <w:szCs w:val="24"/>
          <w:lang w:val="hy-AM"/>
        </w:rPr>
        <w:t xml:space="preserve"> արդի մարտահրավերների պայմաններում</w:t>
      </w:r>
      <w:r w:rsidRPr="00026408">
        <w:rPr>
          <w:sz w:val="24"/>
          <w:szCs w:val="24"/>
          <w:lang w:val="hy-AM"/>
        </w:rPr>
        <w:t xml:space="preserve"> </w:t>
      </w:r>
      <w:r w:rsidR="00B220F8" w:rsidRPr="00026408">
        <w:rPr>
          <w:sz w:val="24"/>
          <w:szCs w:val="24"/>
          <w:lang w:val="hy-AM"/>
        </w:rPr>
        <w:t>Կ</w:t>
      </w:r>
      <w:r w:rsidRPr="00026408">
        <w:rPr>
          <w:sz w:val="24"/>
          <w:szCs w:val="24"/>
          <w:lang w:val="hy-AM"/>
        </w:rPr>
        <w:t>առավարությունը</w:t>
      </w:r>
      <w:r w:rsidR="00C85994" w:rsidRPr="00026408">
        <w:rPr>
          <w:sz w:val="24"/>
          <w:szCs w:val="24"/>
          <w:lang w:val="hy-AM"/>
        </w:rPr>
        <w:t xml:space="preserve">, ձգտելով բարձրացնել Հայաստանի զբոսաշրջային ճանաչելիության </w:t>
      </w:r>
      <w:r w:rsidR="00552CB6" w:rsidRPr="00026408">
        <w:rPr>
          <w:sz w:val="24"/>
          <w:szCs w:val="24"/>
          <w:lang w:val="hy-AM"/>
        </w:rPr>
        <w:t>և</w:t>
      </w:r>
      <w:r w:rsidR="00AC68AE" w:rsidRPr="00026408">
        <w:rPr>
          <w:sz w:val="24"/>
          <w:szCs w:val="24"/>
          <w:lang w:val="hy-AM"/>
        </w:rPr>
        <w:t xml:space="preserve"> </w:t>
      </w:r>
      <w:r w:rsidR="00C85994" w:rsidRPr="00026408">
        <w:rPr>
          <w:sz w:val="24"/>
          <w:szCs w:val="24"/>
          <w:lang w:val="hy-AM"/>
        </w:rPr>
        <w:t xml:space="preserve"> մրցունակության մակարդակը, ինչպես նա</w:t>
      </w:r>
      <w:r w:rsidR="00552CB6" w:rsidRPr="00026408">
        <w:rPr>
          <w:sz w:val="24"/>
          <w:szCs w:val="24"/>
          <w:lang w:val="hy-AM"/>
        </w:rPr>
        <w:t>և</w:t>
      </w:r>
      <w:r w:rsidR="00AC68AE" w:rsidRPr="00026408">
        <w:rPr>
          <w:sz w:val="24"/>
          <w:szCs w:val="24"/>
          <w:lang w:val="hy-AM"/>
        </w:rPr>
        <w:t xml:space="preserve"> </w:t>
      </w:r>
      <w:r w:rsidR="00C85994" w:rsidRPr="00026408">
        <w:rPr>
          <w:sz w:val="24"/>
          <w:szCs w:val="24"/>
          <w:lang w:val="hy-AM"/>
        </w:rPr>
        <w:t xml:space="preserve"> նպատակ ունենալով մինչ</w:t>
      </w:r>
      <w:r w:rsidR="00552CB6" w:rsidRPr="00026408">
        <w:rPr>
          <w:sz w:val="24"/>
          <w:szCs w:val="24"/>
          <w:lang w:val="hy-AM"/>
        </w:rPr>
        <w:t>և</w:t>
      </w:r>
      <w:r w:rsidR="00AC68AE" w:rsidRPr="00026408">
        <w:rPr>
          <w:sz w:val="24"/>
          <w:szCs w:val="24"/>
          <w:lang w:val="hy-AM"/>
        </w:rPr>
        <w:t xml:space="preserve"> </w:t>
      </w:r>
      <w:r w:rsidR="00C85994" w:rsidRPr="00026408">
        <w:rPr>
          <w:sz w:val="24"/>
          <w:szCs w:val="24"/>
          <w:lang w:val="hy-AM"/>
        </w:rPr>
        <w:t xml:space="preserve"> </w:t>
      </w:r>
      <w:r w:rsidR="001948DE" w:rsidRPr="00026408">
        <w:rPr>
          <w:sz w:val="24"/>
          <w:szCs w:val="24"/>
          <w:lang w:val="hy-AM"/>
        </w:rPr>
        <w:t xml:space="preserve"> 2026</w:t>
      </w:r>
      <w:r w:rsidRPr="00026408">
        <w:rPr>
          <w:sz w:val="24"/>
          <w:szCs w:val="24"/>
          <w:lang w:val="hy-AM"/>
        </w:rPr>
        <w:t xml:space="preserve"> </w:t>
      </w:r>
      <w:r w:rsidR="001948DE" w:rsidRPr="00026408">
        <w:rPr>
          <w:sz w:val="24"/>
          <w:szCs w:val="24"/>
          <w:lang w:val="hy-AM"/>
        </w:rPr>
        <w:t>թ</w:t>
      </w:r>
      <w:r w:rsidR="00C85994" w:rsidRPr="00026408">
        <w:rPr>
          <w:rFonts w:ascii="MS Mincho" w:eastAsia="MS Mincho" w:hAnsi="MS Mincho" w:cs="MS Mincho" w:hint="eastAsia"/>
          <w:sz w:val="24"/>
          <w:szCs w:val="24"/>
          <w:lang w:val="hy-AM"/>
        </w:rPr>
        <w:t>․</w:t>
      </w:r>
      <w:r w:rsidR="00C85994" w:rsidRPr="00026408">
        <w:rPr>
          <w:sz w:val="24"/>
          <w:szCs w:val="24"/>
          <w:lang w:val="hy-AM"/>
        </w:rPr>
        <w:t xml:space="preserve"> միջազգային այցելությունների թիվը հասցնել </w:t>
      </w:r>
      <w:r w:rsidR="001948DE" w:rsidRPr="00026408">
        <w:rPr>
          <w:sz w:val="24"/>
          <w:szCs w:val="24"/>
          <w:lang w:val="hy-AM"/>
        </w:rPr>
        <w:t xml:space="preserve"> 2,5 </w:t>
      </w:r>
      <w:r w:rsidR="00C85994" w:rsidRPr="00026408">
        <w:rPr>
          <w:sz w:val="24"/>
          <w:szCs w:val="24"/>
          <w:lang w:val="hy-AM"/>
        </w:rPr>
        <w:t xml:space="preserve">միլիոնի, </w:t>
      </w:r>
      <w:r w:rsidR="009F7E4E" w:rsidRPr="00026408">
        <w:rPr>
          <w:sz w:val="24"/>
          <w:szCs w:val="24"/>
          <w:lang w:val="hy-AM"/>
        </w:rPr>
        <w:t xml:space="preserve">սահմանել </w:t>
      </w:r>
      <w:r w:rsidR="00C85994" w:rsidRPr="00026408">
        <w:rPr>
          <w:sz w:val="24"/>
          <w:szCs w:val="24"/>
          <w:lang w:val="hy-AM"/>
        </w:rPr>
        <w:t>է հետ</w:t>
      </w:r>
      <w:r w:rsidR="00552CB6" w:rsidRPr="00026408">
        <w:rPr>
          <w:sz w:val="24"/>
          <w:szCs w:val="24"/>
          <w:lang w:val="hy-AM"/>
        </w:rPr>
        <w:t>և</w:t>
      </w:r>
      <w:r w:rsidR="00C85994" w:rsidRPr="00026408">
        <w:rPr>
          <w:sz w:val="24"/>
          <w:szCs w:val="24"/>
          <w:lang w:val="hy-AM"/>
        </w:rPr>
        <w:t xml:space="preserve">յալ </w:t>
      </w:r>
      <w:r w:rsidR="00C85994" w:rsidRPr="00026408">
        <w:rPr>
          <w:b/>
          <w:sz w:val="24"/>
          <w:szCs w:val="24"/>
          <w:lang w:val="hy-AM"/>
        </w:rPr>
        <w:t>նպատակները</w:t>
      </w:r>
      <w:r w:rsidR="003645C7" w:rsidRPr="00026408">
        <w:rPr>
          <w:sz w:val="24"/>
          <w:szCs w:val="24"/>
          <w:lang w:val="hy-AM"/>
        </w:rPr>
        <w:t>.</w:t>
      </w:r>
    </w:p>
    <w:p w14:paraId="67D2877E" w14:textId="77777777" w:rsidR="00C85994" w:rsidRPr="00026408" w:rsidRDefault="00C85994" w:rsidP="00026408">
      <w:pPr>
        <w:pStyle w:val="ListParagraph"/>
        <w:numPr>
          <w:ilvl w:val="0"/>
          <w:numId w:val="22"/>
        </w:numPr>
        <w:spacing w:after="0" w:line="276" w:lineRule="auto"/>
        <w:jc w:val="both"/>
        <w:rPr>
          <w:sz w:val="24"/>
          <w:szCs w:val="24"/>
          <w:lang w:val="hy-AM"/>
        </w:rPr>
      </w:pPr>
      <w:r w:rsidRPr="00026408">
        <w:rPr>
          <w:sz w:val="24"/>
          <w:szCs w:val="24"/>
          <w:lang w:val="hy-AM"/>
        </w:rPr>
        <w:t>զբոսաշրջության ոլորտի ինստիտուցիոնալացումը,</w:t>
      </w:r>
    </w:p>
    <w:p w14:paraId="12A4CBC9" w14:textId="77777777" w:rsidR="00C85994" w:rsidRPr="00026408" w:rsidRDefault="00C85994" w:rsidP="00026408">
      <w:pPr>
        <w:pStyle w:val="ListParagraph"/>
        <w:numPr>
          <w:ilvl w:val="0"/>
          <w:numId w:val="22"/>
        </w:numPr>
        <w:spacing w:after="0" w:line="276" w:lineRule="auto"/>
        <w:jc w:val="both"/>
        <w:rPr>
          <w:sz w:val="24"/>
          <w:szCs w:val="24"/>
          <w:lang w:val="hy-AM"/>
        </w:rPr>
      </w:pPr>
      <w:r w:rsidRPr="00026408">
        <w:rPr>
          <w:sz w:val="24"/>
          <w:szCs w:val="24"/>
          <w:lang w:val="hy-AM"/>
        </w:rPr>
        <w:t>երկրի ճանաչելիության բարձրացումը,</w:t>
      </w:r>
    </w:p>
    <w:p w14:paraId="68727DC4" w14:textId="77777777" w:rsidR="00125389" w:rsidRPr="00026408" w:rsidRDefault="00C85994" w:rsidP="00026408">
      <w:pPr>
        <w:pStyle w:val="ListParagraph"/>
        <w:numPr>
          <w:ilvl w:val="0"/>
          <w:numId w:val="22"/>
        </w:numPr>
        <w:spacing w:after="0" w:line="276" w:lineRule="auto"/>
        <w:jc w:val="both"/>
        <w:rPr>
          <w:sz w:val="24"/>
          <w:szCs w:val="24"/>
          <w:lang w:val="hy-AM"/>
        </w:rPr>
      </w:pPr>
      <w:r w:rsidRPr="00026408">
        <w:rPr>
          <w:sz w:val="24"/>
          <w:szCs w:val="24"/>
          <w:lang w:val="hy-AM"/>
        </w:rPr>
        <w:t xml:space="preserve">օտարերկրյա պետությունների, տարածաշրջանային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միջազգային կազմակերպությունների հետ համագործակցության ակտիվացումը։</w:t>
      </w:r>
    </w:p>
    <w:p w14:paraId="177B473E" w14:textId="77777777" w:rsidR="00125389" w:rsidRPr="00026408" w:rsidRDefault="00125389" w:rsidP="00026408">
      <w:pPr>
        <w:spacing w:after="0" w:line="276" w:lineRule="auto"/>
        <w:jc w:val="both"/>
        <w:rPr>
          <w:sz w:val="24"/>
          <w:szCs w:val="24"/>
          <w:lang w:val="hy-AM"/>
        </w:rPr>
      </w:pPr>
      <w:r w:rsidRPr="00026408">
        <w:rPr>
          <w:sz w:val="24"/>
          <w:szCs w:val="24"/>
          <w:lang w:val="hy-AM"/>
        </w:rPr>
        <w:t xml:space="preserve"> </w:t>
      </w:r>
      <w:r w:rsidRPr="00026408">
        <w:rPr>
          <w:sz w:val="24"/>
          <w:szCs w:val="24"/>
          <w:lang w:val="hy-AM"/>
        </w:rPr>
        <w:tab/>
      </w:r>
    </w:p>
    <w:p w14:paraId="618862A8" w14:textId="23C35407" w:rsidR="00C85994" w:rsidRPr="00026408" w:rsidRDefault="00C85994" w:rsidP="00026408">
      <w:pPr>
        <w:spacing w:after="0" w:line="276" w:lineRule="auto"/>
        <w:ind w:firstLine="720"/>
        <w:jc w:val="both"/>
        <w:rPr>
          <w:sz w:val="24"/>
          <w:szCs w:val="24"/>
          <w:lang w:val="hy-AM"/>
        </w:rPr>
      </w:pPr>
      <w:r w:rsidRPr="00026408">
        <w:rPr>
          <w:sz w:val="24"/>
          <w:szCs w:val="24"/>
          <w:lang w:val="hy-AM"/>
        </w:rPr>
        <w:t>Նպատակներին հասնելու ուղղությամբ նախատեսվում է իրականացնել հետ</w:t>
      </w:r>
      <w:r w:rsidR="00552CB6" w:rsidRPr="00026408">
        <w:rPr>
          <w:sz w:val="24"/>
          <w:szCs w:val="24"/>
          <w:lang w:val="hy-AM"/>
        </w:rPr>
        <w:t>և</w:t>
      </w:r>
      <w:r w:rsidRPr="00026408">
        <w:rPr>
          <w:sz w:val="24"/>
          <w:szCs w:val="24"/>
          <w:lang w:val="hy-AM"/>
        </w:rPr>
        <w:t xml:space="preserve">յալ աշխատանքները՝ </w:t>
      </w:r>
    </w:p>
    <w:p w14:paraId="2B796727" w14:textId="1714E8D5" w:rsidR="000E55BD" w:rsidRPr="00026408" w:rsidRDefault="00A929B1" w:rsidP="00026408">
      <w:pPr>
        <w:numPr>
          <w:ilvl w:val="0"/>
          <w:numId w:val="3"/>
        </w:numPr>
        <w:spacing w:before="100" w:beforeAutospacing="1" w:after="100" w:afterAutospacing="1" w:line="276" w:lineRule="auto"/>
        <w:ind w:left="360"/>
        <w:jc w:val="both"/>
        <w:rPr>
          <w:sz w:val="24"/>
          <w:szCs w:val="24"/>
          <w:lang w:val="hy-AM"/>
        </w:rPr>
      </w:pPr>
      <w:r w:rsidRPr="00026408">
        <w:rPr>
          <w:sz w:val="24"/>
          <w:szCs w:val="24"/>
          <w:lang w:val="hy-AM"/>
        </w:rPr>
        <w:lastRenderedPageBreak/>
        <w:t>Հայաստանի ճանաչելիության մակարդակի բարձրացման, մարքեթինգային</w:t>
      </w:r>
      <w:r w:rsidR="008012C9" w:rsidRPr="00026408">
        <w:rPr>
          <w:sz w:val="24"/>
          <w:szCs w:val="24"/>
          <w:lang w:val="hy-AM"/>
        </w:rPr>
        <w:t xml:space="preserve"> ակտիվ</w:t>
      </w:r>
      <w:r w:rsidRPr="00026408">
        <w:rPr>
          <w:sz w:val="24"/>
          <w:szCs w:val="24"/>
          <w:lang w:val="hy-AM"/>
        </w:rPr>
        <w:t xml:space="preserve"> քաղաքականության իրականացման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նոր երկրների զբոսաշրջային շուկաների գրավմանն ուղղված մարքեթինգային միջոցառումների բյուջեն </w:t>
      </w:r>
      <w:r w:rsidR="00B97A49" w:rsidRPr="00026408">
        <w:rPr>
          <w:sz w:val="24"/>
          <w:szCs w:val="24"/>
          <w:lang w:val="hy-AM"/>
        </w:rPr>
        <w:t xml:space="preserve">ավելացվելու </w:t>
      </w:r>
      <w:r w:rsidRPr="00026408">
        <w:rPr>
          <w:sz w:val="24"/>
          <w:szCs w:val="24"/>
          <w:lang w:val="hy-AM"/>
        </w:rPr>
        <w:t xml:space="preserve">է։ </w:t>
      </w:r>
      <w:r w:rsidR="00125389" w:rsidRPr="00026408">
        <w:rPr>
          <w:sz w:val="24"/>
          <w:szCs w:val="24"/>
          <w:lang w:val="hy-AM"/>
        </w:rPr>
        <w:t xml:space="preserve"> </w:t>
      </w:r>
      <w:r w:rsidRPr="00026408">
        <w:rPr>
          <w:sz w:val="24"/>
          <w:szCs w:val="24"/>
          <w:lang w:val="hy-AM"/>
        </w:rPr>
        <w:t>Մասնավորապես՝</w:t>
      </w:r>
      <w:r w:rsidRPr="00026408">
        <w:rPr>
          <w:rFonts w:ascii="Calibri" w:hAnsi="Calibri" w:cs="Calibri"/>
          <w:sz w:val="24"/>
          <w:szCs w:val="24"/>
          <w:lang w:val="hy-AM"/>
        </w:rPr>
        <w:t> </w:t>
      </w:r>
      <w:r w:rsidRPr="00026408">
        <w:rPr>
          <w:sz w:val="24"/>
          <w:szCs w:val="24"/>
          <w:lang w:val="hy-AM"/>
        </w:rPr>
        <w:t xml:space="preserve"> Հայաստանի ճանաչելիության բարձրացման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շահավետ դիրքավորման նպատակով մշակվելու են Հայաստանի նոր բրենդ </w:t>
      </w:r>
      <w:r w:rsidR="00552CB6" w:rsidRPr="00026408">
        <w:rPr>
          <w:sz w:val="24"/>
          <w:szCs w:val="24"/>
          <w:lang w:val="hy-AM"/>
        </w:rPr>
        <w:t>և</w:t>
      </w:r>
      <w:r w:rsidR="00AC68AE" w:rsidRPr="00026408">
        <w:rPr>
          <w:sz w:val="24"/>
          <w:szCs w:val="24"/>
          <w:lang w:val="hy-AM"/>
        </w:rPr>
        <w:t xml:space="preserve"> </w:t>
      </w:r>
      <w:r w:rsidRPr="00026408">
        <w:rPr>
          <w:rFonts w:ascii="Calibri" w:hAnsi="Calibri" w:cs="Calibri"/>
          <w:sz w:val="24"/>
          <w:szCs w:val="24"/>
          <w:lang w:val="hy-AM"/>
        </w:rPr>
        <w:t> </w:t>
      </w:r>
      <w:r w:rsidRPr="00026408">
        <w:rPr>
          <w:sz w:val="24"/>
          <w:szCs w:val="24"/>
          <w:lang w:val="hy-AM"/>
        </w:rPr>
        <w:t xml:space="preserve"> մարքեթինգային նյութեր։</w:t>
      </w:r>
      <w:r w:rsidRPr="00026408">
        <w:rPr>
          <w:rFonts w:ascii="Calibri" w:hAnsi="Calibri" w:cs="Calibri"/>
          <w:sz w:val="24"/>
          <w:szCs w:val="24"/>
          <w:lang w:val="hy-AM"/>
        </w:rPr>
        <w:t> </w:t>
      </w:r>
    </w:p>
    <w:p w14:paraId="1702E9DE" w14:textId="2243B369" w:rsidR="0009793D" w:rsidRPr="00026408" w:rsidRDefault="0009793D" w:rsidP="00026408">
      <w:pPr>
        <w:pStyle w:val="ListParagraph"/>
        <w:numPr>
          <w:ilvl w:val="0"/>
          <w:numId w:val="3"/>
        </w:numPr>
        <w:spacing w:line="276" w:lineRule="auto"/>
        <w:ind w:left="360"/>
        <w:jc w:val="both"/>
        <w:rPr>
          <w:sz w:val="24"/>
          <w:szCs w:val="24"/>
          <w:lang w:val="hy-AM"/>
        </w:rPr>
      </w:pPr>
      <w:r w:rsidRPr="00026408">
        <w:rPr>
          <w:sz w:val="24"/>
          <w:szCs w:val="24"/>
          <w:lang w:val="hy-AM"/>
        </w:rPr>
        <w:t xml:space="preserve">Բարեկարգվելու են առնվազն 20 զբոսաշրջային վայրեր, խթանվելու է զբոսաշրջության տեսակների բազմազանեցումը՝ Հայաստանի զբոսաշրջային ներուժը: </w:t>
      </w:r>
      <w:r w:rsidR="00B0530B" w:rsidRPr="00026408">
        <w:rPr>
          <w:sz w:val="24"/>
          <w:szCs w:val="24"/>
          <w:lang w:val="hy-AM"/>
        </w:rPr>
        <w:t xml:space="preserve"> </w:t>
      </w:r>
    </w:p>
    <w:p w14:paraId="56ED6D86" w14:textId="74216871" w:rsidR="0009793D" w:rsidRPr="00026408" w:rsidRDefault="0009793D" w:rsidP="00026408">
      <w:pPr>
        <w:pStyle w:val="ListParagraph"/>
        <w:numPr>
          <w:ilvl w:val="0"/>
          <w:numId w:val="3"/>
        </w:numPr>
        <w:spacing w:line="276" w:lineRule="auto"/>
        <w:ind w:left="360"/>
        <w:jc w:val="both"/>
        <w:rPr>
          <w:sz w:val="24"/>
          <w:szCs w:val="24"/>
          <w:lang w:val="hy-AM"/>
        </w:rPr>
      </w:pPr>
      <w:r w:rsidRPr="00026408">
        <w:rPr>
          <w:sz w:val="24"/>
          <w:szCs w:val="24"/>
          <w:lang w:val="hy-AM"/>
        </w:rPr>
        <w:t xml:space="preserve">Սպասարկման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հյուրընկալության ծառայությունների բազմազանեցման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բարելավման ուղղությամբ նախատեսվում է մեծացնել միջազգային հյուրանոցային բրենդների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միջազգային ցանց հանդիսացող խոշոր հանրային սննդի օբյեկտների թիվը: </w:t>
      </w:r>
    </w:p>
    <w:p w14:paraId="31450408" w14:textId="5D3D0D14" w:rsidR="0009793D" w:rsidRPr="00026408" w:rsidRDefault="0009793D" w:rsidP="00026408">
      <w:pPr>
        <w:pStyle w:val="ListParagraph"/>
        <w:numPr>
          <w:ilvl w:val="0"/>
          <w:numId w:val="3"/>
        </w:numPr>
        <w:spacing w:line="276" w:lineRule="auto"/>
        <w:ind w:left="360"/>
        <w:jc w:val="both"/>
        <w:rPr>
          <w:sz w:val="24"/>
          <w:szCs w:val="24"/>
          <w:lang w:val="hy-AM"/>
        </w:rPr>
      </w:pPr>
      <w:r w:rsidRPr="00026408">
        <w:rPr>
          <w:sz w:val="24"/>
          <w:szCs w:val="24"/>
          <w:lang w:val="hy-AM"/>
        </w:rPr>
        <w:t xml:space="preserve">Շարունակվելու </w:t>
      </w:r>
      <w:r w:rsidR="008012C9" w:rsidRPr="00026408">
        <w:rPr>
          <w:sz w:val="24"/>
          <w:szCs w:val="24"/>
          <w:lang w:val="hy-AM"/>
        </w:rPr>
        <w:t xml:space="preserve">է </w:t>
      </w:r>
      <w:r w:rsidRPr="00026408">
        <w:rPr>
          <w:sz w:val="24"/>
          <w:szCs w:val="24"/>
          <w:lang w:val="hy-AM"/>
        </w:rPr>
        <w:t xml:space="preserve">մեծացվել դեպի Հայաստան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Հայաստանից չվերթ իրականացնող ավիաընկերությունների թիվը, այդ թվում՝ ծառայությունների ցածր արժեք ունեցող ավիաընկերությունների միջոցով՝ մինչ</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2025 թվականը ապահովելով առնվազն 25 նոր ուղղություններով չվերթներ</w:t>
      </w:r>
      <w:r w:rsidR="0020257C" w:rsidRPr="00026408">
        <w:rPr>
          <w:sz w:val="24"/>
          <w:szCs w:val="24"/>
          <w:lang w:val="hy-AM"/>
        </w:rPr>
        <w:t>:</w:t>
      </w:r>
    </w:p>
    <w:p w14:paraId="1F821325" w14:textId="44998718" w:rsidR="007766C4" w:rsidRPr="00026408" w:rsidRDefault="0020257C" w:rsidP="00026408">
      <w:pPr>
        <w:pStyle w:val="ListParagraph"/>
        <w:numPr>
          <w:ilvl w:val="0"/>
          <w:numId w:val="3"/>
        </w:numPr>
        <w:spacing w:after="0" w:line="276" w:lineRule="auto"/>
        <w:ind w:left="360"/>
        <w:jc w:val="both"/>
        <w:rPr>
          <w:sz w:val="24"/>
          <w:szCs w:val="24"/>
          <w:lang w:val="hy-AM"/>
        </w:rPr>
      </w:pPr>
      <w:r w:rsidRPr="00026408">
        <w:rPr>
          <w:sz w:val="24"/>
          <w:szCs w:val="24"/>
          <w:lang w:val="hy-AM"/>
        </w:rPr>
        <w:t>Ավելացվելու է</w:t>
      </w:r>
      <w:r w:rsidR="007766C4" w:rsidRPr="00026408">
        <w:rPr>
          <w:sz w:val="24"/>
          <w:szCs w:val="24"/>
          <w:lang w:val="hy-AM"/>
        </w:rPr>
        <w:t xml:space="preserve"> Հայաստանի մարզերում անցկացվող</w:t>
      </w:r>
      <w:r w:rsidR="001041EE" w:rsidRPr="00026408">
        <w:rPr>
          <w:sz w:val="24"/>
          <w:szCs w:val="24"/>
          <w:lang w:val="hy-AM"/>
        </w:rPr>
        <w:t xml:space="preserve"> գաստրո </w:t>
      </w:r>
      <w:r w:rsidR="00552CB6" w:rsidRPr="00026408">
        <w:rPr>
          <w:sz w:val="24"/>
          <w:szCs w:val="24"/>
          <w:lang w:val="hy-AM"/>
        </w:rPr>
        <w:t>և</w:t>
      </w:r>
      <w:r w:rsidR="001041EE" w:rsidRPr="00026408">
        <w:rPr>
          <w:sz w:val="24"/>
          <w:szCs w:val="24"/>
          <w:lang w:val="hy-AM"/>
        </w:rPr>
        <w:t xml:space="preserve"> մշակութային</w:t>
      </w:r>
      <w:r w:rsidR="007766C4" w:rsidRPr="00026408">
        <w:rPr>
          <w:sz w:val="24"/>
          <w:szCs w:val="24"/>
          <w:lang w:val="hy-AM"/>
        </w:rPr>
        <w:t xml:space="preserve"> փառատոնների թիվը</w:t>
      </w:r>
      <w:r w:rsidRPr="00026408">
        <w:rPr>
          <w:sz w:val="24"/>
          <w:szCs w:val="24"/>
          <w:lang w:val="hy-AM"/>
        </w:rPr>
        <w:t>:</w:t>
      </w:r>
    </w:p>
    <w:p w14:paraId="40F6E684" w14:textId="041C257D" w:rsidR="0020257C" w:rsidRPr="00026408" w:rsidRDefault="0020257C" w:rsidP="00026408">
      <w:pPr>
        <w:pStyle w:val="ListParagraph"/>
        <w:numPr>
          <w:ilvl w:val="0"/>
          <w:numId w:val="3"/>
        </w:numPr>
        <w:spacing w:after="0" w:line="276" w:lineRule="auto"/>
        <w:ind w:left="360"/>
        <w:jc w:val="both"/>
        <w:rPr>
          <w:sz w:val="24"/>
          <w:szCs w:val="24"/>
          <w:lang w:val="hy-AM"/>
        </w:rPr>
      </w:pPr>
      <w:r w:rsidRPr="00026408">
        <w:rPr>
          <w:sz w:val="24"/>
          <w:szCs w:val="24"/>
          <w:lang w:val="hy-AM"/>
        </w:rPr>
        <w:t xml:space="preserve">Ստեղծվելու է առցանց հարթակ, որը միջոցով օտարերկրյա զբոսաշրջիկները ավելի դյուրին կկարողանան ձեռք բերել դեպի Հայաստան զբոսաշրջային փաթեթներ: </w:t>
      </w:r>
    </w:p>
    <w:p w14:paraId="1CEFBB29" w14:textId="77777777" w:rsidR="007766C4" w:rsidRPr="00026408" w:rsidRDefault="007766C4" w:rsidP="00026408">
      <w:pPr>
        <w:spacing w:after="0" w:line="276" w:lineRule="auto"/>
        <w:jc w:val="both"/>
        <w:rPr>
          <w:b/>
          <w:sz w:val="24"/>
          <w:szCs w:val="24"/>
          <w:lang w:val="hy-AM"/>
        </w:rPr>
      </w:pPr>
    </w:p>
    <w:p w14:paraId="06678D04" w14:textId="4974075A" w:rsidR="00712F02" w:rsidRPr="00026408" w:rsidRDefault="00637551" w:rsidP="00026408">
      <w:pPr>
        <w:pStyle w:val="Heading2"/>
        <w:spacing w:line="276" w:lineRule="auto"/>
        <w:rPr>
          <w:szCs w:val="24"/>
        </w:rPr>
      </w:pPr>
      <w:bookmarkStart w:id="18" w:name="_Toc77677873"/>
      <w:bookmarkStart w:id="19" w:name="_Toc80186324"/>
      <w:r w:rsidRPr="00026408">
        <w:rPr>
          <w:szCs w:val="24"/>
        </w:rPr>
        <w:t>ՈՐԱԿԻ ԵՆԹԱԿԱՌՈՒՑՎԱԾՔ</w:t>
      </w:r>
      <w:bookmarkEnd w:id="18"/>
      <w:bookmarkEnd w:id="19"/>
    </w:p>
    <w:p w14:paraId="5068A368" w14:textId="4D521EBC" w:rsidR="00C85994" w:rsidRPr="00026408" w:rsidRDefault="00C85994" w:rsidP="00026408">
      <w:pPr>
        <w:spacing w:after="0" w:line="276" w:lineRule="auto"/>
        <w:ind w:right="-1" w:firstLine="720"/>
        <w:jc w:val="both"/>
        <w:rPr>
          <w:color w:val="000000"/>
          <w:sz w:val="24"/>
          <w:szCs w:val="24"/>
          <w:shd w:val="clear" w:color="auto" w:fill="FFFFFF"/>
          <w:lang w:val="hy-AM"/>
        </w:rPr>
      </w:pPr>
      <w:r w:rsidRPr="00026408">
        <w:rPr>
          <w:color w:val="000000"/>
          <w:sz w:val="24"/>
          <w:szCs w:val="24"/>
          <w:shd w:val="clear" w:color="auto" w:fill="FFFFFF"/>
          <w:lang w:val="hy-AM"/>
        </w:rPr>
        <w:t xml:space="preserve">Որակի ենթակառուցվածքի համակարգն էական ազդեցություն ունի Հայաստանի Հանրապետության տնտեսական զարգացման վրա, քանի որ համակարգի հիմնարար սկզբունքներից </w:t>
      </w:r>
      <w:r w:rsidR="008012C9" w:rsidRPr="00026408">
        <w:rPr>
          <w:color w:val="000000"/>
          <w:sz w:val="24"/>
          <w:szCs w:val="24"/>
          <w:shd w:val="clear" w:color="auto" w:fill="FFFFFF"/>
          <w:lang w:val="hy-AM"/>
        </w:rPr>
        <w:t xml:space="preserve">են լինելու </w:t>
      </w:r>
      <w:r w:rsidR="00FC3C79" w:rsidRPr="00026408">
        <w:rPr>
          <w:color w:val="000000"/>
          <w:sz w:val="24"/>
          <w:szCs w:val="24"/>
          <w:shd w:val="clear" w:color="auto" w:fill="FFFFFF"/>
          <w:lang w:val="hy-AM"/>
        </w:rPr>
        <w:t>հանրային բարեկեցության, ներքին մրցունակության աճի հանգեցնող որակի պահանջների սահմանումն ու խստագույնս պահպանումը:</w:t>
      </w:r>
      <w:r w:rsidRPr="00026408">
        <w:rPr>
          <w:color w:val="000000"/>
          <w:sz w:val="24"/>
          <w:szCs w:val="24"/>
          <w:shd w:val="clear" w:color="auto" w:fill="FFFFFF"/>
          <w:lang w:val="hy-AM"/>
        </w:rPr>
        <w:t xml:space="preserve"> Համակարգի բաղկացուցիչ մասեր են տեխնիկական կանոնակարգման, համապատասխանության գնահատման, ստանդարտացման, հավատարմագրման, չափումների միասնականության ապահովման ոլորտները, որոնք </w:t>
      </w:r>
      <w:r w:rsidRPr="00026408">
        <w:rPr>
          <w:color w:val="000000"/>
          <w:sz w:val="24"/>
          <w:szCs w:val="24"/>
          <w:lang w:val="hy-AM"/>
        </w:rPr>
        <w:t>գտնվում են պետության իրավասության ներքո</w:t>
      </w:r>
      <w:r w:rsidRPr="00026408">
        <w:rPr>
          <w:color w:val="000000"/>
          <w:sz w:val="24"/>
          <w:szCs w:val="24"/>
          <w:shd w:val="clear" w:color="auto" w:fill="FFFFFF"/>
          <w:lang w:val="hy-AM"/>
        </w:rPr>
        <w:t xml:space="preserve">։ Համակարգի արդյունավետ գործունեությունը </w:t>
      </w:r>
      <w:r w:rsidR="00A46CBA" w:rsidRPr="00026408">
        <w:rPr>
          <w:color w:val="000000"/>
          <w:sz w:val="24"/>
          <w:szCs w:val="24"/>
          <w:shd w:val="clear" w:color="auto" w:fill="FFFFFF"/>
          <w:lang w:val="hy-AM"/>
        </w:rPr>
        <w:t>էական նշանակություն ունի</w:t>
      </w:r>
      <w:r w:rsidRPr="00026408">
        <w:rPr>
          <w:color w:val="000000"/>
          <w:sz w:val="24"/>
          <w:szCs w:val="24"/>
          <w:shd w:val="clear" w:color="auto" w:fill="FFFFFF"/>
          <w:lang w:val="hy-AM"/>
        </w:rPr>
        <w:t xml:space="preserve"> միջազգային արժեշղթաներում ինտեգրմ</w:t>
      </w:r>
      <w:r w:rsidR="004552DD" w:rsidRPr="00026408">
        <w:rPr>
          <w:color w:val="000000"/>
          <w:sz w:val="24"/>
          <w:szCs w:val="24"/>
          <w:shd w:val="clear" w:color="auto" w:fill="FFFFFF"/>
          <w:lang w:val="hy-AM"/>
        </w:rPr>
        <w:t>ան</w:t>
      </w:r>
      <w:r w:rsidRPr="00026408">
        <w:rPr>
          <w:color w:val="000000"/>
          <w:sz w:val="24"/>
          <w:szCs w:val="24"/>
          <w:shd w:val="clear" w:color="auto" w:fill="FFFFFF"/>
          <w:lang w:val="hy-AM"/>
        </w:rPr>
        <w:t xml:space="preserve"> </w:t>
      </w:r>
      <w:r w:rsidR="00552CB6" w:rsidRPr="00026408">
        <w:rPr>
          <w:color w:val="000000"/>
          <w:sz w:val="24"/>
          <w:szCs w:val="24"/>
          <w:shd w:val="clear" w:color="auto" w:fill="FFFFFF"/>
          <w:lang w:val="hy-AM"/>
        </w:rPr>
        <w:t>և</w:t>
      </w:r>
      <w:r w:rsidR="00AC68AE" w:rsidRPr="00026408">
        <w:rPr>
          <w:color w:val="000000"/>
          <w:sz w:val="24"/>
          <w:szCs w:val="24"/>
          <w:shd w:val="clear" w:color="auto" w:fill="FFFFFF"/>
          <w:lang w:val="hy-AM"/>
        </w:rPr>
        <w:t xml:space="preserve"> </w:t>
      </w:r>
      <w:r w:rsidRPr="00026408">
        <w:rPr>
          <w:color w:val="000000"/>
          <w:sz w:val="24"/>
          <w:szCs w:val="24"/>
          <w:shd w:val="clear" w:color="auto" w:fill="FFFFFF"/>
          <w:lang w:val="hy-AM"/>
        </w:rPr>
        <w:t xml:space="preserve"> նոր գիտելիքի ստեղծման համար։ </w:t>
      </w:r>
    </w:p>
    <w:p w14:paraId="5951BC20" w14:textId="77777777" w:rsidR="00C85994" w:rsidRPr="00026408" w:rsidRDefault="00C85994" w:rsidP="00026408">
      <w:pPr>
        <w:spacing w:after="0" w:line="276" w:lineRule="auto"/>
        <w:ind w:right="-1" w:firstLine="720"/>
        <w:jc w:val="both"/>
        <w:rPr>
          <w:color w:val="000000"/>
          <w:sz w:val="24"/>
          <w:szCs w:val="24"/>
          <w:shd w:val="clear" w:color="auto" w:fill="FFFFFF"/>
          <w:lang w:val="hy-AM"/>
        </w:rPr>
      </w:pPr>
    </w:p>
    <w:p w14:paraId="2FAAEE51" w14:textId="498AD4B8" w:rsidR="00C85994" w:rsidRPr="00026408" w:rsidRDefault="00C85994" w:rsidP="00026408">
      <w:pPr>
        <w:pStyle w:val="NormalWeb"/>
        <w:shd w:val="clear" w:color="auto" w:fill="FFFFFF"/>
        <w:spacing w:before="0" w:beforeAutospacing="0" w:after="0" w:afterAutospacing="0" w:line="276" w:lineRule="auto"/>
        <w:ind w:right="-1" w:firstLine="720"/>
        <w:jc w:val="both"/>
        <w:rPr>
          <w:rFonts w:ascii="GHEA Grapalat" w:hAnsi="GHEA Grapalat"/>
          <w:color w:val="000000"/>
          <w:shd w:val="clear" w:color="auto" w:fill="FFFFFF"/>
          <w:lang w:val="hy-AM"/>
        </w:rPr>
      </w:pPr>
      <w:r w:rsidRPr="00026408">
        <w:rPr>
          <w:rFonts w:ascii="GHEA Grapalat" w:hAnsi="GHEA Grapalat"/>
          <w:color w:val="000000"/>
          <w:shd w:val="clear" w:color="auto" w:fill="FFFFFF"/>
          <w:lang w:val="hy-AM"/>
        </w:rPr>
        <w:t>Համակարգային  շարունակական բարեփոխումներն ապահովելու նպատակով իրականացվելու են հետ</w:t>
      </w:r>
      <w:r w:rsidR="00552CB6" w:rsidRPr="00026408">
        <w:rPr>
          <w:rFonts w:ascii="GHEA Grapalat" w:hAnsi="GHEA Grapalat"/>
          <w:color w:val="000000"/>
          <w:shd w:val="clear" w:color="auto" w:fill="FFFFFF"/>
          <w:lang w:val="hy-AM"/>
        </w:rPr>
        <w:t>և</w:t>
      </w:r>
      <w:r w:rsidRPr="00026408">
        <w:rPr>
          <w:rFonts w:ascii="GHEA Grapalat" w:hAnsi="GHEA Grapalat"/>
          <w:color w:val="000000"/>
          <w:shd w:val="clear" w:color="auto" w:fill="FFFFFF"/>
          <w:lang w:val="hy-AM"/>
        </w:rPr>
        <w:t>յալ գործողությունները</w:t>
      </w:r>
      <w:r w:rsidRPr="00026408">
        <w:rPr>
          <w:rFonts w:ascii="MS Mincho" w:eastAsia="MS Mincho" w:hAnsi="MS Mincho" w:cs="MS Mincho" w:hint="eastAsia"/>
          <w:color w:val="000000"/>
          <w:shd w:val="clear" w:color="auto" w:fill="FFFFFF"/>
          <w:lang w:val="hy-AM"/>
        </w:rPr>
        <w:t>․</w:t>
      </w:r>
    </w:p>
    <w:p w14:paraId="4B857955" w14:textId="6B3942EF" w:rsidR="00C85994" w:rsidRPr="00026408" w:rsidRDefault="00A46CBA" w:rsidP="00026408">
      <w:pPr>
        <w:pStyle w:val="ListParagraph"/>
        <w:numPr>
          <w:ilvl w:val="0"/>
          <w:numId w:val="1"/>
        </w:numPr>
        <w:spacing w:after="0" w:line="276" w:lineRule="auto"/>
        <w:ind w:left="360" w:right="-1"/>
        <w:jc w:val="both"/>
        <w:rPr>
          <w:sz w:val="24"/>
          <w:szCs w:val="24"/>
          <w:lang w:val="hy-AM"/>
        </w:rPr>
      </w:pPr>
      <w:r w:rsidRPr="00026408">
        <w:rPr>
          <w:color w:val="000000"/>
          <w:sz w:val="24"/>
          <w:szCs w:val="24"/>
          <w:lang w:val="hy-AM"/>
        </w:rPr>
        <w:t>լ</w:t>
      </w:r>
      <w:r w:rsidR="00C85994" w:rsidRPr="00026408">
        <w:rPr>
          <w:color w:val="000000"/>
          <w:sz w:val="24"/>
          <w:szCs w:val="24"/>
          <w:lang w:val="hy-AM"/>
        </w:rPr>
        <w:t xml:space="preserve">աբորատոր կարողությունների զարգացում, </w:t>
      </w:r>
    </w:p>
    <w:p w14:paraId="5A8C9EE6" w14:textId="4E23F928" w:rsidR="00C85994" w:rsidRPr="00026408" w:rsidRDefault="00A46CBA" w:rsidP="00026408">
      <w:pPr>
        <w:pStyle w:val="ListParagraph"/>
        <w:numPr>
          <w:ilvl w:val="0"/>
          <w:numId w:val="1"/>
        </w:numPr>
        <w:spacing w:after="0" w:line="276" w:lineRule="auto"/>
        <w:ind w:left="360" w:right="-1"/>
        <w:jc w:val="both"/>
        <w:rPr>
          <w:color w:val="000000"/>
          <w:sz w:val="24"/>
          <w:szCs w:val="24"/>
          <w:lang w:val="hy-AM"/>
        </w:rPr>
      </w:pPr>
      <w:r w:rsidRPr="00026408">
        <w:rPr>
          <w:color w:val="000000"/>
          <w:sz w:val="24"/>
          <w:szCs w:val="24"/>
          <w:lang w:val="hy-AM"/>
        </w:rPr>
        <w:lastRenderedPageBreak/>
        <w:t>տ</w:t>
      </w:r>
      <w:r w:rsidR="00C85994" w:rsidRPr="00026408">
        <w:rPr>
          <w:color w:val="000000"/>
          <w:sz w:val="24"/>
          <w:szCs w:val="24"/>
          <w:lang w:val="hy-AM"/>
        </w:rPr>
        <w:t>րամաչափարկման կարողությունների ձ</w:t>
      </w:r>
      <w:r w:rsidR="00552CB6" w:rsidRPr="00026408">
        <w:rPr>
          <w:color w:val="000000"/>
          <w:sz w:val="24"/>
          <w:szCs w:val="24"/>
          <w:lang w:val="hy-AM"/>
        </w:rPr>
        <w:t>և</w:t>
      </w:r>
      <w:r w:rsidR="00C85994" w:rsidRPr="00026408">
        <w:rPr>
          <w:color w:val="000000"/>
          <w:sz w:val="24"/>
          <w:szCs w:val="24"/>
          <w:lang w:val="hy-AM"/>
        </w:rPr>
        <w:t xml:space="preserve">ավորում </w:t>
      </w:r>
      <w:r w:rsidR="00552CB6" w:rsidRPr="00026408">
        <w:rPr>
          <w:color w:val="000000"/>
          <w:sz w:val="24"/>
          <w:szCs w:val="24"/>
          <w:lang w:val="hy-AM"/>
        </w:rPr>
        <w:t>և</w:t>
      </w:r>
      <w:r w:rsidR="00AC68AE" w:rsidRPr="00026408">
        <w:rPr>
          <w:color w:val="000000"/>
          <w:sz w:val="24"/>
          <w:szCs w:val="24"/>
          <w:lang w:val="hy-AM"/>
        </w:rPr>
        <w:t xml:space="preserve"> </w:t>
      </w:r>
      <w:r w:rsidR="00C85994" w:rsidRPr="00026408">
        <w:rPr>
          <w:color w:val="000000"/>
          <w:sz w:val="24"/>
          <w:szCs w:val="24"/>
          <w:lang w:val="hy-AM"/>
        </w:rPr>
        <w:t xml:space="preserve"> զարգացում</w:t>
      </w:r>
      <w:r w:rsidRPr="00026408">
        <w:rPr>
          <w:color w:val="000000"/>
          <w:sz w:val="24"/>
          <w:szCs w:val="24"/>
          <w:lang w:val="hy-AM"/>
        </w:rPr>
        <w:t xml:space="preserve">, </w:t>
      </w:r>
    </w:p>
    <w:p w14:paraId="3EBB0138" w14:textId="2C3F28E7" w:rsidR="002C119A" w:rsidRPr="00026408" w:rsidRDefault="00A46CBA" w:rsidP="00026408">
      <w:pPr>
        <w:pStyle w:val="ListParagraph"/>
        <w:numPr>
          <w:ilvl w:val="0"/>
          <w:numId w:val="1"/>
        </w:numPr>
        <w:spacing w:after="0" w:line="276" w:lineRule="auto"/>
        <w:ind w:left="360" w:right="-1"/>
        <w:jc w:val="both"/>
        <w:rPr>
          <w:color w:val="000000"/>
          <w:sz w:val="24"/>
          <w:szCs w:val="24"/>
          <w:lang w:val="hy-AM"/>
        </w:rPr>
      </w:pPr>
      <w:r w:rsidRPr="00026408">
        <w:rPr>
          <w:color w:val="000000"/>
          <w:sz w:val="24"/>
          <w:szCs w:val="24"/>
          <w:lang w:val="hy-AM"/>
        </w:rPr>
        <w:t>հ</w:t>
      </w:r>
      <w:r w:rsidR="00C85994" w:rsidRPr="00026408">
        <w:rPr>
          <w:color w:val="000000"/>
          <w:sz w:val="24"/>
          <w:szCs w:val="24"/>
          <w:lang w:val="hy-AM"/>
        </w:rPr>
        <w:t xml:space="preserve">ամապատասխանության գնահատման </w:t>
      </w:r>
      <w:r w:rsidR="00552CB6" w:rsidRPr="00026408">
        <w:rPr>
          <w:color w:val="000000"/>
          <w:sz w:val="24"/>
          <w:szCs w:val="24"/>
          <w:lang w:val="hy-AM"/>
        </w:rPr>
        <w:t>և</w:t>
      </w:r>
      <w:r w:rsidR="00AC68AE" w:rsidRPr="00026408">
        <w:rPr>
          <w:color w:val="000000"/>
          <w:sz w:val="24"/>
          <w:szCs w:val="24"/>
          <w:lang w:val="hy-AM"/>
        </w:rPr>
        <w:t xml:space="preserve"> </w:t>
      </w:r>
      <w:r w:rsidR="00C85994" w:rsidRPr="00026408">
        <w:rPr>
          <w:color w:val="000000"/>
          <w:sz w:val="24"/>
          <w:szCs w:val="24"/>
          <w:lang w:val="hy-AM"/>
        </w:rPr>
        <w:t xml:space="preserve"> հավատարմագրման կարողությունների զարգացում՝ թիրախ սահմանելով Հավատարմագրման ազգային մարմնի միջազգային ճանաչմանն ուղղված երկկողմ </w:t>
      </w:r>
      <w:r w:rsidR="00552CB6" w:rsidRPr="00026408">
        <w:rPr>
          <w:color w:val="000000"/>
          <w:sz w:val="24"/>
          <w:szCs w:val="24"/>
          <w:lang w:val="hy-AM"/>
        </w:rPr>
        <w:t>և</w:t>
      </w:r>
      <w:r w:rsidR="00AC68AE" w:rsidRPr="00026408">
        <w:rPr>
          <w:color w:val="000000"/>
          <w:sz w:val="24"/>
          <w:szCs w:val="24"/>
          <w:lang w:val="hy-AM"/>
        </w:rPr>
        <w:t xml:space="preserve"> </w:t>
      </w:r>
      <w:r w:rsidR="00C85994" w:rsidRPr="00026408">
        <w:rPr>
          <w:color w:val="000000"/>
          <w:sz w:val="24"/>
          <w:szCs w:val="24"/>
          <w:lang w:val="hy-AM"/>
        </w:rPr>
        <w:t xml:space="preserve"> բազմակողմ ճանաչման համաձայնագրերի կնքումը </w:t>
      </w:r>
      <w:r w:rsidR="008012C9" w:rsidRPr="00026408">
        <w:rPr>
          <w:color w:val="000000"/>
          <w:sz w:val="24"/>
          <w:szCs w:val="24"/>
          <w:lang w:val="hy-AM"/>
        </w:rPr>
        <w:t xml:space="preserve">հավատարմագրման </w:t>
      </w:r>
      <w:r w:rsidR="00C85994" w:rsidRPr="00026408">
        <w:rPr>
          <w:color w:val="000000"/>
          <w:sz w:val="24"/>
          <w:szCs w:val="24"/>
          <w:lang w:val="hy-AM"/>
        </w:rPr>
        <w:t xml:space="preserve">տարածաշրջանային </w:t>
      </w:r>
      <w:r w:rsidR="00552CB6" w:rsidRPr="00026408">
        <w:rPr>
          <w:color w:val="000000"/>
          <w:sz w:val="24"/>
          <w:szCs w:val="24"/>
          <w:lang w:val="hy-AM"/>
        </w:rPr>
        <w:t>և</w:t>
      </w:r>
      <w:r w:rsidR="00AC68AE" w:rsidRPr="00026408">
        <w:rPr>
          <w:color w:val="000000"/>
          <w:sz w:val="24"/>
          <w:szCs w:val="24"/>
          <w:lang w:val="hy-AM"/>
        </w:rPr>
        <w:t xml:space="preserve"> </w:t>
      </w:r>
      <w:r w:rsidR="00C85994" w:rsidRPr="00026408">
        <w:rPr>
          <w:color w:val="000000"/>
          <w:sz w:val="24"/>
          <w:szCs w:val="24"/>
          <w:lang w:val="hy-AM"/>
        </w:rPr>
        <w:t xml:space="preserve"> միջազգային կազմակերպությունների հետ</w:t>
      </w:r>
      <w:r w:rsidR="00FF64AD" w:rsidRPr="00026408">
        <w:rPr>
          <w:color w:val="000000"/>
          <w:sz w:val="24"/>
          <w:szCs w:val="24"/>
          <w:lang w:val="hy-AM"/>
        </w:rPr>
        <w:t>:</w:t>
      </w:r>
    </w:p>
    <w:p w14:paraId="76B0FF41" w14:textId="77777777" w:rsidR="002C119A" w:rsidRPr="00026408" w:rsidRDefault="002C119A" w:rsidP="00026408">
      <w:pPr>
        <w:spacing w:after="0" w:line="276" w:lineRule="auto"/>
        <w:ind w:right="-1"/>
        <w:jc w:val="both"/>
        <w:rPr>
          <w:color w:val="000000"/>
          <w:sz w:val="24"/>
          <w:szCs w:val="24"/>
          <w:lang w:val="hy-AM"/>
        </w:rPr>
      </w:pPr>
    </w:p>
    <w:p w14:paraId="382A00AF" w14:textId="70BF9E2B" w:rsidR="003C00D4" w:rsidRPr="00026408" w:rsidRDefault="00B839D0" w:rsidP="00026408">
      <w:pPr>
        <w:pStyle w:val="Heading2"/>
        <w:spacing w:line="276" w:lineRule="auto"/>
        <w:rPr>
          <w:szCs w:val="24"/>
        </w:rPr>
      </w:pPr>
      <w:bookmarkStart w:id="20" w:name="_Toc77677874"/>
      <w:bookmarkStart w:id="21" w:name="_Toc80186325"/>
      <w:r w:rsidRPr="00026408">
        <w:rPr>
          <w:szCs w:val="24"/>
        </w:rPr>
        <w:t>ՔԱՂԱՔԱՇԻՆՈՒԹՅՈՒՆ</w:t>
      </w:r>
      <w:bookmarkEnd w:id="20"/>
      <w:bookmarkEnd w:id="21"/>
    </w:p>
    <w:p w14:paraId="116E61DD" w14:textId="4D6BF3E0" w:rsidR="00321F8D" w:rsidRPr="00026408" w:rsidRDefault="003C00D4" w:rsidP="00026408">
      <w:pPr>
        <w:spacing w:after="0" w:line="276" w:lineRule="auto"/>
        <w:ind w:right="-1" w:firstLine="720"/>
        <w:jc w:val="both"/>
        <w:rPr>
          <w:sz w:val="24"/>
          <w:szCs w:val="24"/>
          <w:lang w:val="hy-AM"/>
        </w:rPr>
      </w:pPr>
      <w:r w:rsidRPr="00026408">
        <w:rPr>
          <w:sz w:val="24"/>
          <w:szCs w:val="24"/>
          <w:lang w:val="hy-AM"/>
        </w:rPr>
        <w:t xml:space="preserve">Քաղաքաշինությունը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մասնավորապես՝ շինարարության ոլորտը, Հայաստանի Հանրապետության տնտեսության առավել դինամիկ զարգացում արձանագրող բնագավառն է</w:t>
      </w:r>
      <w:r w:rsidR="00125389" w:rsidRPr="00026408">
        <w:rPr>
          <w:sz w:val="24"/>
          <w:szCs w:val="24"/>
          <w:lang w:val="hy-AM"/>
        </w:rPr>
        <w:t xml:space="preserve">: </w:t>
      </w:r>
      <w:r w:rsidRPr="00026408">
        <w:rPr>
          <w:sz w:val="24"/>
          <w:szCs w:val="24"/>
          <w:lang w:val="hy-AM"/>
        </w:rPr>
        <w:t xml:space="preserve">Իրատեսորեն գնահատելով քաղաքաշինության բնագավառում առկա իրավիճակը՝ Կառավարությունը նախատեսում է բնագավառի օրենսդրական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նորմատիվային դաշտի բարելավման, քաղաքաշինության բնագավառում իրականացվող գործունեությունների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թույ</w:t>
      </w:r>
      <w:r w:rsidR="00A46CBA" w:rsidRPr="00026408">
        <w:rPr>
          <w:sz w:val="24"/>
          <w:szCs w:val="24"/>
          <w:lang w:val="hy-AM"/>
        </w:rPr>
        <w:t>լ</w:t>
      </w:r>
      <w:r w:rsidRPr="00026408">
        <w:rPr>
          <w:sz w:val="24"/>
          <w:szCs w:val="24"/>
          <w:lang w:val="hy-AM"/>
        </w:rPr>
        <w:t xml:space="preserve">տվական </w:t>
      </w:r>
      <w:r w:rsidR="00A46CBA" w:rsidRPr="00026408">
        <w:rPr>
          <w:sz w:val="24"/>
          <w:szCs w:val="24"/>
          <w:lang w:val="hy-AM"/>
        </w:rPr>
        <w:t xml:space="preserve">համակարգերի </w:t>
      </w:r>
      <w:r w:rsidRPr="00026408">
        <w:rPr>
          <w:sz w:val="24"/>
          <w:szCs w:val="24"/>
          <w:lang w:val="hy-AM"/>
        </w:rPr>
        <w:t xml:space="preserve">առավելագույնս թվայնացման, քաղաքաշինական օբյեկտների վերաբերյալ տեղեկատվական համակարգերի </w:t>
      </w:r>
      <w:r w:rsidR="00405591" w:rsidRPr="00026408">
        <w:rPr>
          <w:sz w:val="24"/>
          <w:szCs w:val="24"/>
          <w:lang w:val="hy-AM"/>
        </w:rPr>
        <w:t xml:space="preserve">ներդրման </w:t>
      </w:r>
      <w:r w:rsidRPr="00026408">
        <w:rPr>
          <w:sz w:val="24"/>
          <w:szCs w:val="24"/>
          <w:lang w:val="hy-AM"/>
        </w:rPr>
        <w:t xml:space="preserve">միջոցով ստեղծել նախադրյալներ՝ առկա խնդիրները </w:t>
      </w:r>
      <w:r w:rsidR="003C2100" w:rsidRPr="00026408">
        <w:rPr>
          <w:sz w:val="24"/>
          <w:szCs w:val="24"/>
          <w:lang w:val="hy-AM"/>
        </w:rPr>
        <w:t>լուծելու</w:t>
      </w:r>
      <w:r w:rsidR="002C119A" w:rsidRPr="00026408">
        <w:rPr>
          <w:sz w:val="24"/>
          <w:szCs w:val="24"/>
          <w:lang w:val="hy-AM"/>
        </w:rPr>
        <w:t xml:space="preserve"> (ընթացակարգերի պարզեցում, թափանցիկության և հաշվետվողականության բարձրացում, վերահսկողական մեխանիզմների բարելավում) </w:t>
      </w:r>
      <w:r w:rsidR="003C2100" w:rsidRPr="00026408">
        <w:rPr>
          <w:sz w:val="24"/>
          <w:szCs w:val="24"/>
          <w:lang w:val="hy-AM"/>
        </w:rPr>
        <w:t xml:space="preserve">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հետագա զարգացումներն ապահո</w:t>
      </w:r>
      <w:r w:rsidR="00A46CBA" w:rsidRPr="00026408">
        <w:rPr>
          <w:sz w:val="24"/>
          <w:szCs w:val="24"/>
          <w:lang w:val="hy-AM"/>
        </w:rPr>
        <w:t>վելու</w:t>
      </w:r>
      <w:r w:rsidRPr="00026408">
        <w:rPr>
          <w:sz w:val="24"/>
          <w:szCs w:val="24"/>
          <w:lang w:val="hy-AM"/>
        </w:rPr>
        <w:t xml:space="preserve"> համար: </w:t>
      </w:r>
    </w:p>
    <w:p w14:paraId="641B3A11" w14:textId="501BB077" w:rsidR="003C00D4" w:rsidRPr="00026408" w:rsidRDefault="006D4A51" w:rsidP="00026408">
      <w:pPr>
        <w:spacing w:after="0" w:line="276" w:lineRule="auto"/>
        <w:ind w:right="-1" w:firstLine="720"/>
        <w:jc w:val="both"/>
        <w:rPr>
          <w:sz w:val="24"/>
          <w:szCs w:val="24"/>
          <w:lang w:val="hy-AM"/>
        </w:rPr>
      </w:pPr>
      <w:r w:rsidRPr="00026408">
        <w:rPr>
          <w:sz w:val="24"/>
          <w:szCs w:val="24"/>
          <w:lang w:val="hy-AM"/>
        </w:rPr>
        <w:t>Բ</w:t>
      </w:r>
      <w:r w:rsidR="003C00D4" w:rsidRPr="00026408">
        <w:rPr>
          <w:sz w:val="24"/>
          <w:szCs w:val="24"/>
          <w:lang w:val="hy-AM"/>
        </w:rPr>
        <w:t>նագավառում առկա մարտահրավերները պետք է դիտարկվեն երկրի մրցունակության բարձրացման, տարածքների զարգացման առկա անհամամասնությունների հաղթահարման, ներդրումային բարենպաստ միջավայրի ձ</w:t>
      </w:r>
      <w:r w:rsidR="00552CB6" w:rsidRPr="00026408">
        <w:rPr>
          <w:sz w:val="24"/>
          <w:szCs w:val="24"/>
          <w:lang w:val="hy-AM"/>
        </w:rPr>
        <w:t>և</w:t>
      </w:r>
      <w:r w:rsidR="003C00D4" w:rsidRPr="00026408">
        <w:rPr>
          <w:sz w:val="24"/>
          <w:szCs w:val="24"/>
          <w:lang w:val="hy-AM"/>
        </w:rPr>
        <w:t xml:space="preserve">ավորման, աշխատատեղերի ստեղծման, հասարակության բոլոր խմբերի համար սոցիալական, ինժեներական ենթակառուցվածքների մատչելիության, պատմամշակութային ժառանգության պահպանման </w:t>
      </w:r>
      <w:r w:rsidR="00552CB6" w:rsidRPr="00026408">
        <w:rPr>
          <w:sz w:val="24"/>
          <w:szCs w:val="24"/>
          <w:lang w:val="hy-AM"/>
        </w:rPr>
        <w:t>և</w:t>
      </w:r>
      <w:r w:rsidR="00AC68AE" w:rsidRPr="00026408">
        <w:rPr>
          <w:sz w:val="24"/>
          <w:szCs w:val="24"/>
          <w:lang w:val="hy-AM"/>
        </w:rPr>
        <w:t xml:space="preserve"> </w:t>
      </w:r>
      <w:r w:rsidR="003C00D4" w:rsidRPr="00026408">
        <w:rPr>
          <w:sz w:val="24"/>
          <w:szCs w:val="24"/>
          <w:lang w:val="hy-AM"/>
        </w:rPr>
        <w:t xml:space="preserve"> շրջակա միջավայրի վրա քաղաքաշինական գործունեության բացասական ազդեցությունների վերացման համատեքստում:</w:t>
      </w:r>
      <w:r w:rsidR="000C4560" w:rsidRPr="00026408">
        <w:rPr>
          <w:sz w:val="24"/>
          <w:szCs w:val="24"/>
          <w:lang w:val="hy-AM"/>
        </w:rPr>
        <w:t xml:space="preserve"> </w:t>
      </w:r>
      <w:r w:rsidR="003C00D4" w:rsidRPr="00026408">
        <w:rPr>
          <w:sz w:val="24"/>
          <w:szCs w:val="24"/>
          <w:lang w:val="hy-AM"/>
        </w:rPr>
        <w:t>Քաղաքաշինության ոլորտում Կառավարությունը նախատեսում է իրականացնել հետ</w:t>
      </w:r>
      <w:r w:rsidR="00552CB6" w:rsidRPr="00026408">
        <w:rPr>
          <w:sz w:val="24"/>
          <w:szCs w:val="24"/>
          <w:lang w:val="hy-AM"/>
        </w:rPr>
        <w:t>և</w:t>
      </w:r>
      <w:r w:rsidR="003C00D4" w:rsidRPr="00026408">
        <w:rPr>
          <w:sz w:val="24"/>
          <w:szCs w:val="24"/>
          <w:lang w:val="hy-AM"/>
        </w:rPr>
        <w:t>յալ քայլերը</w:t>
      </w:r>
      <w:r w:rsidR="00A46CBA" w:rsidRPr="00026408">
        <w:rPr>
          <w:sz w:val="24"/>
          <w:szCs w:val="24"/>
          <w:lang w:val="hy-AM"/>
        </w:rPr>
        <w:t>.</w:t>
      </w:r>
    </w:p>
    <w:p w14:paraId="038F7C37" w14:textId="77777777" w:rsidR="003C00D4" w:rsidRPr="00026408" w:rsidRDefault="003C00D4" w:rsidP="00026408">
      <w:pPr>
        <w:spacing w:after="0" w:line="276" w:lineRule="auto"/>
        <w:ind w:left="450" w:right="-1" w:hanging="450"/>
        <w:jc w:val="both"/>
        <w:rPr>
          <w:sz w:val="24"/>
          <w:szCs w:val="24"/>
          <w:lang w:val="hy-AM"/>
        </w:rPr>
      </w:pPr>
    </w:p>
    <w:p w14:paraId="329CFBE2" w14:textId="2590BE0B" w:rsidR="003C00D4" w:rsidRPr="00026408" w:rsidRDefault="003C00D4" w:rsidP="00026408">
      <w:pPr>
        <w:pStyle w:val="ListParagraph"/>
        <w:numPr>
          <w:ilvl w:val="0"/>
          <w:numId w:val="26"/>
        </w:numPr>
        <w:tabs>
          <w:tab w:val="left" w:pos="810"/>
        </w:tabs>
        <w:spacing w:after="0" w:line="276" w:lineRule="auto"/>
        <w:ind w:left="360" w:right="-1"/>
        <w:jc w:val="both"/>
        <w:rPr>
          <w:sz w:val="24"/>
          <w:szCs w:val="24"/>
          <w:lang w:val="hy-AM"/>
        </w:rPr>
      </w:pPr>
      <w:r w:rsidRPr="00026408">
        <w:rPr>
          <w:sz w:val="24"/>
          <w:szCs w:val="24"/>
          <w:lang w:val="hy-AM"/>
        </w:rPr>
        <w:t xml:space="preserve">ստեղծել տարածքային մակարդակում պետական քաղաքաշինական քաղաքականության իրագործման համար անհրաժեշտ հիմքեր, </w:t>
      </w:r>
    </w:p>
    <w:p w14:paraId="72E59A17" w14:textId="2C99A7A8" w:rsidR="003C2100" w:rsidRPr="00026408" w:rsidRDefault="003C00D4" w:rsidP="00026408">
      <w:pPr>
        <w:pStyle w:val="ListParagraph"/>
        <w:numPr>
          <w:ilvl w:val="0"/>
          <w:numId w:val="26"/>
        </w:numPr>
        <w:tabs>
          <w:tab w:val="left" w:pos="810"/>
        </w:tabs>
        <w:spacing w:after="0" w:line="276" w:lineRule="auto"/>
        <w:ind w:left="360" w:right="-1"/>
        <w:jc w:val="both"/>
        <w:rPr>
          <w:sz w:val="24"/>
          <w:szCs w:val="24"/>
          <w:lang w:val="hy-AM"/>
        </w:rPr>
      </w:pPr>
      <w:r w:rsidRPr="00026408">
        <w:rPr>
          <w:sz w:val="24"/>
          <w:szCs w:val="24"/>
          <w:lang w:val="hy-AM"/>
        </w:rPr>
        <w:t>մինչ</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2024 թվականի տարեվերջ քաղաքաշինական թույլտվությունների գործընթացն ամբողջությամբ իրականացնել քաղաքաշինական բնագավառի պետական կառավարման լիազորված մարմնի առցանց համակարգի միջոցով,</w:t>
      </w:r>
      <w:r w:rsidR="003C2100" w:rsidRPr="00026408">
        <w:rPr>
          <w:sz w:val="24"/>
          <w:szCs w:val="24"/>
          <w:highlight w:val="lightGray"/>
          <w:lang w:val="hy-AM"/>
        </w:rPr>
        <w:t xml:space="preserve"> </w:t>
      </w:r>
    </w:p>
    <w:p w14:paraId="4E276A09" w14:textId="2989D86E" w:rsidR="00BF373E" w:rsidRPr="00026408" w:rsidRDefault="00BF373E" w:rsidP="00026408">
      <w:pPr>
        <w:pStyle w:val="ListParagraph"/>
        <w:numPr>
          <w:ilvl w:val="0"/>
          <w:numId w:val="26"/>
        </w:numPr>
        <w:tabs>
          <w:tab w:val="left" w:pos="810"/>
        </w:tabs>
        <w:spacing w:after="0" w:line="276" w:lineRule="auto"/>
        <w:ind w:left="360" w:right="-1"/>
        <w:jc w:val="both"/>
        <w:rPr>
          <w:sz w:val="24"/>
          <w:szCs w:val="24"/>
          <w:lang w:val="hy-AM"/>
        </w:rPr>
      </w:pPr>
      <w:r w:rsidRPr="00026408">
        <w:rPr>
          <w:sz w:val="24"/>
          <w:szCs w:val="24"/>
          <w:lang w:val="hy-AM"/>
        </w:rPr>
        <w:t xml:space="preserve">զգալիորեն </w:t>
      </w:r>
      <w:r w:rsidR="002C119A" w:rsidRPr="00026408">
        <w:rPr>
          <w:sz w:val="24"/>
          <w:szCs w:val="24"/>
          <w:lang w:val="hy-AM"/>
        </w:rPr>
        <w:t xml:space="preserve">կրճատել քաղաքաշինական թույլտվությունների տրամադրման </w:t>
      </w:r>
      <w:r w:rsidR="00AD733C" w:rsidRPr="00026408">
        <w:rPr>
          <w:sz w:val="24"/>
          <w:szCs w:val="24"/>
          <w:lang w:val="hy-AM"/>
        </w:rPr>
        <w:t>փուլերը</w:t>
      </w:r>
      <w:r w:rsidR="002C119A" w:rsidRPr="00026408">
        <w:rPr>
          <w:sz w:val="24"/>
          <w:szCs w:val="24"/>
          <w:lang w:val="hy-AM"/>
        </w:rPr>
        <w:t xml:space="preserve">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խստագույնս պահպանել </w:t>
      </w:r>
      <w:r w:rsidR="002C119A" w:rsidRPr="00026408">
        <w:rPr>
          <w:sz w:val="24"/>
          <w:szCs w:val="24"/>
          <w:lang w:val="hy-AM"/>
        </w:rPr>
        <w:t xml:space="preserve"> այդ </w:t>
      </w:r>
      <w:r w:rsidRPr="00026408">
        <w:rPr>
          <w:sz w:val="24"/>
          <w:szCs w:val="24"/>
          <w:lang w:val="hy-AM"/>
        </w:rPr>
        <w:t xml:space="preserve">թույլտվությունների տրամադրման ժամկետները, բովանդակային իմաստով վերանայել թույլտվություն պահանջող </w:t>
      </w:r>
      <w:r w:rsidR="005D5F6F" w:rsidRPr="00026408">
        <w:rPr>
          <w:sz w:val="24"/>
          <w:szCs w:val="24"/>
          <w:lang w:val="hy-AM"/>
        </w:rPr>
        <w:t xml:space="preserve">գործողության </w:t>
      </w:r>
      <w:r w:rsidRPr="00026408">
        <w:rPr>
          <w:sz w:val="24"/>
          <w:szCs w:val="24"/>
          <w:lang w:val="hy-AM"/>
        </w:rPr>
        <w:t>շրջանակը,</w:t>
      </w:r>
    </w:p>
    <w:p w14:paraId="4B77E5E4" w14:textId="1D5B45DA" w:rsidR="003C00D4" w:rsidRPr="00026408" w:rsidRDefault="00BF373E" w:rsidP="00026408">
      <w:pPr>
        <w:pStyle w:val="ListParagraph"/>
        <w:numPr>
          <w:ilvl w:val="0"/>
          <w:numId w:val="26"/>
        </w:numPr>
        <w:tabs>
          <w:tab w:val="left" w:pos="810"/>
        </w:tabs>
        <w:spacing w:after="0" w:line="276" w:lineRule="auto"/>
        <w:ind w:left="360" w:right="-1"/>
        <w:jc w:val="both"/>
        <w:rPr>
          <w:sz w:val="24"/>
          <w:szCs w:val="24"/>
          <w:lang w:val="hy-AM"/>
        </w:rPr>
      </w:pPr>
      <w:r w:rsidRPr="00026408">
        <w:rPr>
          <w:sz w:val="24"/>
          <w:szCs w:val="24"/>
          <w:lang w:val="hy-AM"/>
        </w:rPr>
        <w:lastRenderedPageBreak/>
        <w:t>յ</w:t>
      </w:r>
      <w:r w:rsidR="003C2100" w:rsidRPr="00026408">
        <w:rPr>
          <w:sz w:val="24"/>
          <w:szCs w:val="24"/>
          <w:lang w:val="hy-AM"/>
        </w:rPr>
        <w:t>ուրաքանչյուր խոշոր համայնքի համար հաստատել հստակ քաղաքաշինական պահանջներ սահմանող գոտիների քարտեզներ, որոնք հասանելի կլինեն առցանց,</w:t>
      </w:r>
    </w:p>
    <w:p w14:paraId="51BB3F08" w14:textId="449346C8" w:rsidR="003C00D4" w:rsidRPr="00026408" w:rsidRDefault="003C00D4" w:rsidP="00026408">
      <w:pPr>
        <w:pStyle w:val="ListParagraph"/>
        <w:numPr>
          <w:ilvl w:val="0"/>
          <w:numId w:val="26"/>
        </w:numPr>
        <w:tabs>
          <w:tab w:val="left" w:pos="810"/>
        </w:tabs>
        <w:spacing w:after="0" w:line="276" w:lineRule="auto"/>
        <w:ind w:left="360" w:right="-1"/>
        <w:jc w:val="both"/>
        <w:rPr>
          <w:sz w:val="24"/>
          <w:szCs w:val="24"/>
          <w:lang w:val="hy-AM"/>
        </w:rPr>
      </w:pPr>
      <w:r w:rsidRPr="00026408">
        <w:rPr>
          <w:sz w:val="24"/>
          <w:szCs w:val="24"/>
          <w:lang w:val="hy-AM"/>
        </w:rPr>
        <w:t>շարունակել քաղաքաշինական գործունեության պետական կարգավորման միջոց հանդիսացող նորմատիվ փաստաթղթերի  մշակումն ու շարունակական արդիականացումը, դրանց ներդաշնակեցումը միջազգային նորմերի</w:t>
      </w:r>
      <w:r w:rsidR="00A46CBA" w:rsidRPr="00026408">
        <w:rPr>
          <w:sz w:val="24"/>
          <w:szCs w:val="24"/>
          <w:lang w:val="hy-AM"/>
        </w:rPr>
        <w:t>ն</w:t>
      </w:r>
      <w:r w:rsidR="00FF64AD" w:rsidRPr="00026408">
        <w:rPr>
          <w:sz w:val="24"/>
          <w:szCs w:val="24"/>
          <w:lang w:val="hy-AM"/>
        </w:rPr>
        <w:t>, ինչպես նա</w:t>
      </w:r>
      <w:r w:rsidR="00552CB6" w:rsidRPr="00026408">
        <w:rPr>
          <w:sz w:val="24"/>
          <w:szCs w:val="24"/>
          <w:lang w:val="hy-AM"/>
        </w:rPr>
        <w:t>և</w:t>
      </w:r>
      <w:r w:rsidR="00AC68AE" w:rsidRPr="00026408">
        <w:rPr>
          <w:sz w:val="24"/>
          <w:szCs w:val="24"/>
          <w:lang w:val="hy-AM"/>
        </w:rPr>
        <w:t xml:space="preserve"> </w:t>
      </w:r>
      <w:r w:rsidR="00FF64AD" w:rsidRPr="00026408">
        <w:rPr>
          <w:sz w:val="24"/>
          <w:szCs w:val="24"/>
          <w:lang w:val="hy-AM"/>
        </w:rPr>
        <w:t xml:space="preserve"> ն</w:t>
      </w:r>
      <w:r w:rsidRPr="00026408">
        <w:rPr>
          <w:sz w:val="24"/>
          <w:szCs w:val="24"/>
          <w:lang w:val="hy-AM"/>
        </w:rPr>
        <w:t xml:space="preserve">որմատիվատեխնիկական փաստաթղթերի համակարգի արդիականացումն իրականացնել այն հաշվառմամբ, որ այն արագ արձագանքի շինարարությունում նոր տեխնոլոգիաների ներդրմանը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երաշխավորի դրանց կիրառությունը, ստեղծի հնարավորություն՝ ապահովելու երկրի շինարարական արտադրանքի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ծառայությունների համատեղելիությունը միասնական շուկայում շրջանառվող արտադրանքի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ծառայությունների հետ, խթանի տեղական արտադրությունն ու նորարարական տեխնոլոգիաների զարգացումը, գործարար միջավայրի բարելավումը, արտահանման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ներդրումային ծավալների աճը,</w:t>
      </w:r>
    </w:p>
    <w:p w14:paraId="176E02A1" w14:textId="40D0CF64" w:rsidR="003C00D4" w:rsidRPr="00026408" w:rsidRDefault="003C00D4" w:rsidP="00026408">
      <w:pPr>
        <w:pStyle w:val="ListParagraph"/>
        <w:numPr>
          <w:ilvl w:val="0"/>
          <w:numId w:val="26"/>
        </w:numPr>
        <w:tabs>
          <w:tab w:val="left" w:pos="810"/>
        </w:tabs>
        <w:spacing w:after="0" w:line="276" w:lineRule="auto"/>
        <w:ind w:left="360" w:right="-1"/>
        <w:jc w:val="both"/>
        <w:rPr>
          <w:sz w:val="24"/>
          <w:szCs w:val="24"/>
          <w:lang w:val="hy-AM"/>
        </w:rPr>
      </w:pPr>
      <w:r w:rsidRPr="00026408">
        <w:rPr>
          <w:sz w:val="24"/>
          <w:szCs w:val="24"/>
          <w:lang w:val="hy-AM"/>
        </w:rPr>
        <w:t xml:space="preserve">շինարարությունում նոր տեխնոլոգիաների ներդրման, տեղական հումքով շինանյութերի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շինարարության որակի հսկման մեթոդների մշակման ու իրագործման նպատակով ձ</w:t>
      </w:r>
      <w:r w:rsidR="00552CB6" w:rsidRPr="00026408">
        <w:rPr>
          <w:sz w:val="24"/>
          <w:szCs w:val="24"/>
          <w:lang w:val="hy-AM"/>
        </w:rPr>
        <w:t>և</w:t>
      </w:r>
      <w:r w:rsidRPr="00026408">
        <w:rPr>
          <w:sz w:val="24"/>
          <w:szCs w:val="24"/>
          <w:lang w:val="hy-AM"/>
        </w:rPr>
        <w:t xml:space="preserve">ավորել գիտահետազոտական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փորձարարական բազա,  պատրաստել (վերապատրաստել) գիտական կադրեր</w:t>
      </w:r>
      <w:r w:rsidR="006D4A51" w:rsidRPr="00026408">
        <w:rPr>
          <w:sz w:val="24"/>
          <w:szCs w:val="24"/>
          <w:lang w:val="hy-AM"/>
        </w:rPr>
        <w:t xml:space="preserve">, որը </w:t>
      </w:r>
      <w:r w:rsidRPr="00026408">
        <w:rPr>
          <w:sz w:val="24"/>
          <w:szCs w:val="24"/>
          <w:lang w:val="hy-AM"/>
        </w:rPr>
        <w:t>հնարավորություն կտա ապահովել</w:t>
      </w:r>
      <w:r w:rsidR="006D4A51" w:rsidRPr="00026408">
        <w:rPr>
          <w:sz w:val="24"/>
          <w:szCs w:val="24"/>
          <w:lang w:val="hy-AM"/>
        </w:rPr>
        <w:t>ու</w:t>
      </w:r>
      <w:r w:rsidRPr="00026408">
        <w:rPr>
          <w:sz w:val="24"/>
          <w:szCs w:val="24"/>
          <w:lang w:val="hy-AM"/>
        </w:rPr>
        <w:t xml:space="preserve"> նորարարական տեխնոլոգիաներին արագ արձագանքման, կիրառության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ներդրման, ըստ անհրաժեշտության համապատասխան նորմատիվ դաշտի ապահովման, նյութատեխնիկական բազայի համալրման, տեղական արտադրողներին աջակցություն ցուցաբերելու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բիզնես կարողություններ</w:t>
      </w:r>
      <w:r w:rsidR="006D4A51" w:rsidRPr="00026408">
        <w:rPr>
          <w:sz w:val="24"/>
          <w:szCs w:val="24"/>
          <w:lang w:val="hy-AM"/>
        </w:rPr>
        <w:t>ը</w:t>
      </w:r>
      <w:r w:rsidRPr="00026408">
        <w:rPr>
          <w:sz w:val="24"/>
          <w:szCs w:val="24"/>
          <w:lang w:val="hy-AM"/>
        </w:rPr>
        <w:t xml:space="preserve"> </w:t>
      </w:r>
      <w:r w:rsidR="006D4A51" w:rsidRPr="00026408">
        <w:rPr>
          <w:sz w:val="24"/>
          <w:szCs w:val="24"/>
          <w:lang w:val="hy-AM"/>
        </w:rPr>
        <w:t xml:space="preserve">զարգացնելու </w:t>
      </w:r>
      <w:r w:rsidRPr="00026408">
        <w:rPr>
          <w:sz w:val="24"/>
          <w:szCs w:val="24"/>
          <w:lang w:val="hy-AM"/>
        </w:rPr>
        <w:t>ուղղությամբ շարունակական ու հետ</w:t>
      </w:r>
      <w:r w:rsidR="00552CB6" w:rsidRPr="00026408">
        <w:rPr>
          <w:sz w:val="24"/>
          <w:szCs w:val="24"/>
          <w:lang w:val="hy-AM"/>
        </w:rPr>
        <w:t>և</w:t>
      </w:r>
      <w:r w:rsidRPr="00026408">
        <w:rPr>
          <w:sz w:val="24"/>
          <w:szCs w:val="24"/>
          <w:lang w:val="hy-AM"/>
        </w:rPr>
        <w:t xml:space="preserve">ողական աշխատանքների իրականացումը: </w:t>
      </w:r>
    </w:p>
    <w:p w14:paraId="4280E472" w14:textId="77777777" w:rsidR="00125389" w:rsidRPr="00026408" w:rsidRDefault="00125389" w:rsidP="00026408">
      <w:pPr>
        <w:pStyle w:val="ListParagraph"/>
        <w:spacing w:after="0" w:line="276" w:lineRule="auto"/>
        <w:ind w:left="0" w:right="-1"/>
        <w:jc w:val="both"/>
        <w:rPr>
          <w:b/>
          <w:sz w:val="24"/>
          <w:szCs w:val="24"/>
          <w:lang w:val="hy-AM"/>
        </w:rPr>
      </w:pPr>
    </w:p>
    <w:p w14:paraId="0CF7094A" w14:textId="22E4E70F" w:rsidR="003C00D4" w:rsidRPr="00026408" w:rsidRDefault="003C00D4" w:rsidP="00026408">
      <w:pPr>
        <w:pStyle w:val="ListParagraph"/>
        <w:numPr>
          <w:ilvl w:val="0"/>
          <w:numId w:val="26"/>
        </w:numPr>
        <w:spacing w:after="0" w:line="276" w:lineRule="auto"/>
        <w:ind w:left="270" w:right="-1" w:hanging="270"/>
        <w:jc w:val="both"/>
        <w:rPr>
          <w:sz w:val="24"/>
          <w:szCs w:val="24"/>
          <w:lang w:val="hy-AM"/>
        </w:rPr>
      </w:pPr>
      <w:r w:rsidRPr="00026408">
        <w:rPr>
          <w:sz w:val="24"/>
          <w:szCs w:val="24"/>
          <w:lang w:val="hy-AM"/>
        </w:rPr>
        <w:t xml:space="preserve">Շենքերի ու շինությունների անվտանգ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հուսալի շահագործումն ապահովող իրավական դաշտի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նորմատիվատեխնիկական փաստաթղթերի համակարգի </w:t>
      </w:r>
      <w:r w:rsidR="006D4A51" w:rsidRPr="00026408">
        <w:rPr>
          <w:sz w:val="24"/>
          <w:szCs w:val="24"/>
          <w:lang w:val="hy-AM"/>
        </w:rPr>
        <w:t xml:space="preserve">շարունակական </w:t>
      </w:r>
      <w:r w:rsidRPr="00026408">
        <w:rPr>
          <w:sz w:val="24"/>
          <w:szCs w:val="24"/>
          <w:lang w:val="hy-AM"/>
        </w:rPr>
        <w:t>բարելավմանն ուղղված քայլերի միջոցով՝</w:t>
      </w:r>
    </w:p>
    <w:p w14:paraId="336FCB90" w14:textId="1088A075" w:rsidR="00882995" w:rsidRPr="00026408" w:rsidRDefault="00882995" w:rsidP="00026408">
      <w:pPr>
        <w:pStyle w:val="ListParagraph"/>
        <w:spacing w:after="0" w:line="276" w:lineRule="auto"/>
        <w:ind w:left="1260" w:right="-1" w:hanging="360"/>
        <w:jc w:val="both"/>
        <w:rPr>
          <w:sz w:val="24"/>
          <w:szCs w:val="24"/>
          <w:lang w:val="hy-AM"/>
        </w:rPr>
      </w:pPr>
    </w:p>
    <w:p w14:paraId="7C2C1580" w14:textId="0FCC1B76" w:rsidR="003C00D4" w:rsidRPr="00026408" w:rsidRDefault="003C00D4" w:rsidP="00026408">
      <w:pPr>
        <w:pStyle w:val="ListParagraph"/>
        <w:numPr>
          <w:ilvl w:val="0"/>
          <w:numId w:val="60"/>
        </w:numPr>
        <w:spacing w:after="0" w:line="276" w:lineRule="auto"/>
        <w:ind w:left="1260" w:right="-1"/>
        <w:jc w:val="both"/>
        <w:rPr>
          <w:sz w:val="24"/>
          <w:szCs w:val="24"/>
          <w:lang w:val="hy-AM"/>
        </w:rPr>
      </w:pPr>
      <w:r w:rsidRPr="00026408">
        <w:rPr>
          <w:sz w:val="24"/>
          <w:szCs w:val="24"/>
          <w:lang w:val="hy-AM"/>
        </w:rPr>
        <w:t xml:space="preserve">բարձրացնել շենքերի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շինությունների հուսալիությունը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սեյսմակայունությունը, </w:t>
      </w:r>
    </w:p>
    <w:p w14:paraId="4241C37D" w14:textId="57409523" w:rsidR="003C00D4" w:rsidRPr="00026408" w:rsidRDefault="003C00D4" w:rsidP="00026408">
      <w:pPr>
        <w:pStyle w:val="ListParagraph"/>
        <w:numPr>
          <w:ilvl w:val="0"/>
          <w:numId w:val="60"/>
        </w:numPr>
        <w:spacing w:after="0" w:line="276" w:lineRule="auto"/>
        <w:ind w:left="1260" w:right="-1"/>
        <w:jc w:val="both"/>
        <w:rPr>
          <w:sz w:val="24"/>
          <w:szCs w:val="24"/>
          <w:lang w:val="hy-AM"/>
        </w:rPr>
      </w:pPr>
      <w:r w:rsidRPr="00026408">
        <w:rPr>
          <w:sz w:val="24"/>
          <w:szCs w:val="24"/>
          <w:lang w:val="hy-AM"/>
        </w:rPr>
        <w:t xml:space="preserve">ապահովել կառուցվող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վերակառուցվող շենքերի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շինությունների նախագծման ընթացակարգերում դրանց էներգաարդյունավետությունն ապահովող միջոցառումների ներառումը,</w:t>
      </w:r>
    </w:p>
    <w:p w14:paraId="6FF57324" w14:textId="2FA9C1BF" w:rsidR="003C00D4" w:rsidRPr="00026408" w:rsidRDefault="003C00D4" w:rsidP="00026408">
      <w:pPr>
        <w:pStyle w:val="ListParagraph"/>
        <w:numPr>
          <w:ilvl w:val="0"/>
          <w:numId w:val="60"/>
        </w:numPr>
        <w:spacing w:after="0" w:line="276" w:lineRule="auto"/>
        <w:ind w:left="1260" w:right="-1"/>
        <w:jc w:val="both"/>
        <w:rPr>
          <w:sz w:val="24"/>
          <w:szCs w:val="24"/>
          <w:lang w:val="hy-AM"/>
        </w:rPr>
      </w:pPr>
      <w:r w:rsidRPr="00026408">
        <w:rPr>
          <w:sz w:val="24"/>
          <w:szCs w:val="24"/>
          <w:lang w:val="hy-AM"/>
        </w:rPr>
        <w:t xml:space="preserve">նպաստել  բնակչության սակավաշարժուն խմբերի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հաշմանդամություն ունեցող անձանց համար շենքերի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շինությունների նախագծման ընթացակարգերում դրանց մատչելիությունն ապահովող պարտադիր  միջոցառումների նախատեսմանը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քաղաքաշինական ծրագրերի գործնական փուլում դրանց իրականացմանը,</w:t>
      </w:r>
    </w:p>
    <w:p w14:paraId="137FD938" w14:textId="5B221772" w:rsidR="003C00D4" w:rsidRPr="00026408" w:rsidRDefault="003C00D4" w:rsidP="00026408">
      <w:pPr>
        <w:pStyle w:val="ListParagraph"/>
        <w:numPr>
          <w:ilvl w:val="0"/>
          <w:numId w:val="60"/>
        </w:numPr>
        <w:spacing w:after="0" w:line="276" w:lineRule="auto"/>
        <w:ind w:left="1260" w:right="-1"/>
        <w:jc w:val="both"/>
        <w:rPr>
          <w:sz w:val="24"/>
          <w:szCs w:val="24"/>
          <w:lang w:val="hy-AM"/>
        </w:rPr>
      </w:pPr>
      <w:r w:rsidRPr="00026408">
        <w:rPr>
          <w:sz w:val="24"/>
          <w:szCs w:val="24"/>
          <w:lang w:val="hy-AM"/>
        </w:rPr>
        <w:lastRenderedPageBreak/>
        <w:t xml:space="preserve">ստեղծել իրավական հիմքեր՝ շենքերի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շինությունների անձնագրավորման համար,</w:t>
      </w:r>
    </w:p>
    <w:p w14:paraId="2ABCEB3F" w14:textId="4F9F1346" w:rsidR="003C00D4" w:rsidRPr="00026408" w:rsidRDefault="003C00D4" w:rsidP="00026408">
      <w:pPr>
        <w:pStyle w:val="ListParagraph"/>
        <w:numPr>
          <w:ilvl w:val="0"/>
          <w:numId w:val="60"/>
        </w:numPr>
        <w:spacing w:after="0" w:line="276" w:lineRule="auto"/>
        <w:ind w:left="1260" w:right="-1"/>
        <w:jc w:val="both"/>
        <w:rPr>
          <w:sz w:val="24"/>
          <w:szCs w:val="24"/>
          <w:lang w:val="hy-AM"/>
        </w:rPr>
      </w:pPr>
      <w:r w:rsidRPr="00026408">
        <w:rPr>
          <w:sz w:val="24"/>
          <w:szCs w:val="24"/>
          <w:lang w:val="hy-AM"/>
        </w:rPr>
        <w:t xml:space="preserve">ստեղծել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վարել բոլոր նշանակության շենքերի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շինությունների վերաբերյալ տեղեկատվական համակարգ</w:t>
      </w:r>
      <w:r w:rsidR="00F92632" w:rsidRPr="00026408">
        <w:rPr>
          <w:sz w:val="24"/>
          <w:szCs w:val="24"/>
          <w:lang w:val="hy-AM"/>
        </w:rPr>
        <w:t>,</w:t>
      </w:r>
      <w:r w:rsidRPr="00026408">
        <w:rPr>
          <w:sz w:val="24"/>
          <w:szCs w:val="24"/>
          <w:lang w:val="hy-AM"/>
        </w:rPr>
        <w:t xml:space="preserve"> </w:t>
      </w:r>
    </w:p>
    <w:p w14:paraId="2C99A8AE" w14:textId="51F3A23A" w:rsidR="003C00D4" w:rsidRPr="00026408" w:rsidRDefault="003C00D4" w:rsidP="00026408">
      <w:pPr>
        <w:pStyle w:val="ListParagraph"/>
        <w:numPr>
          <w:ilvl w:val="0"/>
          <w:numId w:val="60"/>
        </w:numPr>
        <w:spacing w:after="0" w:line="276" w:lineRule="auto"/>
        <w:ind w:left="1260" w:right="-1"/>
        <w:jc w:val="both"/>
        <w:rPr>
          <w:sz w:val="24"/>
          <w:szCs w:val="24"/>
          <w:lang w:val="hy-AM"/>
        </w:rPr>
      </w:pPr>
      <w:r w:rsidRPr="00026408">
        <w:rPr>
          <w:sz w:val="24"/>
          <w:szCs w:val="24"/>
          <w:lang w:val="hy-AM"/>
        </w:rPr>
        <w:t xml:space="preserve">ապահովել շենքերում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շինություններում քաղաքացիական պաշտպանության պաշտպանական կառույցների՝ նկուղային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որմնախարսխային հարկերի, ինչպես նա</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ստորգետնյա ավտոկայանատեղիների, ապաստարանների </w:t>
      </w:r>
      <w:r w:rsidR="00552CB6" w:rsidRPr="00026408">
        <w:rPr>
          <w:sz w:val="24"/>
          <w:szCs w:val="24"/>
          <w:lang w:val="hy-AM"/>
        </w:rPr>
        <w:t>և</w:t>
      </w:r>
      <w:r w:rsidR="004C0D51" w:rsidRPr="00026408">
        <w:rPr>
          <w:sz w:val="24"/>
          <w:szCs w:val="24"/>
          <w:lang w:val="hy-AM"/>
        </w:rPr>
        <w:t xml:space="preserve"> (</w:t>
      </w:r>
      <w:r w:rsidRPr="00026408">
        <w:rPr>
          <w:sz w:val="24"/>
          <w:szCs w:val="24"/>
          <w:lang w:val="hy-AM"/>
        </w:rPr>
        <w:t>կամ</w:t>
      </w:r>
      <w:r w:rsidR="004C0D51" w:rsidRPr="00026408">
        <w:rPr>
          <w:sz w:val="24"/>
          <w:szCs w:val="24"/>
          <w:lang w:val="hy-AM"/>
        </w:rPr>
        <w:t>)</w:t>
      </w:r>
      <w:r w:rsidRPr="00026408">
        <w:rPr>
          <w:sz w:val="24"/>
          <w:szCs w:val="24"/>
          <w:lang w:val="hy-AM"/>
        </w:rPr>
        <w:t xml:space="preserve"> թաքստոցների</w:t>
      </w:r>
      <w:r w:rsidR="00F92632" w:rsidRPr="00026408">
        <w:rPr>
          <w:sz w:val="24"/>
          <w:szCs w:val="24"/>
          <w:lang w:val="hy-AM"/>
        </w:rPr>
        <w:t xml:space="preserve"> </w:t>
      </w:r>
      <w:r w:rsidRPr="00026408">
        <w:rPr>
          <w:sz w:val="24"/>
          <w:szCs w:val="24"/>
          <w:lang w:val="hy-AM"/>
        </w:rPr>
        <w:t>նախագծման պահանջները,</w:t>
      </w:r>
    </w:p>
    <w:p w14:paraId="1DE8D80E" w14:textId="41FBD66E" w:rsidR="003C00D4" w:rsidRPr="00026408" w:rsidRDefault="003C00D4" w:rsidP="00026408">
      <w:pPr>
        <w:pStyle w:val="ListParagraph"/>
        <w:numPr>
          <w:ilvl w:val="0"/>
          <w:numId w:val="60"/>
        </w:numPr>
        <w:spacing w:after="0" w:line="276" w:lineRule="auto"/>
        <w:ind w:left="1260" w:right="-1"/>
        <w:jc w:val="both"/>
        <w:rPr>
          <w:sz w:val="24"/>
          <w:szCs w:val="24"/>
          <w:lang w:val="hy-AM"/>
        </w:rPr>
      </w:pPr>
      <w:r w:rsidRPr="00026408">
        <w:rPr>
          <w:sz w:val="24"/>
          <w:szCs w:val="24"/>
          <w:lang w:val="hy-AM"/>
        </w:rPr>
        <w:t>ներդնել քաղաքաշինության բնագավառում գործունեություն իրականացնող կազմակերպությունների ռեյտինգավորման մեխանիզմ</w:t>
      </w:r>
      <w:r w:rsidR="00F92632" w:rsidRPr="00026408">
        <w:rPr>
          <w:sz w:val="24"/>
          <w:szCs w:val="24"/>
          <w:lang w:val="hy-AM"/>
        </w:rPr>
        <w:t>,</w:t>
      </w:r>
      <w:r w:rsidRPr="00026408">
        <w:rPr>
          <w:sz w:val="24"/>
          <w:szCs w:val="24"/>
          <w:lang w:val="hy-AM"/>
        </w:rPr>
        <w:t xml:space="preserve"> </w:t>
      </w:r>
    </w:p>
    <w:p w14:paraId="08B55773" w14:textId="0211DCB8" w:rsidR="003C00D4" w:rsidRPr="00026408" w:rsidRDefault="003C00D4" w:rsidP="00026408">
      <w:pPr>
        <w:pStyle w:val="ListParagraph"/>
        <w:numPr>
          <w:ilvl w:val="0"/>
          <w:numId w:val="60"/>
        </w:numPr>
        <w:spacing w:after="0" w:line="276" w:lineRule="auto"/>
        <w:ind w:left="1260" w:right="-1"/>
        <w:jc w:val="both"/>
        <w:rPr>
          <w:sz w:val="24"/>
          <w:szCs w:val="24"/>
          <w:lang w:val="hy-AM"/>
        </w:rPr>
      </w:pPr>
      <w:r w:rsidRPr="00026408">
        <w:rPr>
          <w:sz w:val="24"/>
          <w:szCs w:val="24"/>
          <w:lang w:val="hy-AM"/>
        </w:rPr>
        <w:t xml:space="preserve">բարելավել քաղաքաշինական փաստաթղթերի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դրանցով տրված լուծումների փորձաքննության որակը՝ որպես հիմնական սկզբունք ամրագրելով փորձագիտական գնահատման անաչառությունը, փորձագիտական եզրակացության հիմնավորվածությունը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ամբողջականությունը, փորձաքննություն իրականացնող փորձագետի մասնագիտական անկախությունը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պատասխանատվությունը</w:t>
      </w:r>
      <w:r w:rsidR="00882995" w:rsidRPr="00026408">
        <w:rPr>
          <w:sz w:val="24"/>
          <w:szCs w:val="24"/>
          <w:lang w:val="hy-AM"/>
        </w:rPr>
        <w:t>:</w:t>
      </w:r>
    </w:p>
    <w:p w14:paraId="424277FD" w14:textId="66F0C972" w:rsidR="00F92632" w:rsidRPr="00026408" w:rsidRDefault="00F92632" w:rsidP="00026408">
      <w:pPr>
        <w:pStyle w:val="ListParagraph"/>
        <w:spacing w:after="0" w:line="276" w:lineRule="auto"/>
        <w:ind w:left="540" w:right="-1" w:hanging="540"/>
        <w:jc w:val="both"/>
        <w:rPr>
          <w:sz w:val="24"/>
          <w:szCs w:val="24"/>
          <w:lang w:val="hy-AM"/>
        </w:rPr>
      </w:pPr>
    </w:p>
    <w:p w14:paraId="0485EE63" w14:textId="3B1B7CFC" w:rsidR="003C00D4" w:rsidRPr="00026408" w:rsidRDefault="003C00D4" w:rsidP="00026408">
      <w:pPr>
        <w:pStyle w:val="ListParagraph"/>
        <w:numPr>
          <w:ilvl w:val="0"/>
          <w:numId w:val="61"/>
        </w:numPr>
        <w:spacing w:after="0" w:line="276" w:lineRule="auto"/>
        <w:ind w:left="360" w:right="-1"/>
        <w:jc w:val="both"/>
        <w:rPr>
          <w:sz w:val="24"/>
          <w:szCs w:val="24"/>
          <w:lang w:val="hy-AM"/>
        </w:rPr>
      </w:pPr>
      <w:r w:rsidRPr="00026408">
        <w:rPr>
          <w:sz w:val="24"/>
          <w:szCs w:val="24"/>
          <w:lang w:val="hy-AM"/>
        </w:rPr>
        <w:t xml:space="preserve">Բազմաբնակարան բնակարանային ֆոնդի կառավարման, պահպանման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շահագործման գործառույթների իրականացման կայուն մեխանիզմների արմատավորմանը նպաստելու նպատակով Կառավարության ջանքերն ուղղված են լինելու</w:t>
      </w:r>
      <w:r w:rsidR="00F92632" w:rsidRPr="00026408">
        <w:rPr>
          <w:sz w:val="24"/>
          <w:szCs w:val="24"/>
          <w:lang w:val="hy-AM"/>
        </w:rPr>
        <w:t>.</w:t>
      </w:r>
    </w:p>
    <w:p w14:paraId="2896953B" w14:textId="77777777" w:rsidR="00643927" w:rsidRPr="00026408" w:rsidRDefault="00643927" w:rsidP="00026408">
      <w:pPr>
        <w:pStyle w:val="ListParagraph"/>
        <w:spacing w:after="0" w:line="276" w:lineRule="auto"/>
        <w:ind w:left="1350" w:right="-1" w:hanging="450"/>
        <w:jc w:val="both"/>
        <w:rPr>
          <w:sz w:val="24"/>
          <w:szCs w:val="24"/>
          <w:lang w:val="hy-AM"/>
        </w:rPr>
      </w:pPr>
    </w:p>
    <w:p w14:paraId="21170583" w14:textId="0E80D9A0" w:rsidR="003C00D4" w:rsidRPr="00026408" w:rsidRDefault="003C00D4" w:rsidP="00026408">
      <w:pPr>
        <w:pStyle w:val="ListParagraph"/>
        <w:numPr>
          <w:ilvl w:val="0"/>
          <w:numId w:val="62"/>
        </w:numPr>
        <w:spacing w:after="0" w:line="276" w:lineRule="auto"/>
        <w:ind w:left="1350" w:right="-1" w:hanging="450"/>
        <w:jc w:val="both"/>
        <w:rPr>
          <w:sz w:val="24"/>
          <w:szCs w:val="24"/>
          <w:lang w:val="hy-AM"/>
        </w:rPr>
      </w:pPr>
      <w:r w:rsidRPr="00026408">
        <w:rPr>
          <w:sz w:val="24"/>
          <w:szCs w:val="24"/>
          <w:lang w:val="hy-AM"/>
        </w:rPr>
        <w:t xml:space="preserve">բազմաբնակարան շենքի կառավարումը որպես մասնագիտացված գործունեության տեսակ դիտարկելուն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կառավարման գործառույթներ իրականացնող անձանց մասնագիտական որակավորմանը ներկայացվող պահանջների սահմանմանը՝ ապահովելով այդ մասով կրթական, վերապատրաստման դասընթացների կազմակերպումը, </w:t>
      </w:r>
    </w:p>
    <w:p w14:paraId="0B3B3940" w14:textId="54AF122B" w:rsidR="003C00D4" w:rsidRPr="00026408" w:rsidRDefault="003C00D4" w:rsidP="00026408">
      <w:pPr>
        <w:pStyle w:val="ListParagraph"/>
        <w:numPr>
          <w:ilvl w:val="0"/>
          <w:numId w:val="62"/>
        </w:numPr>
        <w:spacing w:after="0" w:line="276" w:lineRule="auto"/>
        <w:ind w:left="1350" w:right="-1" w:hanging="450"/>
        <w:jc w:val="both"/>
        <w:rPr>
          <w:sz w:val="24"/>
          <w:szCs w:val="24"/>
          <w:lang w:val="hy-AM"/>
        </w:rPr>
      </w:pPr>
      <w:r w:rsidRPr="00026408">
        <w:rPr>
          <w:sz w:val="24"/>
          <w:szCs w:val="24"/>
          <w:lang w:val="hy-AM"/>
        </w:rPr>
        <w:t xml:space="preserve">բազմաբնակարան շենքերի կառավարման բնագավառում առկա խնդիրների կանոնակարգման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հետագա զարգացումներն ապահովելու նպատակով օրենսդրության շարունակական բարելավմանը</w:t>
      </w:r>
      <w:r w:rsidR="00882995" w:rsidRPr="00026408">
        <w:rPr>
          <w:sz w:val="24"/>
          <w:szCs w:val="24"/>
          <w:lang w:val="hy-AM"/>
        </w:rPr>
        <w:t>,</w:t>
      </w:r>
    </w:p>
    <w:p w14:paraId="117FD879" w14:textId="78F3BC14" w:rsidR="003808E3" w:rsidRPr="00026408" w:rsidRDefault="00BF373E" w:rsidP="00026408">
      <w:pPr>
        <w:pStyle w:val="ListParagraph"/>
        <w:numPr>
          <w:ilvl w:val="0"/>
          <w:numId w:val="62"/>
        </w:numPr>
        <w:spacing w:after="0" w:line="276" w:lineRule="auto"/>
        <w:ind w:left="1350" w:right="-1" w:hanging="450"/>
        <w:jc w:val="both"/>
        <w:rPr>
          <w:sz w:val="24"/>
          <w:szCs w:val="24"/>
          <w:lang w:val="hy-AM"/>
        </w:rPr>
      </w:pPr>
      <w:r w:rsidRPr="00026408">
        <w:rPr>
          <w:sz w:val="24"/>
          <w:szCs w:val="24"/>
          <w:lang w:val="hy-AM"/>
        </w:rPr>
        <w:t xml:space="preserve">3-րդ </w:t>
      </w:r>
      <w:r w:rsidR="00552CB6" w:rsidRPr="00026408">
        <w:rPr>
          <w:sz w:val="24"/>
          <w:szCs w:val="24"/>
          <w:lang w:val="hy-AM"/>
        </w:rPr>
        <w:t>և</w:t>
      </w:r>
      <w:r w:rsidR="00AC68AE" w:rsidRPr="00026408">
        <w:rPr>
          <w:sz w:val="24"/>
          <w:szCs w:val="24"/>
          <w:lang w:val="hy-AM"/>
        </w:rPr>
        <w:t xml:space="preserve"> </w:t>
      </w:r>
      <w:r w:rsidRPr="00026408">
        <w:rPr>
          <w:sz w:val="24"/>
          <w:szCs w:val="24"/>
          <w:lang w:val="hy-AM"/>
        </w:rPr>
        <w:t xml:space="preserve"> 4-րդ </w:t>
      </w:r>
      <w:r w:rsidR="005D5F6F" w:rsidRPr="00026408">
        <w:rPr>
          <w:sz w:val="24"/>
          <w:szCs w:val="24"/>
          <w:lang w:val="hy-AM"/>
        </w:rPr>
        <w:t xml:space="preserve">աստիճանի վնասվածություն </w:t>
      </w:r>
      <w:r w:rsidRPr="00026408">
        <w:rPr>
          <w:sz w:val="24"/>
          <w:szCs w:val="24"/>
          <w:lang w:val="hy-AM"/>
        </w:rPr>
        <w:t xml:space="preserve"> ունեցող բնակարանային ֆոնդի հիմնախնդրի լուծման նպատակով </w:t>
      </w:r>
      <w:r w:rsidR="005D5F6F" w:rsidRPr="00026408">
        <w:rPr>
          <w:sz w:val="24"/>
          <w:szCs w:val="24"/>
          <w:lang w:val="hy-AM"/>
        </w:rPr>
        <w:t xml:space="preserve">միջազգային լավագույն փորձի հիման վրա </w:t>
      </w:r>
      <w:r w:rsidRPr="00026408">
        <w:rPr>
          <w:sz w:val="24"/>
          <w:szCs w:val="24"/>
          <w:lang w:val="hy-AM"/>
        </w:rPr>
        <w:t xml:space="preserve">նպատակային </w:t>
      </w:r>
      <w:r w:rsidR="005D5F6F" w:rsidRPr="00026408">
        <w:rPr>
          <w:sz w:val="24"/>
          <w:szCs w:val="24"/>
          <w:lang w:val="hy-AM"/>
        </w:rPr>
        <w:t xml:space="preserve">ծրագրերի </w:t>
      </w:r>
      <w:r w:rsidRPr="00026408">
        <w:rPr>
          <w:sz w:val="24"/>
          <w:szCs w:val="24"/>
          <w:lang w:val="hy-AM"/>
        </w:rPr>
        <w:t>մշակմանն ու իրականացմանը,</w:t>
      </w:r>
    </w:p>
    <w:p w14:paraId="187AA37E" w14:textId="350679CD" w:rsidR="005D5F6F" w:rsidRPr="00026408" w:rsidRDefault="005D5F6F" w:rsidP="00026408">
      <w:pPr>
        <w:pStyle w:val="ListParagraph"/>
        <w:numPr>
          <w:ilvl w:val="0"/>
          <w:numId w:val="62"/>
        </w:numPr>
        <w:spacing w:after="0" w:line="276" w:lineRule="auto"/>
        <w:ind w:left="1350" w:right="-1" w:hanging="450"/>
        <w:jc w:val="both"/>
        <w:rPr>
          <w:sz w:val="24"/>
          <w:szCs w:val="24"/>
          <w:lang w:val="hy-AM"/>
        </w:rPr>
      </w:pPr>
      <w:r w:rsidRPr="00026408">
        <w:rPr>
          <w:sz w:val="24"/>
          <w:szCs w:val="24"/>
          <w:lang w:val="hy-AM"/>
        </w:rPr>
        <w:t>երիտասարդ ընտանիքների համար բնակարանի հասանելիության ապահովմանը՝ որպես խթանիչ գործիք դիտարկելով կանխավճարի, ամս</w:t>
      </w:r>
      <w:r w:rsidR="006A5F0F" w:rsidRPr="00026408">
        <w:rPr>
          <w:sz w:val="24"/>
          <w:szCs w:val="24"/>
          <w:lang w:val="hy-AM"/>
        </w:rPr>
        <w:t>ա</w:t>
      </w:r>
      <w:r w:rsidRPr="00026408">
        <w:rPr>
          <w:sz w:val="24"/>
          <w:szCs w:val="24"/>
          <w:lang w:val="hy-AM"/>
        </w:rPr>
        <w:t>կան վճարի և տոկոսադրույքի մատչելիությունը:</w:t>
      </w:r>
    </w:p>
    <w:p w14:paraId="1888EA8E" w14:textId="77777777" w:rsidR="005D5F6F" w:rsidRPr="00026408" w:rsidRDefault="005D5F6F" w:rsidP="00026408">
      <w:pPr>
        <w:pStyle w:val="ListParagraph"/>
        <w:spacing w:after="0" w:line="276" w:lineRule="auto"/>
        <w:ind w:right="-1"/>
        <w:jc w:val="both"/>
        <w:rPr>
          <w:sz w:val="24"/>
          <w:szCs w:val="24"/>
          <w:lang w:val="hy-AM"/>
        </w:rPr>
      </w:pPr>
    </w:p>
    <w:p w14:paraId="01B4A027" w14:textId="6AE924D5" w:rsidR="00D3302B" w:rsidRPr="00026408" w:rsidRDefault="005D4117" w:rsidP="00026408">
      <w:pPr>
        <w:pStyle w:val="ListParagraph"/>
        <w:numPr>
          <w:ilvl w:val="0"/>
          <w:numId w:val="98"/>
        </w:numPr>
        <w:spacing w:after="0" w:line="276" w:lineRule="auto"/>
        <w:ind w:left="360" w:right="-1"/>
        <w:jc w:val="both"/>
        <w:rPr>
          <w:sz w:val="24"/>
          <w:szCs w:val="24"/>
          <w:lang w:val="hy-AM"/>
        </w:rPr>
      </w:pPr>
      <w:r w:rsidRPr="00026408">
        <w:rPr>
          <w:sz w:val="24"/>
          <w:szCs w:val="24"/>
          <w:lang w:val="hy-AM"/>
        </w:rPr>
        <w:lastRenderedPageBreak/>
        <w:t>Ն</w:t>
      </w:r>
      <w:r w:rsidR="00D3302B" w:rsidRPr="00026408">
        <w:rPr>
          <w:sz w:val="24"/>
          <w:szCs w:val="24"/>
          <w:lang w:val="hy-AM"/>
        </w:rPr>
        <w:t>ախորդող ժամանակահատվածում իրականացված փաստագրման արդյունքների հիման վրա Կառավարություն</w:t>
      </w:r>
      <w:r w:rsidR="006A5F0F" w:rsidRPr="00026408">
        <w:rPr>
          <w:sz w:val="24"/>
          <w:szCs w:val="24"/>
          <w:lang w:val="hy-AM"/>
        </w:rPr>
        <w:t>ը</w:t>
      </w:r>
      <w:r w:rsidR="00D3302B" w:rsidRPr="00026408">
        <w:rPr>
          <w:sz w:val="24"/>
          <w:szCs w:val="24"/>
          <w:lang w:val="hy-AM"/>
        </w:rPr>
        <w:t xml:space="preserve"> նախատեսում է </w:t>
      </w:r>
      <w:r w:rsidR="009E763E" w:rsidRPr="00026408">
        <w:rPr>
          <w:sz w:val="24"/>
          <w:szCs w:val="24"/>
          <w:lang w:val="hy-AM"/>
        </w:rPr>
        <w:t xml:space="preserve">շարունակել </w:t>
      </w:r>
      <w:r w:rsidR="00D3302B" w:rsidRPr="00026408">
        <w:rPr>
          <w:sz w:val="24"/>
          <w:szCs w:val="24"/>
          <w:lang w:val="hy-AM"/>
        </w:rPr>
        <w:t xml:space="preserve">երկրաշարժից հետո տեղադրված/կառուցված ոչ հիմնական շինություններում բնակվող ընտանիքների վերաբնակեցման, այդ շինությունների քանդման </w:t>
      </w:r>
      <w:r w:rsidR="00552CB6" w:rsidRPr="00026408">
        <w:rPr>
          <w:sz w:val="24"/>
          <w:szCs w:val="24"/>
          <w:lang w:val="hy-AM"/>
        </w:rPr>
        <w:t>և</w:t>
      </w:r>
      <w:r w:rsidR="00AC68AE" w:rsidRPr="00026408">
        <w:rPr>
          <w:sz w:val="24"/>
          <w:szCs w:val="24"/>
          <w:lang w:val="hy-AM"/>
        </w:rPr>
        <w:t xml:space="preserve"> </w:t>
      </w:r>
      <w:r w:rsidR="00D3302B" w:rsidRPr="00026408">
        <w:rPr>
          <w:sz w:val="24"/>
          <w:szCs w:val="24"/>
          <w:lang w:val="hy-AM"/>
        </w:rPr>
        <w:t xml:space="preserve"> տարածքների քաղաքաշինական միջավայրը վերականգնելու հետ կապված գործընթացը:</w:t>
      </w:r>
    </w:p>
    <w:p w14:paraId="0D36FA57" w14:textId="77777777" w:rsidR="0067119D" w:rsidRPr="00026408" w:rsidRDefault="0067119D" w:rsidP="00026408">
      <w:pPr>
        <w:pStyle w:val="ListParagraph"/>
        <w:spacing w:after="0" w:line="276" w:lineRule="auto"/>
        <w:ind w:left="0" w:right="-1"/>
        <w:jc w:val="both"/>
        <w:rPr>
          <w:sz w:val="24"/>
          <w:szCs w:val="24"/>
          <w:lang w:val="hy-AM"/>
        </w:rPr>
      </w:pPr>
    </w:p>
    <w:p w14:paraId="36A80FF1" w14:textId="1756B0E6" w:rsidR="0040268E" w:rsidRPr="00026408" w:rsidRDefault="0040268E" w:rsidP="00026408">
      <w:pPr>
        <w:pStyle w:val="Heading2"/>
        <w:spacing w:line="276" w:lineRule="auto"/>
        <w:rPr>
          <w:szCs w:val="24"/>
        </w:rPr>
      </w:pPr>
      <w:bookmarkStart w:id="22" w:name="_Toc77677875"/>
      <w:bookmarkStart w:id="23" w:name="_Toc80026221"/>
      <w:bookmarkStart w:id="24" w:name="_Toc80186326"/>
      <w:r w:rsidRPr="00026408">
        <w:rPr>
          <w:szCs w:val="24"/>
        </w:rPr>
        <w:t>ԲՆԱԿԱՆ ՌԵՍՈՒՐՍՆԵՐԻ ԿԱՅՈՒՆ ԿԱՌԱՎԱՐՈՒՄ</w:t>
      </w:r>
      <w:bookmarkEnd w:id="22"/>
      <w:bookmarkEnd w:id="23"/>
      <w:bookmarkEnd w:id="24"/>
    </w:p>
    <w:p w14:paraId="6878637F" w14:textId="77777777" w:rsidR="0040268E" w:rsidRPr="00026408" w:rsidRDefault="0040268E" w:rsidP="00026408">
      <w:pPr>
        <w:spacing w:after="0" w:line="276" w:lineRule="auto"/>
        <w:ind w:right="-1" w:firstLine="576"/>
        <w:jc w:val="both"/>
        <w:rPr>
          <w:sz w:val="24"/>
          <w:szCs w:val="24"/>
          <w:lang w:val="hy-AM"/>
        </w:rPr>
      </w:pPr>
      <w:bookmarkStart w:id="25" w:name="_Toc77677876"/>
      <w:r w:rsidRPr="00026408">
        <w:rPr>
          <w:sz w:val="24"/>
          <w:szCs w:val="24"/>
          <w:lang w:val="hy-AM"/>
        </w:rPr>
        <w:t>Ընդերքի ողջամիտ և համալիր օգտագործումն ապահովելու, բնական պաշարների գերշահագործումը բացառելու նպատակով նախատեսվում է.</w:t>
      </w:r>
    </w:p>
    <w:p w14:paraId="6D8DDBE5" w14:textId="77777777" w:rsidR="0040268E" w:rsidRPr="00026408" w:rsidRDefault="0040268E" w:rsidP="00026408">
      <w:pPr>
        <w:pStyle w:val="ListParagraph"/>
        <w:numPr>
          <w:ilvl w:val="0"/>
          <w:numId w:val="27"/>
        </w:numPr>
        <w:spacing w:after="0" w:line="276" w:lineRule="auto"/>
        <w:ind w:left="360" w:right="-1"/>
        <w:jc w:val="both"/>
        <w:rPr>
          <w:sz w:val="24"/>
          <w:szCs w:val="24"/>
          <w:lang w:val="hy-AM"/>
        </w:rPr>
      </w:pPr>
      <w:r w:rsidRPr="00026408">
        <w:rPr>
          <w:sz w:val="24"/>
          <w:szCs w:val="24"/>
          <w:lang w:val="hy-AM"/>
        </w:rPr>
        <w:t xml:space="preserve">հանքարդյունաբերության ոլորտի զարգացման ռազմավարության մշակում՝ հանքարդյունաբերության  ոլորտին առնչվող օրենքներում առկա բացերը նվազագույնի հասցնելու, ոլորտի նորմատիվաիրավական և ինստիտուցիոնալ կառուցվածքը միջազգային լավագույն փորձին մոտեցնելու նպատակով, </w:t>
      </w:r>
    </w:p>
    <w:p w14:paraId="7639DB72" w14:textId="77777777" w:rsidR="0040268E" w:rsidRPr="00026408" w:rsidRDefault="0040268E" w:rsidP="00026408">
      <w:pPr>
        <w:pStyle w:val="ListParagraph"/>
        <w:numPr>
          <w:ilvl w:val="0"/>
          <w:numId w:val="27"/>
        </w:numPr>
        <w:spacing w:after="0" w:line="276" w:lineRule="auto"/>
        <w:ind w:left="360" w:right="-1"/>
        <w:jc w:val="both"/>
        <w:rPr>
          <w:sz w:val="24"/>
          <w:szCs w:val="24"/>
          <w:lang w:val="hy-AM"/>
        </w:rPr>
      </w:pPr>
      <w:r w:rsidRPr="00026408">
        <w:rPr>
          <w:sz w:val="24"/>
          <w:szCs w:val="24"/>
          <w:lang w:val="hy-AM"/>
        </w:rPr>
        <w:t>հանքարդյունաբերության ոլորտի զարգացման ռազմավարությունից բխող  ոլորտը կարգավորող օրենքների, ինչպես նաև դրանցից բխող իրավական այլ ակտերի մշակում,</w:t>
      </w:r>
    </w:p>
    <w:p w14:paraId="24A49CFA" w14:textId="77777777" w:rsidR="0040268E" w:rsidRPr="00026408" w:rsidRDefault="0040268E" w:rsidP="00026408">
      <w:pPr>
        <w:pStyle w:val="ListParagraph"/>
        <w:numPr>
          <w:ilvl w:val="0"/>
          <w:numId w:val="28"/>
        </w:numPr>
        <w:spacing w:after="0" w:line="276" w:lineRule="auto"/>
        <w:ind w:left="360" w:right="-1"/>
        <w:jc w:val="both"/>
        <w:rPr>
          <w:sz w:val="24"/>
          <w:szCs w:val="24"/>
          <w:lang w:val="hy-AM"/>
        </w:rPr>
      </w:pPr>
      <w:r w:rsidRPr="00026408">
        <w:rPr>
          <w:sz w:val="24"/>
          <w:szCs w:val="24"/>
          <w:lang w:val="hy-AM"/>
        </w:rPr>
        <w:t>ռեսուրսների ռացիոնալ և համաչափ արդյունահանման ապահովում, այդ թվում՝ բացառելով բնական պաշարների գերշահագործումը. ստորերկրյա հանքային ջրերի հանքավայրերի ջրակետերի (հորատանցք, աղբյուր) գույքագրում և բազային տվյալների  թարմացում,</w:t>
      </w:r>
    </w:p>
    <w:p w14:paraId="5A26E056" w14:textId="48352C3F" w:rsidR="0040268E" w:rsidRPr="00026408" w:rsidRDefault="0040268E" w:rsidP="00026408">
      <w:pPr>
        <w:pStyle w:val="ListParagraph"/>
        <w:numPr>
          <w:ilvl w:val="0"/>
          <w:numId w:val="28"/>
        </w:numPr>
        <w:spacing w:after="0" w:line="276" w:lineRule="auto"/>
        <w:ind w:left="360" w:right="-1"/>
        <w:jc w:val="both"/>
        <w:rPr>
          <w:sz w:val="24"/>
          <w:szCs w:val="24"/>
          <w:lang w:val="hy-AM"/>
        </w:rPr>
      </w:pPr>
      <w:r w:rsidRPr="00026408">
        <w:rPr>
          <w:sz w:val="24"/>
          <w:szCs w:val="24"/>
          <w:lang w:val="hy-AM"/>
        </w:rPr>
        <w:t>օգտակար հանածոների պաշարների շարժի վերաբերյալ հաշվետվողականության պահանջների  վերանայում՝ արդյունահանվող և մարվող պաշարների տարեկան ամբողջական տեղեկատվություն ստանալու և մոնիթորինգի նպատակով,</w:t>
      </w:r>
    </w:p>
    <w:p w14:paraId="207921F4" w14:textId="77777777" w:rsidR="0040268E" w:rsidRPr="00026408" w:rsidRDefault="0040268E" w:rsidP="00026408">
      <w:pPr>
        <w:pStyle w:val="ListParagraph"/>
        <w:numPr>
          <w:ilvl w:val="0"/>
          <w:numId w:val="28"/>
        </w:numPr>
        <w:spacing w:after="0" w:line="276" w:lineRule="auto"/>
        <w:ind w:left="360" w:right="-1"/>
        <w:jc w:val="both"/>
        <w:rPr>
          <w:sz w:val="24"/>
          <w:szCs w:val="24"/>
          <w:lang w:val="hy-AM"/>
        </w:rPr>
      </w:pPr>
      <w:r w:rsidRPr="00026408">
        <w:rPr>
          <w:sz w:val="24"/>
          <w:szCs w:val="24"/>
          <w:lang w:val="hy-AM"/>
        </w:rPr>
        <w:t>ընդերքօգտագործման իրավունք հայցելու դիմումին կից ներկայացվող փաստաթղթերի և վերջիններիս ներկայացվող պահանջների վերանայում,</w:t>
      </w:r>
    </w:p>
    <w:p w14:paraId="621857E5" w14:textId="77777777" w:rsidR="0040268E" w:rsidRPr="00026408" w:rsidRDefault="0040268E" w:rsidP="00026408">
      <w:pPr>
        <w:pStyle w:val="ListParagraph"/>
        <w:numPr>
          <w:ilvl w:val="0"/>
          <w:numId w:val="29"/>
        </w:numPr>
        <w:spacing w:after="0" w:line="276" w:lineRule="auto"/>
        <w:ind w:left="360" w:right="-1"/>
        <w:jc w:val="both"/>
        <w:rPr>
          <w:sz w:val="24"/>
          <w:szCs w:val="24"/>
          <w:lang w:val="hy-AM"/>
        </w:rPr>
      </w:pPr>
      <w:r w:rsidRPr="00026408">
        <w:rPr>
          <w:sz w:val="24"/>
          <w:szCs w:val="24"/>
          <w:lang w:val="hy-AM"/>
        </w:rPr>
        <w:t>համայնքների նկատմամբ սոցիալական պարտավորությունների պահանջի հստակեցում,</w:t>
      </w:r>
    </w:p>
    <w:p w14:paraId="5AF0C641" w14:textId="77777777" w:rsidR="0040268E" w:rsidRPr="00026408" w:rsidRDefault="0040268E" w:rsidP="00026408">
      <w:pPr>
        <w:pStyle w:val="ListParagraph"/>
        <w:numPr>
          <w:ilvl w:val="0"/>
          <w:numId w:val="29"/>
        </w:numPr>
        <w:spacing w:after="0" w:line="276" w:lineRule="auto"/>
        <w:ind w:left="360" w:right="-1"/>
        <w:jc w:val="both"/>
        <w:rPr>
          <w:sz w:val="24"/>
          <w:szCs w:val="24"/>
          <w:lang w:val="hy-AM"/>
        </w:rPr>
      </w:pPr>
      <w:r w:rsidRPr="00026408">
        <w:rPr>
          <w:sz w:val="24"/>
          <w:szCs w:val="24"/>
          <w:lang w:val="hy-AM"/>
        </w:rPr>
        <w:t xml:space="preserve">համագործակցության ուղղությունների զարգացման ապահովում հանքարդյունաբերության ոլորտի  բոլոր շահագրգիռ կողմերի հետ, </w:t>
      </w:r>
    </w:p>
    <w:p w14:paraId="61F29230" w14:textId="77777777" w:rsidR="0040268E" w:rsidRPr="00026408" w:rsidRDefault="0040268E" w:rsidP="00026408">
      <w:pPr>
        <w:pStyle w:val="ListParagraph"/>
        <w:numPr>
          <w:ilvl w:val="0"/>
          <w:numId w:val="29"/>
        </w:numPr>
        <w:spacing w:after="0" w:line="276" w:lineRule="auto"/>
        <w:ind w:left="360" w:right="-1"/>
        <w:jc w:val="both"/>
        <w:rPr>
          <w:sz w:val="24"/>
          <w:szCs w:val="24"/>
          <w:lang w:val="hy-AM"/>
        </w:rPr>
      </w:pPr>
      <w:r w:rsidRPr="00026408">
        <w:rPr>
          <w:sz w:val="24"/>
          <w:szCs w:val="24"/>
          <w:lang w:val="hy-AM"/>
        </w:rPr>
        <w:t>ընդերքօգտագործման իրավունքի տրամադրման հետ կապված հողային հարաբերությունների կարգավորում,</w:t>
      </w:r>
    </w:p>
    <w:p w14:paraId="31DF2ED4" w14:textId="77777777" w:rsidR="0040268E" w:rsidRPr="00026408" w:rsidRDefault="0040268E" w:rsidP="00026408">
      <w:pPr>
        <w:pStyle w:val="ListParagraph"/>
        <w:numPr>
          <w:ilvl w:val="0"/>
          <w:numId w:val="29"/>
        </w:numPr>
        <w:spacing w:after="0" w:line="276" w:lineRule="auto"/>
        <w:ind w:left="360" w:right="-1"/>
        <w:jc w:val="both"/>
        <w:rPr>
          <w:sz w:val="24"/>
          <w:szCs w:val="24"/>
          <w:lang w:val="hy-AM"/>
        </w:rPr>
      </w:pPr>
      <w:r w:rsidRPr="00026408">
        <w:rPr>
          <w:sz w:val="24"/>
          <w:szCs w:val="24"/>
          <w:lang w:val="hy-AM"/>
        </w:rPr>
        <w:t xml:space="preserve">ընդերքօգտագործման գործող իրավունքների շրջանակում հանքավայրերի արդյունավետ շահագործման ապահովում, Ամուլսարի հարցի հանգուցալուծման աշխատանքների իրականացում, </w:t>
      </w:r>
    </w:p>
    <w:p w14:paraId="5A144A5D" w14:textId="77777777" w:rsidR="0040268E" w:rsidRPr="00026408" w:rsidRDefault="0040268E" w:rsidP="00026408">
      <w:pPr>
        <w:pStyle w:val="ListParagraph"/>
        <w:numPr>
          <w:ilvl w:val="0"/>
          <w:numId w:val="29"/>
        </w:numPr>
        <w:spacing w:after="0" w:line="276" w:lineRule="auto"/>
        <w:ind w:left="360" w:right="-1"/>
        <w:jc w:val="both"/>
        <w:rPr>
          <w:sz w:val="24"/>
          <w:szCs w:val="24"/>
          <w:lang w:val="hy-AM"/>
        </w:rPr>
      </w:pPr>
      <w:r w:rsidRPr="00026408">
        <w:rPr>
          <w:sz w:val="24"/>
          <w:szCs w:val="24"/>
          <w:lang w:val="hy-AM"/>
        </w:rPr>
        <w:t>ռեգիոնալ երկրաբանական բնույթի ուսումնասիրությունների նպատակով համաձայնության տրամադրման պայմանների և պահանջների իրավական կարգավորում,</w:t>
      </w:r>
    </w:p>
    <w:p w14:paraId="5775B956" w14:textId="77777777" w:rsidR="0040268E" w:rsidRPr="00026408" w:rsidRDefault="0040268E" w:rsidP="00026408">
      <w:pPr>
        <w:pStyle w:val="ListParagraph"/>
        <w:numPr>
          <w:ilvl w:val="0"/>
          <w:numId w:val="29"/>
        </w:numPr>
        <w:spacing w:after="0" w:line="276" w:lineRule="auto"/>
        <w:ind w:left="360" w:right="-1"/>
        <w:jc w:val="both"/>
        <w:rPr>
          <w:sz w:val="24"/>
          <w:szCs w:val="24"/>
          <w:lang w:val="hy-AM"/>
        </w:rPr>
      </w:pPr>
      <w:r w:rsidRPr="00026408">
        <w:rPr>
          <w:sz w:val="24"/>
          <w:szCs w:val="24"/>
          <w:lang w:val="hy-AM"/>
        </w:rPr>
        <w:t>ընդերքի մասին տեղեկության թվային կադաստրի ստեղծում,</w:t>
      </w:r>
    </w:p>
    <w:p w14:paraId="5A53F321" w14:textId="77777777" w:rsidR="0040268E" w:rsidRPr="00026408" w:rsidRDefault="0040268E" w:rsidP="00026408">
      <w:pPr>
        <w:pStyle w:val="ListParagraph"/>
        <w:numPr>
          <w:ilvl w:val="0"/>
          <w:numId w:val="29"/>
        </w:numPr>
        <w:spacing w:after="0" w:line="276" w:lineRule="auto"/>
        <w:ind w:left="360" w:right="-1"/>
        <w:jc w:val="both"/>
        <w:rPr>
          <w:sz w:val="24"/>
          <w:szCs w:val="24"/>
          <w:lang w:val="hy-AM"/>
        </w:rPr>
      </w:pPr>
      <w:r w:rsidRPr="00026408">
        <w:rPr>
          <w:sz w:val="24"/>
          <w:szCs w:val="24"/>
          <w:lang w:val="hy-AM"/>
        </w:rPr>
        <w:lastRenderedPageBreak/>
        <w:t xml:space="preserve">հանքարդյունաբերության հարկման արդար և երկարաժամկետ զարգացումն ապահովող արդյունավետ մեխանիզմների ներդրում, մասնավորապես նախատեսվում է ռոյալթիների մեխանիզմի բարեփոխում, </w:t>
      </w:r>
    </w:p>
    <w:p w14:paraId="61A31F7D" w14:textId="77777777" w:rsidR="0040268E" w:rsidRPr="00026408" w:rsidRDefault="0040268E" w:rsidP="00026408">
      <w:pPr>
        <w:pStyle w:val="ListParagraph"/>
        <w:numPr>
          <w:ilvl w:val="0"/>
          <w:numId w:val="29"/>
        </w:numPr>
        <w:spacing w:after="0" w:line="276" w:lineRule="auto"/>
        <w:ind w:left="360" w:right="-1"/>
        <w:jc w:val="both"/>
        <w:rPr>
          <w:sz w:val="24"/>
          <w:szCs w:val="24"/>
          <w:lang w:val="hy-AM"/>
        </w:rPr>
      </w:pPr>
      <w:r w:rsidRPr="00026408">
        <w:rPr>
          <w:sz w:val="24"/>
          <w:szCs w:val="24"/>
          <w:lang w:val="hy-AM"/>
        </w:rPr>
        <w:t xml:space="preserve"> հանքահումքային վերջնական արտադրանք ստանալու ուղղությամբ գործուն միջոցառումների ձեռնարկում` ապահովելու հանքարդյունաբերության ոլորտում տնտեսական արժեշղթայի փակում երկրի ներսում` այդպիսով ապահովելով առավել մեծ և կայուն եկամտաբերություն ոլորտից,</w:t>
      </w:r>
    </w:p>
    <w:p w14:paraId="49FBEAD5" w14:textId="1FFEB51D" w:rsidR="0040268E" w:rsidRPr="00026408" w:rsidRDefault="0040268E" w:rsidP="00026408">
      <w:pPr>
        <w:pStyle w:val="ListParagraph"/>
        <w:numPr>
          <w:ilvl w:val="0"/>
          <w:numId w:val="29"/>
        </w:numPr>
        <w:spacing w:after="0" w:line="276" w:lineRule="auto"/>
        <w:ind w:left="360" w:right="-1"/>
        <w:jc w:val="both"/>
        <w:rPr>
          <w:sz w:val="24"/>
          <w:szCs w:val="24"/>
          <w:lang w:val="hy-AM"/>
        </w:rPr>
      </w:pPr>
      <w:r w:rsidRPr="00026408">
        <w:rPr>
          <w:sz w:val="24"/>
          <w:szCs w:val="24"/>
          <w:lang w:val="hy-AM"/>
        </w:rPr>
        <w:t>պոչամբարների տեխնիկական անվտանգության ապահովում, որը ենթադրում է պոչամբարների կառուցման արդի, գիտահենք և լավագույն փորձին համահունչ չափանիշների և պահանջների մշակում, որոնք պետք է ամրագրվեն օրենսդրական և ենթաօրենսդրական ակտերում,</w:t>
      </w:r>
    </w:p>
    <w:p w14:paraId="606CC0D9" w14:textId="12A8740A" w:rsidR="0040268E" w:rsidRPr="00026408" w:rsidRDefault="0040268E" w:rsidP="00026408">
      <w:pPr>
        <w:pStyle w:val="ListParagraph"/>
        <w:numPr>
          <w:ilvl w:val="0"/>
          <w:numId w:val="29"/>
        </w:numPr>
        <w:spacing w:after="0" w:line="276" w:lineRule="auto"/>
        <w:ind w:left="360" w:right="-1"/>
        <w:jc w:val="both"/>
        <w:rPr>
          <w:sz w:val="24"/>
          <w:szCs w:val="24"/>
          <w:lang w:val="hy-AM"/>
        </w:rPr>
      </w:pPr>
      <w:r w:rsidRPr="00026408">
        <w:rPr>
          <w:sz w:val="24"/>
          <w:szCs w:val="24"/>
          <w:lang w:val="hy-AM"/>
        </w:rPr>
        <w:t>երկրաբանական փորձաքննության ողջ գործընթացի բարեփոխում, ներառյալ կիրառվող չափանիշները, մեթոդաբանությունները և վերահսկման գործիքակազմերը:</w:t>
      </w:r>
    </w:p>
    <w:p w14:paraId="77B82722" w14:textId="3430333D" w:rsidR="0040268E" w:rsidRPr="00026408" w:rsidRDefault="0040268E" w:rsidP="00026408">
      <w:pPr>
        <w:pStyle w:val="Heading1"/>
        <w:jc w:val="both"/>
        <w:rPr>
          <w:sz w:val="24"/>
          <w:szCs w:val="24"/>
        </w:rPr>
      </w:pPr>
      <w:bookmarkStart w:id="26" w:name="_Toc80026222"/>
      <w:bookmarkStart w:id="27" w:name="_Toc80186327"/>
      <w:r w:rsidRPr="00026408">
        <w:rPr>
          <w:sz w:val="24"/>
          <w:szCs w:val="24"/>
        </w:rPr>
        <w:t>ԵՆԹԱԿԱՌՈՒՑՎԱԾՔՆԵՐԻ ԶԱՐԳԱՑՈՒՄ</w:t>
      </w:r>
      <w:bookmarkEnd w:id="25"/>
      <w:bookmarkEnd w:id="26"/>
      <w:bookmarkEnd w:id="27"/>
    </w:p>
    <w:p w14:paraId="6EC23E75" w14:textId="588BEA3D" w:rsidR="0040268E" w:rsidRPr="00026408" w:rsidRDefault="0040268E" w:rsidP="00026408">
      <w:pPr>
        <w:spacing w:after="0" w:line="276" w:lineRule="auto"/>
        <w:ind w:firstLine="720"/>
        <w:jc w:val="both"/>
        <w:rPr>
          <w:sz w:val="24"/>
          <w:szCs w:val="24"/>
          <w:lang w:val="ro-RO"/>
        </w:rPr>
      </w:pPr>
      <w:r w:rsidRPr="00026408">
        <w:rPr>
          <w:sz w:val="24"/>
          <w:szCs w:val="24"/>
          <w:lang w:val="hy-AM"/>
        </w:rPr>
        <w:t>Կառավարությունը, ն</w:t>
      </w:r>
      <w:r w:rsidRPr="00026408">
        <w:rPr>
          <w:sz w:val="24"/>
          <w:szCs w:val="24"/>
          <w:lang w:val="ro-RO"/>
        </w:rPr>
        <w:t>պատակ ունենալով ստեղծել</w:t>
      </w:r>
      <w:r w:rsidRPr="00026408">
        <w:rPr>
          <w:sz w:val="24"/>
          <w:szCs w:val="24"/>
          <w:lang w:val="hy-AM"/>
        </w:rPr>
        <w:t>ու</w:t>
      </w:r>
      <w:r w:rsidRPr="00026408">
        <w:rPr>
          <w:sz w:val="24"/>
          <w:szCs w:val="24"/>
          <w:lang w:val="ro-RO"/>
        </w:rPr>
        <w:t xml:space="preserve"> տարածաշրջանում </w:t>
      </w:r>
      <w:r w:rsidRPr="00026408">
        <w:rPr>
          <w:sz w:val="24"/>
          <w:szCs w:val="24"/>
          <w:lang w:val="hy-AM"/>
        </w:rPr>
        <w:t>որակով մրցունակ</w:t>
      </w:r>
      <w:r w:rsidRPr="00026408">
        <w:rPr>
          <w:sz w:val="24"/>
          <w:szCs w:val="24"/>
          <w:lang w:val="ro-RO"/>
        </w:rPr>
        <w:t xml:space="preserve"> </w:t>
      </w:r>
      <w:r w:rsidRPr="00026408">
        <w:rPr>
          <w:sz w:val="24"/>
          <w:szCs w:val="24"/>
          <w:lang w:val="hy-AM"/>
        </w:rPr>
        <w:t>ենթակառուցվածքներ, բ</w:t>
      </w:r>
      <w:r w:rsidRPr="00026408">
        <w:rPr>
          <w:sz w:val="24"/>
          <w:szCs w:val="24"/>
          <w:lang w:val="ro-RO"/>
        </w:rPr>
        <w:t>արեփոխումներ կիրականացնի նա</w:t>
      </w:r>
      <w:r w:rsidR="00552CB6" w:rsidRPr="00026408">
        <w:rPr>
          <w:sz w:val="24"/>
          <w:szCs w:val="24"/>
          <w:lang w:val="ro-RO"/>
        </w:rPr>
        <w:t>և</w:t>
      </w:r>
      <w:r w:rsidRPr="00026408">
        <w:rPr>
          <w:sz w:val="24"/>
          <w:szCs w:val="24"/>
          <w:lang w:val="ro-RO"/>
        </w:rPr>
        <w:t xml:space="preserve">  որակի բարելավման ուղղությամբ՝ արդիականացնելով  իրավակարգավորումները </w:t>
      </w:r>
      <w:r w:rsidR="00552CB6" w:rsidRPr="00026408">
        <w:rPr>
          <w:sz w:val="24"/>
          <w:szCs w:val="24"/>
          <w:lang w:val="ro-RO"/>
        </w:rPr>
        <w:t>և</w:t>
      </w:r>
      <w:r w:rsidRPr="00026408">
        <w:rPr>
          <w:sz w:val="24"/>
          <w:szCs w:val="24"/>
          <w:lang w:val="ro-RO"/>
        </w:rPr>
        <w:t xml:space="preserve">  նորմատիվատեխնիկական բազան, ձ</w:t>
      </w:r>
      <w:r w:rsidR="00552CB6" w:rsidRPr="00026408">
        <w:rPr>
          <w:sz w:val="24"/>
          <w:szCs w:val="24"/>
          <w:lang w:val="ro-RO"/>
        </w:rPr>
        <w:t>և</w:t>
      </w:r>
      <w:r w:rsidRPr="00026408">
        <w:rPr>
          <w:sz w:val="24"/>
          <w:szCs w:val="24"/>
          <w:lang w:val="ro-RO"/>
        </w:rPr>
        <w:t xml:space="preserve">ավորելով </w:t>
      </w:r>
      <w:r w:rsidR="00552CB6" w:rsidRPr="00026408">
        <w:rPr>
          <w:sz w:val="24"/>
          <w:szCs w:val="24"/>
          <w:lang w:val="ro-RO"/>
        </w:rPr>
        <w:t>և</w:t>
      </w:r>
      <w:r w:rsidRPr="00026408">
        <w:rPr>
          <w:sz w:val="24"/>
          <w:szCs w:val="24"/>
          <w:lang w:val="ro-RO"/>
        </w:rPr>
        <w:t xml:space="preserve">  զարգացնելով նախագծման, տեխնիկական հսկողության, անվտանգության աուդիտի </w:t>
      </w:r>
      <w:r w:rsidR="00552CB6" w:rsidRPr="00026408">
        <w:rPr>
          <w:sz w:val="24"/>
          <w:szCs w:val="24"/>
          <w:lang w:val="ro-RO"/>
        </w:rPr>
        <w:t>և</w:t>
      </w:r>
      <w:r w:rsidRPr="00026408">
        <w:rPr>
          <w:sz w:val="24"/>
          <w:szCs w:val="24"/>
          <w:lang w:val="ro-RO"/>
        </w:rPr>
        <w:t xml:space="preserve">  շինարարության կարողությունները </w:t>
      </w:r>
      <w:r w:rsidR="00552CB6" w:rsidRPr="00026408">
        <w:rPr>
          <w:sz w:val="24"/>
          <w:szCs w:val="24"/>
          <w:lang w:val="ro-RO"/>
        </w:rPr>
        <w:t>և</w:t>
      </w:r>
      <w:r w:rsidRPr="00026408">
        <w:rPr>
          <w:sz w:val="24"/>
          <w:szCs w:val="24"/>
          <w:lang w:val="ro-RO"/>
        </w:rPr>
        <w:t xml:space="preserve">  գիտելիքները՝ գոյություն ունեցող միջազգային լավագույն փորձի</w:t>
      </w:r>
      <w:r w:rsidRPr="00026408">
        <w:rPr>
          <w:sz w:val="24"/>
          <w:szCs w:val="24"/>
          <w:lang w:val="hy-AM"/>
        </w:rPr>
        <w:t xml:space="preserve"> և</w:t>
      </w:r>
      <w:r w:rsidRPr="00026408">
        <w:rPr>
          <w:sz w:val="24"/>
          <w:szCs w:val="24"/>
          <w:lang w:val="ro-RO"/>
        </w:rPr>
        <w:t xml:space="preserve">  գիտատեխնիկական հենքի վրա, </w:t>
      </w:r>
      <w:r w:rsidRPr="00026408">
        <w:rPr>
          <w:sz w:val="24"/>
          <w:szCs w:val="24"/>
          <w:lang w:val="hy-AM"/>
        </w:rPr>
        <w:t>որն իր</w:t>
      </w:r>
      <w:r w:rsidRPr="00026408">
        <w:rPr>
          <w:sz w:val="24"/>
          <w:szCs w:val="24"/>
          <w:lang w:val="ro-RO"/>
        </w:rPr>
        <w:t xml:space="preserve"> հերթին կնպաստի</w:t>
      </w:r>
      <w:r w:rsidRPr="00026408">
        <w:rPr>
          <w:sz w:val="24"/>
          <w:szCs w:val="24"/>
          <w:lang w:val="hy-AM"/>
        </w:rPr>
        <w:t xml:space="preserve"> երկրի սոցիալ - տնտեսական զարգացմանը</w:t>
      </w:r>
      <w:r w:rsidRPr="00026408">
        <w:rPr>
          <w:sz w:val="24"/>
          <w:szCs w:val="24"/>
          <w:lang w:val="ro-RO"/>
        </w:rPr>
        <w:t xml:space="preserve">։ </w:t>
      </w:r>
    </w:p>
    <w:p w14:paraId="2CE2F921" w14:textId="77777777" w:rsidR="0040268E" w:rsidRPr="00026408" w:rsidRDefault="0040268E" w:rsidP="00026408">
      <w:pPr>
        <w:spacing w:line="276" w:lineRule="auto"/>
        <w:rPr>
          <w:sz w:val="24"/>
          <w:szCs w:val="24"/>
          <w:lang w:val="hy-AM"/>
        </w:rPr>
      </w:pPr>
    </w:p>
    <w:p w14:paraId="1A7C2CC0" w14:textId="77777777" w:rsidR="0040268E" w:rsidRPr="00026408" w:rsidRDefault="0040268E" w:rsidP="00026408">
      <w:pPr>
        <w:pStyle w:val="Heading2"/>
        <w:spacing w:line="276" w:lineRule="auto"/>
        <w:rPr>
          <w:szCs w:val="24"/>
        </w:rPr>
      </w:pPr>
      <w:bookmarkStart w:id="28" w:name="_Toc77677877"/>
      <w:bookmarkStart w:id="29" w:name="_Toc80026223"/>
      <w:bookmarkStart w:id="30" w:name="_Toc80186328"/>
      <w:r w:rsidRPr="00026408">
        <w:rPr>
          <w:szCs w:val="24"/>
        </w:rPr>
        <w:t>ՏՐԱՆՍՊՈՐՏ</w:t>
      </w:r>
      <w:bookmarkStart w:id="31" w:name="_Toc77425484"/>
      <w:bookmarkStart w:id="32" w:name="_Toc77431263"/>
      <w:bookmarkStart w:id="33" w:name="_Toc77677878"/>
      <w:bookmarkStart w:id="34" w:name="_Toc77705905"/>
      <w:bookmarkEnd w:id="28"/>
      <w:bookmarkEnd w:id="29"/>
      <w:bookmarkEnd w:id="30"/>
    </w:p>
    <w:p w14:paraId="699BDE56" w14:textId="77777777" w:rsidR="0067119D" w:rsidRPr="00026408" w:rsidRDefault="0040268E" w:rsidP="00026408">
      <w:pPr>
        <w:spacing w:after="0" w:line="276" w:lineRule="auto"/>
        <w:jc w:val="both"/>
        <w:rPr>
          <w:b/>
          <w:sz w:val="24"/>
          <w:szCs w:val="24"/>
          <w:lang w:val="ro-RO"/>
        </w:rPr>
      </w:pPr>
      <w:bookmarkStart w:id="35" w:name="_Toc77842605"/>
      <w:bookmarkEnd w:id="31"/>
      <w:bookmarkEnd w:id="32"/>
      <w:bookmarkEnd w:id="33"/>
      <w:bookmarkEnd w:id="34"/>
      <w:r w:rsidRPr="00026408">
        <w:rPr>
          <w:b/>
          <w:sz w:val="24"/>
          <w:szCs w:val="24"/>
          <w:lang w:val="ro-RO"/>
        </w:rPr>
        <w:t>Ավտոմոբիլային տրանսպորտ</w:t>
      </w:r>
    </w:p>
    <w:p w14:paraId="28CD7959" w14:textId="478D5CA4" w:rsidR="0040268E" w:rsidRPr="00026408" w:rsidRDefault="0040268E" w:rsidP="00026408">
      <w:pPr>
        <w:spacing w:after="0" w:line="276" w:lineRule="auto"/>
        <w:ind w:firstLine="720"/>
        <w:jc w:val="both"/>
        <w:rPr>
          <w:sz w:val="24"/>
          <w:szCs w:val="24"/>
          <w:lang w:val="ro-RO"/>
        </w:rPr>
      </w:pPr>
      <w:r w:rsidRPr="00026408">
        <w:rPr>
          <w:sz w:val="24"/>
          <w:szCs w:val="24"/>
          <w:lang w:val="ro-RO"/>
        </w:rPr>
        <w:t xml:space="preserve">Հանրապետության տարածքում ներդրվելու է միասնական երթուղային ցանց, </w:t>
      </w:r>
      <w:r w:rsidRPr="00026408">
        <w:rPr>
          <w:sz w:val="24"/>
          <w:szCs w:val="24"/>
          <w:lang w:val="hy-AM"/>
        </w:rPr>
        <w:t xml:space="preserve">որի շնորհիվ </w:t>
      </w:r>
      <w:r w:rsidRPr="00026408">
        <w:rPr>
          <w:sz w:val="24"/>
          <w:szCs w:val="24"/>
          <w:lang w:val="ro-RO"/>
        </w:rPr>
        <w:t>բոլոր համայնքները կապահովվեն տրանսպորտային սպասարկմամբ, կբարձրանա</w:t>
      </w:r>
      <w:r w:rsidRPr="00026408">
        <w:rPr>
          <w:sz w:val="24"/>
          <w:szCs w:val="24"/>
          <w:lang w:val="hy-AM"/>
        </w:rPr>
        <w:t>ն</w:t>
      </w:r>
      <w:r w:rsidRPr="00026408">
        <w:rPr>
          <w:sz w:val="24"/>
          <w:szCs w:val="24"/>
          <w:lang w:val="ro-RO"/>
        </w:rPr>
        <w:t xml:space="preserve"> ուղ</w:t>
      </w:r>
      <w:r w:rsidR="00552CB6" w:rsidRPr="00026408">
        <w:rPr>
          <w:sz w:val="24"/>
          <w:szCs w:val="24"/>
          <w:lang w:val="ro-RO"/>
        </w:rPr>
        <w:t>և</w:t>
      </w:r>
      <w:r w:rsidRPr="00026408">
        <w:rPr>
          <w:sz w:val="24"/>
          <w:szCs w:val="24"/>
          <w:lang w:val="ro-RO"/>
        </w:rPr>
        <w:t xml:space="preserve">որափոխադրումների սպասարկման որակն </w:t>
      </w:r>
      <w:r w:rsidR="00552CB6" w:rsidRPr="00026408">
        <w:rPr>
          <w:sz w:val="24"/>
          <w:szCs w:val="24"/>
          <w:lang w:val="ro-RO"/>
        </w:rPr>
        <w:t>և</w:t>
      </w:r>
      <w:r w:rsidRPr="00026408">
        <w:rPr>
          <w:sz w:val="24"/>
          <w:szCs w:val="24"/>
          <w:lang w:val="ro-RO"/>
        </w:rPr>
        <w:t xml:space="preserve">  վերահսկողության մակարդակը։ Մշակվելու </w:t>
      </w:r>
      <w:r w:rsidR="00552CB6" w:rsidRPr="00026408">
        <w:rPr>
          <w:sz w:val="24"/>
          <w:szCs w:val="24"/>
          <w:lang w:val="ro-RO"/>
        </w:rPr>
        <w:t>և</w:t>
      </w:r>
      <w:r w:rsidRPr="00026408">
        <w:rPr>
          <w:sz w:val="24"/>
          <w:szCs w:val="24"/>
          <w:lang w:val="ro-RO"/>
        </w:rPr>
        <w:t xml:space="preserve">  քարտեզավորվելու են բոլոր երթուղիները, կազմելու են նոր չվացուցակներ </w:t>
      </w:r>
      <w:r w:rsidR="00552CB6" w:rsidRPr="00026408">
        <w:rPr>
          <w:sz w:val="24"/>
          <w:szCs w:val="24"/>
          <w:lang w:val="ro-RO"/>
        </w:rPr>
        <w:t>և</w:t>
      </w:r>
      <w:r w:rsidRPr="00026408">
        <w:rPr>
          <w:sz w:val="24"/>
          <w:szCs w:val="24"/>
          <w:lang w:val="ro-RO"/>
        </w:rPr>
        <w:t xml:space="preserve">  ուղեգծեր: Կբարձրանա ուղ</w:t>
      </w:r>
      <w:r w:rsidR="00552CB6" w:rsidRPr="00026408">
        <w:rPr>
          <w:sz w:val="24"/>
          <w:szCs w:val="24"/>
          <w:lang w:val="ro-RO"/>
        </w:rPr>
        <w:t>և</w:t>
      </w:r>
      <w:r w:rsidRPr="00026408">
        <w:rPr>
          <w:sz w:val="24"/>
          <w:szCs w:val="24"/>
          <w:lang w:val="ro-RO"/>
        </w:rPr>
        <w:t xml:space="preserve">որափոխադրումների արդյունավետությունն ու մատչելիությունը։ </w:t>
      </w:r>
      <w:r w:rsidRPr="00026408">
        <w:rPr>
          <w:sz w:val="24"/>
          <w:szCs w:val="24"/>
          <w:lang w:val="hy-AM"/>
        </w:rPr>
        <w:t>Հ</w:t>
      </w:r>
      <w:r w:rsidRPr="00026408">
        <w:rPr>
          <w:sz w:val="24"/>
          <w:szCs w:val="24"/>
          <w:lang w:val="ro-RO"/>
        </w:rPr>
        <w:t>անրապետության բոլոր բնակավայրերը կանոնավոր երթուղիներով կապվելու են մարզկենտրոնների կամ մարզի այլ խոշոր բնակավայրերի հետ, այնուհետ</w:t>
      </w:r>
      <w:r w:rsidRPr="00026408">
        <w:rPr>
          <w:sz w:val="24"/>
          <w:szCs w:val="24"/>
          <w:lang w:val="hy-AM"/>
        </w:rPr>
        <w:t>և</w:t>
      </w:r>
      <w:r w:rsidRPr="00026408">
        <w:rPr>
          <w:sz w:val="24"/>
          <w:szCs w:val="24"/>
          <w:lang w:val="ro-RO"/>
        </w:rPr>
        <w:t xml:space="preserve"> մայրաքաղաքի </w:t>
      </w:r>
      <w:r w:rsidR="00552CB6" w:rsidRPr="00026408">
        <w:rPr>
          <w:sz w:val="24"/>
          <w:szCs w:val="24"/>
          <w:lang w:val="ro-RO"/>
        </w:rPr>
        <w:t>և</w:t>
      </w:r>
      <w:r w:rsidRPr="00026408">
        <w:rPr>
          <w:sz w:val="24"/>
          <w:szCs w:val="24"/>
          <w:lang w:val="ro-RO"/>
        </w:rPr>
        <w:t xml:space="preserve">  հար</w:t>
      </w:r>
      <w:r w:rsidR="00552CB6" w:rsidRPr="00026408">
        <w:rPr>
          <w:sz w:val="24"/>
          <w:szCs w:val="24"/>
          <w:lang w:val="ro-RO"/>
        </w:rPr>
        <w:t>և</w:t>
      </w:r>
      <w:r w:rsidRPr="00026408">
        <w:rPr>
          <w:sz w:val="24"/>
          <w:szCs w:val="24"/>
          <w:lang w:val="ro-RO"/>
        </w:rPr>
        <w:t xml:space="preserve">ան մարզկենտրոնների հետ: Ստեղծվելու է հարթակ, որտեղից հնարավորություն է լինելու ամբողջական </w:t>
      </w:r>
      <w:r w:rsidRPr="00026408">
        <w:rPr>
          <w:sz w:val="24"/>
          <w:szCs w:val="24"/>
          <w:lang w:val="ro-RO"/>
        </w:rPr>
        <w:lastRenderedPageBreak/>
        <w:t>տեղեկություններ ստանալ</w:t>
      </w:r>
      <w:r w:rsidRPr="00026408">
        <w:rPr>
          <w:sz w:val="24"/>
          <w:szCs w:val="24"/>
          <w:lang w:val="hy-AM"/>
        </w:rPr>
        <w:t>ու</w:t>
      </w:r>
      <w:r w:rsidRPr="00026408">
        <w:rPr>
          <w:sz w:val="24"/>
          <w:szCs w:val="24"/>
          <w:lang w:val="ro-RO"/>
        </w:rPr>
        <w:t xml:space="preserve"> երթուղիների վերաբերյալ, այդ թվում՝ մեկնման ժամերի, սկզբնակետերի/վերջնակետերի, ուղեգծերի </w:t>
      </w:r>
      <w:r w:rsidR="00552CB6" w:rsidRPr="00026408">
        <w:rPr>
          <w:sz w:val="24"/>
          <w:szCs w:val="24"/>
          <w:lang w:val="ro-RO"/>
        </w:rPr>
        <w:t>և</w:t>
      </w:r>
      <w:r w:rsidRPr="00026408">
        <w:rPr>
          <w:sz w:val="24"/>
          <w:szCs w:val="24"/>
          <w:lang w:val="ro-RO"/>
        </w:rPr>
        <w:t xml:space="preserve">  այլնի մասին:</w:t>
      </w:r>
      <w:bookmarkEnd w:id="35"/>
    </w:p>
    <w:p w14:paraId="6DB51CA0" w14:textId="11DDF87A" w:rsidR="0040268E" w:rsidRPr="00026408" w:rsidRDefault="0040268E" w:rsidP="00026408">
      <w:pPr>
        <w:spacing w:after="0" w:line="276" w:lineRule="auto"/>
        <w:ind w:firstLine="720"/>
        <w:jc w:val="both"/>
        <w:rPr>
          <w:sz w:val="24"/>
          <w:szCs w:val="24"/>
          <w:lang w:val="ro-RO"/>
        </w:rPr>
      </w:pPr>
      <w:r w:rsidRPr="00026408">
        <w:rPr>
          <w:sz w:val="24"/>
          <w:szCs w:val="24"/>
          <w:lang w:val="ro-RO"/>
        </w:rPr>
        <w:t>Կանոնավոր ուղ</w:t>
      </w:r>
      <w:r w:rsidR="00552CB6" w:rsidRPr="00026408">
        <w:rPr>
          <w:sz w:val="24"/>
          <w:szCs w:val="24"/>
          <w:lang w:val="ro-RO"/>
        </w:rPr>
        <w:t>և</w:t>
      </w:r>
      <w:r w:rsidRPr="00026408">
        <w:rPr>
          <w:sz w:val="24"/>
          <w:szCs w:val="24"/>
          <w:lang w:val="ro-RO"/>
        </w:rPr>
        <w:t>որափոխադրումներում կիրառվե</w:t>
      </w:r>
      <w:r w:rsidRPr="00026408">
        <w:rPr>
          <w:sz w:val="24"/>
          <w:szCs w:val="24"/>
          <w:lang w:val="hy-AM"/>
        </w:rPr>
        <w:t>լու են</w:t>
      </w:r>
      <w:r w:rsidRPr="00026408">
        <w:rPr>
          <w:sz w:val="24"/>
          <w:szCs w:val="24"/>
          <w:lang w:val="ro-RO"/>
        </w:rPr>
        <w:t xml:space="preserve"> նորագույն  տեխնոլոգիաներ, որի </w:t>
      </w:r>
      <w:r w:rsidRPr="00026408">
        <w:rPr>
          <w:sz w:val="24"/>
          <w:szCs w:val="24"/>
          <w:lang w:val="hy-AM"/>
        </w:rPr>
        <w:t xml:space="preserve">շնորհիվ </w:t>
      </w:r>
      <w:r w:rsidRPr="00026408">
        <w:rPr>
          <w:sz w:val="24"/>
          <w:szCs w:val="24"/>
          <w:lang w:val="ro-RO"/>
        </w:rPr>
        <w:t>հնարավոր կլինի.</w:t>
      </w:r>
    </w:p>
    <w:p w14:paraId="58182966" w14:textId="002212DC" w:rsidR="0040268E" w:rsidRPr="00026408" w:rsidRDefault="0040268E" w:rsidP="00026408">
      <w:pPr>
        <w:pStyle w:val="ListParagraph"/>
        <w:numPr>
          <w:ilvl w:val="0"/>
          <w:numId w:val="82"/>
        </w:numPr>
        <w:spacing w:after="0" w:line="276" w:lineRule="auto"/>
        <w:ind w:left="360"/>
        <w:jc w:val="both"/>
        <w:rPr>
          <w:sz w:val="24"/>
          <w:szCs w:val="24"/>
          <w:lang w:val="ro-RO"/>
        </w:rPr>
      </w:pPr>
      <w:r w:rsidRPr="00026408">
        <w:rPr>
          <w:sz w:val="24"/>
          <w:szCs w:val="24"/>
          <w:lang w:val="ro-RO"/>
        </w:rPr>
        <w:t xml:space="preserve">էլեկտրոնային եղանակով իրականացնել երթակարգավարական ծառայությունը </w:t>
      </w:r>
      <w:r w:rsidR="00552CB6" w:rsidRPr="00026408">
        <w:rPr>
          <w:sz w:val="24"/>
          <w:szCs w:val="24"/>
          <w:lang w:val="ro-RO"/>
        </w:rPr>
        <w:t>և</w:t>
      </w:r>
      <w:r w:rsidRPr="00026408">
        <w:rPr>
          <w:sz w:val="24"/>
          <w:szCs w:val="24"/>
          <w:lang w:val="ro-RO"/>
        </w:rPr>
        <w:t xml:space="preserve">  վերահսկողությունը,</w:t>
      </w:r>
    </w:p>
    <w:p w14:paraId="31F910E3" w14:textId="77777777" w:rsidR="0040268E" w:rsidRPr="00026408" w:rsidRDefault="0040268E" w:rsidP="00026408">
      <w:pPr>
        <w:pStyle w:val="ListParagraph"/>
        <w:numPr>
          <w:ilvl w:val="0"/>
          <w:numId w:val="82"/>
        </w:numPr>
        <w:spacing w:after="0" w:line="276" w:lineRule="auto"/>
        <w:ind w:left="360"/>
        <w:jc w:val="both"/>
        <w:rPr>
          <w:sz w:val="24"/>
          <w:szCs w:val="24"/>
          <w:lang w:val="ro-RO"/>
        </w:rPr>
      </w:pPr>
      <w:r w:rsidRPr="00026408">
        <w:rPr>
          <w:sz w:val="24"/>
          <w:szCs w:val="24"/>
          <w:lang w:val="ro-RO"/>
        </w:rPr>
        <w:t>ներդնել միասնական տոմսային համակարգ,</w:t>
      </w:r>
    </w:p>
    <w:p w14:paraId="3B099E58" w14:textId="77777777" w:rsidR="0040268E" w:rsidRPr="00026408" w:rsidRDefault="0040268E" w:rsidP="00026408">
      <w:pPr>
        <w:pStyle w:val="ListParagraph"/>
        <w:numPr>
          <w:ilvl w:val="0"/>
          <w:numId w:val="82"/>
        </w:numPr>
        <w:spacing w:after="0" w:line="276" w:lineRule="auto"/>
        <w:ind w:left="360"/>
        <w:jc w:val="both"/>
        <w:rPr>
          <w:sz w:val="24"/>
          <w:szCs w:val="24"/>
          <w:lang w:val="ro-RO"/>
        </w:rPr>
      </w:pPr>
      <w:r w:rsidRPr="00026408">
        <w:rPr>
          <w:sz w:val="24"/>
          <w:szCs w:val="24"/>
          <w:lang w:val="ro-RO"/>
        </w:rPr>
        <w:t>ներդ</w:t>
      </w:r>
      <w:r w:rsidRPr="00026408">
        <w:rPr>
          <w:sz w:val="24"/>
          <w:szCs w:val="24"/>
          <w:lang w:val="hy-AM"/>
        </w:rPr>
        <w:t>նել</w:t>
      </w:r>
      <w:r w:rsidRPr="00026408">
        <w:rPr>
          <w:sz w:val="24"/>
          <w:szCs w:val="24"/>
          <w:lang w:val="ro-RO"/>
        </w:rPr>
        <w:t xml:space="preserve"> ինտերակտիվ </w:t>
      </w:r>
      <w:bookmarkStart w:id="36" w:name="_Toc77705906"/>
      <w:bookmarkStart w:id="37" w:name="_Toc77677879"/>
      <w:bookmarkStart w:id="38" w:name="_Toc77431264"/>
      <w:bookmarkStart w:id="39" w:name="_Toc77425485"/>
      <w:r w:rsidRPr="00026408">
        <w:rPr>
          <w:sz w:val="24"/>
          <w:szCs w:val="24"/>
          <w:lang w:val="ro-RO"/>
        </w:rPr>
        <w:t>քարտեզ,</w:t>
      </w:r>
    </w:p>
    <w:p w14:paraId="27B9E368" w14:textId="3873B98B" w:rsidR="0040268E" w:rsidRPr="00DC5DC0" w:rsidRDefault="0040268E" w:rsidP="00026408">
      <w:pPr>
        <w:pStyle w:val="ListParagraph"/>
        <w:numPr>
          <w:ilvl w:val="0"/>
          <w:numId w:val="82"/>
        </w:numPr>
        <w:spacing w:after="0" w:line="276" w:lineRule="auto"/>
        <w:ind w:left="360"/>
        <w:jc w:val="both"/>
        <w:rPr>
          <w:sz w:val="24"/>
          <w:szCs w:val="24"/>
          <w:lang w:val="ro-RO"/>
        </w:rPr>
      </w:pPr>
      <w:r w:rsidRPr="00026408">
        <w:rPr>
          <w:sz w:val="24"/>
          <w:szCs w:val="24"/>
          <w:lang w:val="ro-RO"/>
        </w:rPr>
        <w:t>ներդն</w:t>
      </w:r>
      <w:r w:rsidRPr="00026408">
        <w:rPr>
          <w:sz w:val="24"/>
          <w:szCs w:val="24"/>
          <w:lang w:val="hy-AM"/>
        </w:rPr>
        <w:t>ել</w:t>
      </w:r>
      <w:r w:rsidRPr="00026408">
        <w:rPr>
          <w:sz w:val="24"/>
          <w:szCs w:val="24"/>
          <w:lang w:val="ro-RO"/>
        </w:rPr>
        <w:t xml:space="preserve"> ճանապարհային վճարների գանձման </w:t>
      </w:r>
      <w:r w:rsidR="00552CB6" w:rsidRPr="00026408">
        <w:rPr>
          <w:sz w:val="24"/>
          <w:szCs w:val="24"/>
          <w:lang w:val="ro-RO"/>
        </w:rPr>
        <w:t>և</w:t>
      </w:r>
      <w:r w:rsidRPr="00026408">
        <w:rPr>
          <w:sz w:val="24"/>
          <w:szCs w:val="24"/>
          <w:lang w:val="ro-RO"/>
        </w:rPr>
        <w:t xml:space="preserve">  վթարների դեպքում արագ արձագանքման միասնական </w:t>
      </w:r>
      <w:r w:rsidRPr="00026408">
        <w:rPr>
          <w:sz w:val="24"/>
          <w:szCs w:val="24"/>
          <w:lang w:val="hy-AM"/>
        </w:rPr>
        <w:t xml:space="preserve">արդյունավետ </w:t>
      </w:r>
      <w:r w:rsidRPr="00026408">
        <w:rPr>
          <w:sz w:val="24"/>
          <w:szCs w:val="24"/>
          <w:lang w:val="ro-RO"/>
        </w:rPr>
        <w:t>էլեկտրոնային համակարգեր</w:t>
      </w:r>
      <w:r w:rsidRPr="00026408">
        <w:rPr>
          <w:sz w:val="24"/>
          <w:szCs w:val="24"/>
          <w:lang w:val="hy-AM"/>
        </w:rPr>
        <w:t>։</w:t>
      </w:r>
    </w:p>
    <w:p w14:paraId="4FC4969B" w14:textId="72CD5C9B" w:rsidR="00A36B3F" w:rsidRDefault="00A36B3F" w:rsidP="00026408">
      <w:pPr>
        <w:spacing w:after="0" w:line="276" w:lineRule="auto"/>
        <w:jc w:val="both"/>
        <w:rPr>
          <w:sz w:val="24"/>
          <w:szCs w:val="24"/>
          <w:lang w:val="ro-RO"/>
        </w:rPr>
      </w:pPr>
    </w:p>
    <w:p w14:paraId="4B669C05" w14:textId="77777777" w:rsidR="001A5FA7" w:rsidRPr="00026408" w:rsidRDefault="001A5FA7" w:rsidP="00026408">
      <w:pPr>
        <w:spacing w:after="0" w:line="276" w:lineRule="auto"/>
        <w:jc w:val="both"/>
        <w:rPr>
          <w:sz w:val="24"/>
          <w:szCs w:val="24"/>
          <w:lang w:val="ro-RO"/>
        </w:rPr>
      </w:pPr>
    </w:p>
    <w:p w14:paraId="46A41656" w14:textId="77777777" w:rsidR="0067119D" w:rsidRPr="00026408" w:rsidRDefault="0040268E" w:rsidP="00026408">
      <w:pPr>
        <w:pStyle w:val="ListParagraph"/>
        <w:spacing w:before="120" w:after="120" w:line="276" w:lineRule="auto"/>
        <w:ind w:left="0"/>
        <w:jc w:val="both"/>
        <w:rPr>
          <w:rFonts w:eastAsia="Tahoma"/>
          <w:b/>
          <w:color w:val="000000"/>
          <w:sz w:val="24"/>
          <w:szCs w:val="24"/>
          <w:lang w:val="hy-AM"/>
        </w:rPr>
      </w:pPr>
      <w:bookmarkStart w:id="40" w:name="_Toc77842606"/>
      <w:r w:rsidRPr="00026408">
        <w:rPr>
          <w:rFonts w:eastAsia="Tahoma"/>
          <w:b/>
          <w:color w:val="000000"/>
          <w:sz w:val="24"/>
          <w:szCs w:val="24"/>
          <w:lang w:val="hy-AM"/>
        </w:rPr>
        <w:t>Օդային տրանսպորտ</w:t>
      </w:r>
      <w:bookmarkEnd w:id="36"/>
      <w:bookmarkEnd w:id="37"/>
      <w:bookmarkEnd w:id="38"/>
      <w:bookmarkEnd w:id="39"/>
    </w:p>
    <w:p w14:paraId="2155D7F0" w14:textId="08D36F10" w:rsidR="0040268E" w:rsidRPr="00026408" w:rsidRDefault="0040268E" w:rsidP="00026408">
      <w:pPr>
        <w:pStyle w:val="ListParagraph"/>
        <w:spacing w:before="120" w:after="120" w:line="276" w:lineRule="auto"/>
        <w:ind w:left="0" w:firstLine="720"/>
        <w:jc w:val="both"/>
        <w:rPr>
          <w:rFonts w:eastAsia="Tahoma"/>
          <w:color w:val="000000"/>
          <w:sz w:val="24"/>
          <w:szCs w:val="24"/>
          <w:lang w:val="hy-AM"/>
        </w:rPr>
      </w:pPr>
      <w:r w:rsidRPr="00026408">
        <w:rPr>
          <w:rFonts w:eastAsia="Tahoma"/>
          <w:color w:val="000000"/>
          <w:sz w:val="24"/>
          <w:szCs w:val="24"/>
          <w:lang w:val="hy-AM"/>
        </w:rPr>
        <w:t xml:space="preserve">Կառավարությունը բարելավելու է թռիչքային </w:t>
      </w:r>
      <w:r w:rsidR="00552CB6" w:rsidRPr="00026408">
        <w:rPr>
          <w:rFonts w:eastAsia="Tahoma"/>
          <w:color w:val="000000"/>
          <w:sz w:val="24"/>
          <w:szCs w:val="24"/>
          <w:lang w:val="hy-AM"/>
        </w:rPr>
        <w:t>և</w:t>
      </w:r>
      <w:r w:rsidRPr="00026408">
        <w:rPr>
          <w:rFonts w:eastAsia="Tahoma"/>
          <w:color w:val="000000"/>
          <w:sz w:val="24"/>
          <w:szCs w:val="24"/>
          <w:lang w:val="hy-AM"/>
        </w:rPr>
        <w:t xml:space="preserve">  ավիացիոն անվտանգության մակարդակը՝ համապատասխանեցնելով միջազգային ավիացիոն կազմակերպությունների ստանդարտներին, որը հնարավորություն կստեղծի նվազեցնելու թռիչքային </w:t>
      </w:r>
      <w:r w:rsidR="00552CB6" w:rsidRPr="00026408">
        <w:rPr>
          <w:rFonts w:eastAsia="Tahoma"/>
          <w:color w:val="000000"/>
          <w:sz w:val="24"/>
          <w:szCs w:val="24"/>
          <w:lang w:val="hy-AM"/>
        </w:rPr>
        <w:t>և</w:t>
      </w:r>
      <w:r w:rsidRPr="00026408">
        <w:rPr>
          <w:rFonts w:eastAsia="Tahoma"/>
          <w:color w:val="000000"/>
          <w:sz w:val="24"/>
          <w:szCs w:val="24"/>
          <w:lang w:val="hy-AM"/>
        </w:rPr>
        <w:t xml:space="preserve">  ավիացիոն անվտանգությանը սպառնացող ռիսկերը </w:t>
      </w:r>
      <w:r w:rsidR="00552CB6" w:rsidRPr="00026408">
        <w:rPr>
          <w:rFonts w:eastAsia="Tahoma"/>
          <w:color w:val="000000"/>
          <w:sz w:val="24"/>
          <w:szCs w:val="24"/>
          <w:lang w:val="hy-AM"/>
        </w:rPr>
        <w:t>և</w:t>
      </w:r>
      <w:r w:rsidRPr="00026408">
        <w:rPr>
          <w:rFonts w:eastAsia="Tahoma"/>
          <w:color w:val="000000"/>
          <w:sz w:val="24"/>
          <w:szCs w:val="24"/>
          <w:lang w:val="hy-AM"/>
        </w:rPr>
        <w:t xml:space="preserve">  աշխատանքը կազմակերպելու՝ հաշվի առնելով գնահատման արդյունքները </w:t>
      </w:r>
      <w:r w:rsidR="00552CB6" w:rsidRPr="00026408">
        <w:rPr>
          <w:rFonts w:eastAsia="Tahoma"/>
          <w:color w:val="000000"/>
          <w:sz w:val="24"/>
          <w:szCs w:val="24"/>
          <w:lang w:val="hy-AM"/>
        </w:rPr>
        <w:t>և</w:t>
      </w:r>
      <w:r w:rsidRPr="00026408">
        <w:rPr>
          <w:rFonts w:eastAsia="Tahoma"/>
          <w:color w:val="000000"/>
          <w:sz w:val="24"/>
          <w:szCs w:val="24"/>
          <w:lang w:val="hy-AM"/>
        </w:rPr>
        <w:t xml:space="preserve">  դրանից բխող առաջնահերթությունները: Իրականացվելու են աշխատանքներ միջազգային կազմակերպությունների հետ, ինչպես նա</w:t>
      </w:r>
      <w:r w:rsidR="00552CB6" w:rsidRPr="00026408">
        <w:rPr>
          <w:rFonts w:eastAsia="Tahoma"/>
          <w:color w:val="000000"/>
          <w:sz w:val="24"/>
          <w:szCs w:val="24"/>
          <w:lang w:val="hy-AM"/>
        </w:rPr>
        <w:t>և</w:t>
      </w:r>
      <w:r w:rsidRPr="00026408">
        <w:rPr>
          <w:rFonts w:eastAsia="Tahoma"/>
          <w:color w:val="000000"/>
          <w:sz w:val="24"/>
          <w:szCs w:val="24"/>
          <w:lang w:val="hy-AM"/>
        </w:rPr>
        <w:t xml:space="preserve">  ներկայացվելու են համապատասխան առաջարկություններ օրենսդրական փոփոխությունների </w:t>
      </w:r>
      <w:r w:rsidR="00552CB6" w:rsidRPr="00026408">
        <w:rPr>
          <w:rFonts w:eastAsia="Tahoma"/>
          <w:color w:val="000000"/>
          <w:sz w:val="24"/>
          <w:szCs w:val="24"/>
          <w:lang w:val="hy-AM"/>
        </w:rPr>
        <w:t>և</w:t>
      </w:r>
      <w:r w:rsidRPr="00026408">
        <w:rPr>
          <w:rFonts w:eastAsia="Tahoma"/>
          <w:color w:val="000000"/>
          <w:sz w:val="24"/>
          <w:szCs w:val="24"/>
          <w:lang w:val="hy-AM"/>
        </w:rPr>
        <w:t xml:space="preserve">  միջազգային ստանդարտներին համապատասխանեցման վերաբերյալ։</w:t>
      </w:r>
      <w:bookmarkEnd w:id="40"/>
    </w:p>
    <w:p w14:paraId="7549CCC7" w14:textId="77777777" w:rsidR="0040268E" w:rsidRPr="00026408" w:rsidRDefault="0040268E" w:rsidP="00026408">
      <w:pPr>
        <w:pStyle w:val="ListParagraph"/>
        <w:spacing w:before="120" w:after="120" w:line="276" w:lineRule="auto"/>
        <w:ind w:left="0"/>
        <w:jc w:val="both"/>
        <w:rPr>
          <w:rFonts w:eastAsia="Times New Roman"/>
          <w:color w:val="000000"/>
          <w:sz w:val="24"/>
          <w:szCs w:val="24"/>
          <w:lang w:val="ro-RO"/>
        </w:rPr>
      </w:pPr>
    </w:p>
    <w:p w14:paraId="2B41F025" w14:textId="70BBFEB4" w:rsidR="0040268E" w:rsidRPr="00026408" w:rsidRDefault="0040268E" w:rsidP="00026408">
      <w:pPr>
        <w:pStyle w:val="ListParagraph"/>
        <w:spacing w:before="120" w:after="120" w:line="276" w:lineRule="auto"/>
        <w:ind w:left="0"/>
        <w:jc w:val="both"/>
        <w:rPr>
          <w:rFonts w:eastAsia="Tahoma"/>
          <w:color w:val="000000"/>
          <w:sz w:val="24"/>
          <w:szCs w:val="24"/>
          <w:lang w:val="hy-AM"/>
        </w:rPr>
      </w:pPr>
      <w:r w:rsidRPr="00026408">
        <w:rPr>
          <w:rFonts w:eastAsia="Tahoma"/>
          <w:color w:val="000000"/>
          <w:sz w:val="24"/>
          <w:szCs w:val="24"/>
          <w:lang w:val="hy-AM"/>
        </w:rPr>
        <w:t>Այս ոլորտում նախատեսվում է իրականացնել հետ</w:t>
      </w:r>
      <w:r w:rsidR="00552CB6" w:rsidRPr="00026408">
        <w:rPr>
          <w:rFonts w:eastAsia="Tahoma"/>
          <w:color w:val="000000"/>
          <w:sz w:val="24"/>
          <w:szCs w:val="24"/>
          <w:lang w:val="hy-AM"/>
        </w:rPr>
        <w:t>և</w:t>
      </w:r>
      <w:r w:rsidRPr="00026408">
        <w:rPr>
          <w:rFonts w:eastAsia="Tahoma"/>
          <w:color w:val="000000"/>
          <w:sz w:val="24"/>
          <w:szCs w:val="24"/>
          <w:lang w:val="hy-AM"/>
        </w:rPr>
        <w:t>յալ քայլերը.</w:t>
      </w:r>
    </w:p>
    <w:p w14:paraId="1BA68D0A" w14:textId="34D9DD55" w:rsidR="0040268E" w:rsidRPr="00026408" w:rsidRDefault="0040268E" w:rsidP="00026408">
      <w:pPr>
        <w:pStyle w:val="ListParagraph"/>
        <w:numPr>
          <w:ilvl w:val="0"/>
          <w:numId w:val="83"/>
        </w:numPr>
        <w:tabs>
          <w:tab w:val="center" w:pos="360"/>
        </w:tabs>
        <w:spacing w:before="120" w:after="120" w:line="276" w:lineRule="auto"/>
        <w:ind w:left="360"/>
        <w:jc w:val="both"/>
        <w:rPr>
          <w:rFonts w:eastAsia="Tahoma"/>
          <w:color w:val="000000"/>
          <w:sz w:val="24"/>
          <w:szCs w:val="24"/>
          <w:lang w:val="hy-AM"/>
        </w:rPr>
      </w:pPr>
      <w:r w:rsidRPr="00026408">
        <w:rPr>
          <w:rFonts w:eastAsia="Tahoma"/>
          <w:color w:val="000000"/>
          <w:sz w:val="24"/>
          <w:szCs w:val="24"/>
          <w:lang w:val="hy-AM"/>
        </w:rPr>
        <w:t xml:space="preserve">զարգացնել ընդհանուր նշանակության ավիացիան՝ մշակելով </w:t>
      </w:r>
      <w:r w:rsidR="00552CB6" w:rsidRPr="00026408">
        <w:rPr>
          <w:rFonts w:eastAsia="Tahoma"/>
          <w:color w:val="000000"/>
          <w:sz w:val="24"/>
          <w:szCs w:val="24"/>
          <w:lang w:val="hy-AM"/>
        </w:rPr>
        <w:t>և</w:t>
      </w:r>
      <w:r w:rsidRPr="00026408">
        <w:rPr>
          <w:rFonts w:eastAsia="Tahoma"/>
          <w:color w:val="000000"/>
          <w:sz w:val="24"/>
          <w:szCs w:val="24"/>
          <w:lang w:val="hy-AM"/>
        </w:rPr>
        <w:t xml:space="preserve">  ներդնելով անօդաչու թռչող համակարգերի շահագործման նոր կանոնակարգեր, </w:t>
      </w:r>
    </w:p>
    <w:p w14:paraId="6FB42284" w14:textId="77777777" w:rsidR="000A073B" w:rsidRPr="00026408" w:rsidRDefault="0040268E" w:rsidP="00026408">
      <w:pPr>
        <w:pStyle w:val="ListParagraph"/>
        <w:numPr>
          <w:ilvl w:val="0"/>
          <w:numId w:val="83"/>
        </w:numPr>
        <w:tabs>
          <w:tab w:val="center" w:pos="360"/>
        </w:tabs>
        <w:spacing w:before="120" w:after="120" w:line="276" w:lineRule="auto"/>
        <w:ind w:left="360"/>
        <w:jc w:val="both"/>
        <w:rPr>
          <w:rFonts w:eastAsia="Tahoma"/>
          <w:color w:val="000000"/>
          <w:sz w:val="24"/>
          <w:szCs w:val="24"/>
          <w:lang w:val="hy-AM"/>
        </w:rPr>
      </w:pPr>
      <w:r w:rsidRPr="00026408">
        <w:rPr>
          <w:rFonts w:eastAsia="Tahoma"/>
          <w:color w:val="000000"/>
          <w:sz w:val="24"/>
          <w:szCs w:val="24"/>
          <w:lang w:val="hy-AM"/>
        </w:rPr>
        <w:t>քաղաքացիական ավիացիայի կառավարման արդյունավետությունը բարձրացնելու նպատակով իրականացվելու են կառուցակարգային փոփոխություններ,</w:t>
      </w:r>
    </w:p>
    <w:p w14:paraId="6E4C6A6E" w14:textId="5E9F9D77" w:rsidR="0040268E" w:rsidRPr="00026408" w:rsidRDefault="0040268E" w:rsidP="00026408">
      <w:pPr>
        <w:pStyle w:val="ListParagraph"/>
        <w:numPr>
          <w:ilvl w:val="0"/>
          <w:numId w:val="83"/>
        </w:numPr>
        <w:tabs>
          <w:tab w:val="center" w:pos="360"/>
        </w:tabs>
        <w:spacing w:before="120" w:after="120" w:line="276" w:lineRule="auto"/>
        <w:ind w:left="360"/>
        <w:jc w:val="both"/>
        <w:rPr>
          <w:rFonts w:eastAsia="Tahoma"/>
          <w:color w:val="000000"/>
          <w:sz w:val="24"/>
          <w:szCs w:val="24"/>
          <w:lang w:val="hy-AM"/>
        </w:rPr>
      </w:pPr>
      <w:r w:rsidRPr="00026408">
        <w:rPr>
          <w:rFonts w:eastAsia="Tahoma"/>
          <w:color w:val="000000"/>
          <w:sz w:val="24"/>
          <w:szCs w:val="24"/>
          <w:lang w:val="hy-AM"/>
        </w:rPr>
        <w:t xml:space="preserve">ստորագրել </w:t>
      </w:r>
      <w:r w:rsidR="00552CB6" w:rsidRPr="00026408">
        <w:rPr>
          <w:rFonts w:eastAsia="Tahoma"/>
          <w:color w:val="000000"/>
          <w:sz w:val="24"/>
          <w:szCs w:val="24"/>
          <w:lang w:val="hy-AM"/>
        </w:rPr>
        <w:t>և</w:t>
      </w:r>
      <w:r w:rsidRPr="00026408">
        <w:rPr>
          <w:rFonts w:eastAsia="Tahoma"/>
          <w:color w:val="000000"/>
          <w:sz w:val="24"/>
          <w:szCs w:val="24"/>
          <w:lang w:val="hy-AM"/>
        </w:rPr>
        <w:t xml:space="preserve">  ներդնել «Հայաստանի Հանրապետության </w:t>
      </w:r>
      <w:r w:rsidR="00552CB6" w:rsidRPr="00026408">
        <w:rPr>
          <w:rFonts w:eastAsia="Tahoma"/>
          <w:color w:val="000000"/>
          <w:sz w:val="24"/>
          <w:szCs w:val="24"/>
          <w:lang w:val="hy-AM"/>
        </w:rPr>
        <w:t>և</w:t>
      </w:r>
      <w:r w:rsidRPr="00026408">
        <w:rPr>
          <w:rFonts w:eastAsia="Tahoma"/>
          <w:color w:val="000000"/>
          <w:sz w:val="24"/>
          <w:szCs w:val="24"/>
          <w:lang w:val="hy-AM"/>
        </w:rPr>
        <w:t xml:space="preserve">  Եվրոպական Միության </w:t>
      </w:r>
      <w:r w:rsidR="00552CB6" w:rsidRPr="00026408">
        <w:rPr>
          <w:rFonts w:eastAsia="Tahoma"/>
          <w:color w:val="000000"/>
          <w:sz w:val="24"/>
          <w:szCs w:val="24"/>
          <w:lang w:val="hy-AM"/>
        </w:rPr>
        <w:t>և</w:t>
      </w:r>
      <w:r w:rsidRPr="00026408">
        <w:rPr>
          <w:rFonts w:eastAsia="Tahoma"/>
          <w:color w:val="000000"/>
          <w:sz w:val="24"/>
          <w:szCs w:val="24"/>
          <w:lang w:val="hy-AM"/>
        </w:rPr>
        <w:t xml:space="preserve">  ԵՄ անդամ պետությունների միջ</w:t>
      </w:r>
      <w:r w:rsidR="00552CB6" w:rsidRPr="00026408">
        <w:rPr>
          <w:rFonts w:eastAsia="Tahoma"/>
          <w:color w:val="000000"/>
          <w:sz w:val="24"/>
          <w:szCs w:val="24"/>
          <w:lang w:val="hy-AM"/>
        </w:rPr>
        <w:t>և</w:t>
      </w:r>
      <w:r w:rsidRPr="00026408">
        <w:rPr>
          <w:rFonts w:eastAsia="Tahoma"/>
          <w:color w:val="000000"/>
          <w:sz w:val="24"/>
          <w:szCs w:val="24"/>
          <w:lang w:val="hy-AM"/>
        </w:rPr>
        <w:t xml:space="preserve">  ընդհանուր ավիացիոն գոտու մասին» նախաստորագրված համաձայնագիրը, որը կնպաստի Եվրոպական միության հետ առկա հարաբերությունների</w:t>
      </w:r>
      <w:r w:rsidR="000A073B" w:rsidRPr="00026408">
        <w:rPr>
          <w:rFonts w:eastAsia="Tahoma"/>
          <w:color w:val="000000"/>
          <w:sz w:val="24"/>
          <w:szCs w:val="24"/>
          <w:lang w:val="hy-AM"/>
        </w:rPr>
        <w:t xml:space="preserve"> </w:t>
      </w:r>
      <w:r w:rsidRPr="00026408">
        <w:rPr>
          <w:rFonts w:eastAsia="Tahoma"/>
          <w:color w:val="000000"/>
          <w:sz w:val="24"/>
          <w:szCs w:val="24"/>
          <w:lang w:val="hy-AM"/>
        </w:rPr>
        <w:t xml:space="preserve">ամրապնդմանը, թույլ կտա ավելի տեղայնացնել </w:t>
      </w:r>
      <w:r w:rsidR="00552CB6" w:rsidRPr="00026408">
        <w:rPr>
          <w:rFonts w:eastAsia="Tahoma"/>
          <w:color w:val="000000"/>
          <w:sz w:val="24"/>
          <w:szCs w:val="24"/>
          <w:lang w:val="hy-AM"/>
        </w:rPr>
        <w:t>և</w:t>
      </w:r>
      <w:r w:rsidRPr="00026408">
        <w:rPr>
          <w:rFonts w:eastAsia="Tahoma"/>
          <w:color w:val="000000"/>
          <w:sz w:val="24"/>
          <w:szCs w:val="24"/>
          <w:lang w:val="hy-AM"/>
        </w:rPr>
        <w:t xml:space="preserve">  ներդնել Եվրոպական միության ավիացիոն կանոնակարգերը </w:t>
      </w:r>
      <w:r w:rsidR="00552CB6" w:rsidRPr="00026408">
        <w:rPr>
          <w:rFonts w:eastAsia="Tahoma"/>
          <w:color w:val="000000"/>
          <w:sz w:val="24"/>
          <w:szCs w:val="24"/>
          <w:lang w:val="hy-AM"/>
        </w:rPr>
        <w:t>և</w:t>
      </w:r>
      <w:r w:rsidRPr="00026408">
        <w:rPr>
          <w:rFonts w:eastAsia="Tahoma"/>
          <w:color w:val="000000"/>
          <w:sz w:val="24"/>
          <w:szCs w:val="24"/>
          <w:lang w:val="hy-AM"/>
        </w:rPr>
        <w:t xml:space="preserve"> եվրոպական գործընկերների շրջանում ոլորտը կդարձնի ավելի ընկալելի </w:t>
      </w:r>
      <w:r w:rsidR="00552CB6" w:rsidRPr="00026408">
        <w:rPr>
          <w:rFonts w:eastAsia="Tahoma"/>
          <w:color w:val="000000"/>
          <w:sz w:val="24"/>
          <w:szCs w:val="24"/>
          <w:lang w:val="hy-AM"/>
        </w:rPr>
        <w:t>և</w:t>
      </w:r>
      <w:r w:rsidRPr="00026408">
        <w:rPr>
          <w:rFonts w:eastAsia="Tahoma"/>
          <w:color w:val="000000"/>
          <w:sz w:val="24"/>
          <w:szCs w:val="24"/>
          <w:lang w:val="hy-AM"/>
        </w:rPr>
        <w:t xml:space="preserve">  վստահելի,</w:t>
      </w:r>
    </w:p>
    <w:p w14:paraId="049BEFB5" w14:textId="77777777" w:rsidR="0040268E" w:rsidRPr="00026408" w:rsidRDefault="0040268E" w:rsidP="00026408">
      <w:pPr>
        <w:pStyle w:val="ListParagraph"/>
        <w:numPr>
          <w:ilvl w:val="0"/>
          <w:numId w:val="83"/>
        </w:numPr>
        <w:tabs>
          <w:tab w:val="center" w:pos="360"/>
        </w:tabs>
        <w:spacing w:after="0" w:line="276" w:lineRule="auto"/>
        <w:ind w:left="360"/>
        <w:jc w:val="both"/>
        <w:rPr>
          <w:rFonts w:eastAsia="Tahoma"/>
          <w:color w:val="000000"/>
          <w:sz w:val="24"/>
          <w:szCs w:val="24"/>
          <w:lang w:val="hy-AM"/>
        </w:rPr>
      </w:pPr>
      <w:r w:rsidRPr="00026408">
        <w:rPr>
          <w:rFonts w:eastAsia="Tahoma"/>
          <w:color w:val="000000"/>
          <w:sz w:val="24"/>
          <w:szCs w:val="24"/>
          <w:lang w:val="hy-AM"/>
        </w:rPr>
        <w:t xml:space="preserve">շարունակել օտարերկրյա խոշոր ավիաընկերությունների հետ բանակցությունները՝ համատեղ տեղական ավիափոխադրողներ զարգացնելու ուղղությամբ, </w:t>
      </w:r>
    </w:p>
    <w:p w14:paraId="6D479C09" w14:textId="6A1FA75A" w:rsidR="0040268E" w:rsidRPr="00026408" w:rsidRDefault="0040268E" w:rsidP="00026408">
      <w:pPr>
        <w:pStyle w:val="ListParagraph"/>
        <w:numPr>
          <w:ilvl w:val="0"/>
          <w:numId w:val="83"/>
        </w:numPr>
        <w:tabs>
          <w:tab w:val="center" w:pos="360"/>
        </w:tabs>
        <w:spacing w:after="0" w:line="276" w:lineRule="auto"/>
        <w:ind w:left="360"/>
        <w:jc w:val="both"/>
        <w:rPr>
          <w:sz w:val="24"/>
          <w:szCs w:val="24"/>
          <w:lang w:val="ro-RO"/>
        </w:rPr>
      </w:pPr>
      <w:r w:rsidRPr="00026408">
        <w:rPr>
          <w:rFonts w:eastAsia="Tahoma"/>
          <w:color w:val="000000"/>
          <w:sz w:val="24"/>
          <w:szCs w:val="24"/>
          <w:lang w:val="hy-AM"/>
        </w:rPr>
        <w:t xml:space="preserve">օդանավակայանի կոնցեսիոների հետ իրականացնել շարունակական աշխատանքներ՝ սպասարկման որակի բարձրացման, մատուցվող </w:t>
      </w:r>
      <w:r w:rsidRPr="00026408">
        <w:rPr>
          <w:rFonts w:eastAsia="Tahoma"/>
          <w:color w:val="000000"/>
          <w:sz w:val="24"/>
          <w:szCs w:val="24"/>
          <w:lang w:val="hy-AM"/>
        </w:rPr>
        <w:lastRenderedPageBreak/>
        <w:t xml:space="preserve">ծառայությունների սակագների նվազեցման </w:t>
      </w:r>
      <w:r w:rsidR="00552CB6" w:rsidRPr="00026408">
        <w:rPr>
          <w:rFonts w:eastAsia="Tahoma"/>
          <w:color w:val="000000"/>
          <w:sz w:val="24"/>
          <w:szCs w:val="24"/>
          <w:lang w:val="hy-AM"/>
        </w:rPr>
        <w:t>և</w:t>
      </w:r>
      <w:r w:rsidRPr="00026408">
        <w:rPr>
          <w:rFonts w:eastAsia="Tahoma"/>
          <w:color w:val="000000"/>
          <w:sz w:val="24"/>
          <w:szCs w:val="24"/>
          <w:lang w:val="hy-AM"/>
        </w:rPr>
        <w:t xml:space="preserve">  այլ խնդիրների լուծման ուղղությամբ,</w:t>
      </w:r>
    </w:p>
    <w:p w14:paraId="6F3A08B1" w14:textId="2C1C3713" w:rsidR="0040268E" w:rsidRPr="00026408" w:rsidRDefault="0040268E" w:rsidP="00026408">
      <w:pPr>
        <w:pStyle w:val="ListParagraph"/>
        <w:numPr>
          <w:ilvl w:val="0"/>
          <w:numId w:val="83"/>
        </w:numPr>
        <w:tabs>
          <w:tab w:val="center" w:pos="360"/>
        </w:tabs>
        <w:spacing w:after="0" w:line="276" w:lineRule="auto"/>
        <w:ind w:left="360"/>
        <w:jc w:val="both"/>
        <w:rPr>
          <w:rFonts w:eastAsia="Tahoma"/>
          <w:color w:val="000000"/>
          <w:sz w:val="24"/>
          <w:szCs w:val="24"/>
          <w:lang w:val="hy-AM"/>
        </w:rPr>
      </w:pPr>
      <w:r w:rsidRPr="00026408">
        <w:rPr>
          <w:rFonts w:eastAsia="Tahoma"/>
          <w:color w:val="000000"/>
          <w:sz w:val="24"/>
          <w:szCs w:val="24"/>
          <w:lang w:val="hy-AM"/>
        </w:rPr>
        <w:t xml:space="preserve">քննարկել </w:t>
      </w:r>
      <w:r w:rsidR="00552CB6" w:rsidRPr="00026408">
        <w:rPr>
          <w:rFonts w:eastAsia="Tahoma"/>
          <w:color w:val="000000"/>
          <w:sz w:val="24"/>
          <w:szCs w:val="24"/>
          <w:lang w:val="hy-AM"/>
        </w:rPr>
        <w:t>և</w:t>
      </w:r>
      <w:r w:rsidRPr="00026408">
        <w:rPr>
          <w:rFonts w:eastAsia="Tahoma"/>
          <w:color w:val="000000"/>
          <w:sz w:val="24"/>
          <w:szCs w:val="24"/>
          <w:lang w:val="hy-AM"/>
        </w:rPr>
        <w:t xml:space="preserve">  ներկայացնել առաջարկություններ օդանավակայաններ տանող նոր ուղիների կառուցման վերաբերյալ,</w:t>
      </w:r>
    </w:p>
    <w:p w14:paraId="206C5F38" w14:textId="4050CEA2" w:rsidR="0040268E" w:rsidRPr="00026408" w:rsidRDefault="0040268E" w:rsidP="00026408">
      <w:pPr>
        <w:pStyle w:val="ListParagraph"/>
        <w:numPr>
          <w:ilvl w:val="0"/>
          <w:numId w:val="83"/>
        </w:numPr>
        <w:tabs>
          <w:tab w:val="center" w:pos="360"/>
        </w:tabs>
        <w:spacing w:after="0" w:line="276" w:lineRule="auto"/>
        <w:ind w:left="360"/>
        <w:jc w:val="both"/>
        <w:rPr>
          <w:rFonts w:eastAsia="Tahoma"/>
          <w:color w:val="000000"/>
          <w:sz w:val="24"/>
          <w:szCs w:val="24"/>
          <w:lang w:val="hy-AM"/>
        </w:rPr>
      </w:pPr>
      <w:r w:rsidRPr="00026408">
        <w:rPr>
          <w:rFonts w:eastAsia="Tahoma"/>
          <w:color w:val="000000"/>
          <w:sz w:val="24"/>
          <w:szCs w:val="24"/>
          <w:lang w:val="hy-AM"/>
        </w:rPr>
        <w:t xml:space="preserve">ուսումնասիրել </w:t>
      </w:r>
      <w:r w:rsidR="00552CB6" w:rsidRPr="00026408">
        <w:rPr>
          <w:rFonts w:eastAsia="Tahoma"/>
          <w:color w:val="000000"/>
          <w:sz w:val="24"/>
          <w:szCs w:val="24"/>
          <w:lang w:val="hy-AM"/>
        </w:rPr>
        <w:t>և</w:t>
      </w:r>
      <w:r w:rsidRPr="00026408">
        <w:rPr>
          <w:rFonts w:eastAsia="Tahoma"/>
          <w:color w:val="000000"/>
          <w:sz w:val="24"/>
          <w:szCs w:val="24"/>
          <w:lang w:val="hy-AM"/>
        </w:rPr>
        <w:t xml:space="preserve">  ներկայացնել առաջարկություններ ավիացիոն ոլորտում մասնագիտացված նոր կազմակերպությունների ստեղծման վերաբերյալ: </w:t>
      </w:r>
    </w:p>
    <w:p w14:paraId="38BCF5FA" w14:textId="43FB202F" w:rsidR="00DC5DC0" w:rsidRPr="00026408" w:rsidRDefault="00DC5DC0" w:rsidP="00026408">
      <w:pPr>
        <w:spacing w:after="0" w:line="276" w:lineRule="auto"/>
        <w:jc w:val="both"/>
        <w:rPr>
          <w:rFonts w:eastAsia="Tahoma"/>
          <w:color w:val="000000"/>
          <w:sz w:val="24"/>
          <w:szCs w:val="24"/>
          <w:lang w:val="hy-AM"/>
        </w:rPr>
      </w:pPr>
    </w:p>
    <w:p w14:paraId="77304447" w14:textId="77777777" w:rsidR="0067119D" w:rsidRPr="00026408" w:rsidRDefault="0040268E" w:rsidP="00026408">
      <w:pPr>
        <w:pStyle w:val="NoSpacing1"/>
        <w:spacing w:line="276" w:lineRule="auto"/>
        <w:jc w:val="both"/>
        <w:rPr>
          <w:rFonts w:ascii="GHEA Grapalat" w:eastAsia="Tahoma" w:hAnsi="GHEA Grapalat" w:cstheme="minorBidi"/>
          <w:b/>
          <w:color w:val="000000"/>
          <w:sz w:val="24"/>
          <w:szCs w:val="24"/>
        </w:rPr>
      </w:pPr>
      <w:r w:rsidRPr="00026408">
        <w:rPr>
          <w:rFonts w:ascii="GHEA Grapalat" w:eastAsia="Tahoma" w:hAnsi="GHEA Grapalat" w:cstheme="minorBidi"/>
          <w:b/>
          <w:color w:val="000000"/>
          <w:sz w:val="24"/>
          <w:szCs w:val="24"/>
        </w:rPr>
        <w:t>Երկաթուղային տրանսպորտ</w:t>
      </w:r>
    </w:p>
    <w:p w14:paraId="6FB20B55" w14:textId="606914FE" w:rsidR="0040268E" w:rsidRPr="00026408" w:rsidRDefault="0040268E" w:rsidP="00026408">
      <w:pPr>
        <w:pStyle w:val="NoSpacing1"/>
        <w:spacing w:line="276" w:lineRule="auto"/>
        <w:ind w:firstLine="720"/>
        <w:jc w:val="both"/>
        <w:rPr>
          <w:rFonts w:ascii="GHEA Grapalat" w:eastAsia="Tahoma" w:hAnsi="GHEA Grapalat" w:cstheme="minorBidi"/>
          <w:color w:val="000000"/>
          <w:sz w:val="24"/>
          <w:szCs w:val="24"/>
        </w:rPr>
      </w:pPr>
      <w:r w:rsidRPr="00026408">
        <w:rPr>
          <w:rFonts w:ascii="GHEA Grapalat" w:eastAsia="Tahoma" w:hAnsi="GHEA Grapalat" w:cstheme="minorBidi"/>
          <w:color w:val="000000"/>
          <w:sz w:val="24"/>
          <w:szCs w:val="24"/>
        </w:rPr>
        <w:t>Կառավարությունը երկաթուղային տրանսպորտով երթ</w:t>
      </w:r>
      <w:r w:rsidR="00552CB6" w:rsidRPr="00026408">
        <w:rPr>
          <w:rFonts w:ascii="GHEA Grapalat" w:eastAsia="Tahoma" w:hAnsi="GHEA Grapalat" w:cstheme="minorBidi"/>
          <w:color w:val="000000"/>
          <w:sz w:val="24"/>
          <w:szCs w:val="24"/>
        </w:rPr>
        <w:t>և</w:t>
      </w:r>
      <w:r w:rsidRPr="00026408">
        <w:rPr>
          <w:rFonts w:ascii="GHEA Grapalat" w:eastAsia="Tahoma" w:hAnsi="GHEA Grapalat" w:cstheme="minorBidi"/>
          <w:color w:val="000000"/>
          <w:sz w:val="24"/>
          <w:szCs w:val="24"/>
        </w:rPr>
        <w:t xml:space="preserve">եկության անվտանգության մակարդակի </w:t>
      </w:r>
      <w:r w:rsidR="00552CB6" w:rsidRPr="00026408">
        <w:rPr>
          <w:rFonts w:ascii="GHEA Grapalat" w:eastAsia="Tahoma" w:hAnsi="GHEA Grapalat" w:cstheme="minorBidi"/>
          <w:color w:val="000000"/>
          <w:sz w:val="24"/>
          <w:szCs w:val="24"/>
        </w:rPr>
        <w:t>և</w:t>
      </w:r>
      <w:r w:rsidRPr="00026408">
        <w:rPr>
          <w:rFonts w:ascii="GHEA Grapalat" w:eastAsia="Tahoma" w:hAnsi="GHEA Grapalat" w:cstheme="minorBidi"/>
          <w:color w:val="000000"/>
          <w:sz w:val="24"/>
          <w:szCs w:val="24"/>
        </w:rPr>
        <w:t xml:space="preserve">  մատուցվող ծառայությունների որակի բարձրացման  նպատակով նախատեսում է իրականացնել հետ</w:t>
      </w:r>
      <w:r w:rsidR="00552CB6" w:rsidRPr="00026408">
        <w:rPr>
          <w:rFonts w:ascii="GHEA Grapalat" w:eastAsia="Tahoma" w:hAnsi="GHEA Grapalat" w:cstheme="minorBidi"/>
          <w:color w:val="000000"/>
          <w:sz w:val="24"/>
          <w:szCs w:val="24"/>
        </w:rPr>
        <w:t>և</w:t>
      </w:r>
      <w:r w:rsidRPr="00026408">
        <w:rPr>
          <w:rFonts w:ascii="GHEA Grapalat" w:eastAsia="Tahoma" w:hAnsi="GHEA Grapalat" w:cstheme="minorBidi"/>
          <w:color w:val="000000"/>
          <w:sz w:val="24"/>
          <w:szCs w:val="24"/>
        </w:rPr>
        <w:t>յալ քայլերը.</w:t>
      </w:r>
    </w:p>
    <w:p w14:paraId="1C69ACCC" w14:textId="7F277952" w:rsidR="0040268E" w:rsidRPr="00026408" w:rsidRDefault="0040268E" w:rsidP="00026408">
      <w:pPr>
        <w:pStyle w:val="NoSpacing1"/>
        <w:numPr>
          <w:ilvl w:val="0"/>
          <w:numId w:val="83"/>
        </w:numPr>
        <w:spacing w:line="276" w:lineRule="auto"/>
        <w:ind w:left="360"/>
        <w:jc w:val="both"/>
        <w:rPr>
          <w:rFonts w:ascii="GHEA Grapalat" w:hAnsi="GHEA Grapalat"/>
          <w:sz w:val="24"/>
          <w:szCs w:val="24"/>
          <w:lang w:val="ro-RO"/>
        </w:rPr>
      </w:pPr>
      <w:r w:rsidRPr="00026408">
        <w:rPr>
          <w:rFonts w:ascii="GHEA Grapalat" w:eastAsia="Tahoma" w:hAnsi="GHEA Grapalat" w:cstheme="minorBidi"/>
          <w:color w:val="000000"/>
          <w:sz w:val="24"/>
          <w:szCs w:val="24"/>
        </w:rPr>
        <w:t>ձեռք բերել ուղ</w:t>
      </w:r>
      <w:r w:rsidR="00552CB6" w:rsidRPr="00026408">
        <w:rPr>
          <w:rFonts w:ascii="GHEA Grapalat" w:eastAsia="Tahoma" w:hAnsi="GHEA Grapalat" w:cstheme="minorBidi"/>
          <w:color w:val="000000"/>
          <w:sz w:val="24"/>
          <w:szCs w:val="24"/>
        </w:rPr>
        <w:t>և</w:t>
      </w:r>
      <w:r w:rsidRPr="00026408">
        <w:rPr>
          <w:rFonts w:ascii="GHEA Grapalat" w:eastAsia="Tahoma" w:hAnsi="GHEA Grapalat" w:cstheme="minorBidi"/>
          <w:color w:val="000000"/>
          <w:sz w:val="24"/>
          <w:szCs w:val="24"/>
        </w:rPr>
        <w:t xml:space="preserve">որատար </w:t>
      </w:r>
      <w:r w:rsidR="00552CB6" w:rsidRPr="00026408">
        <w:rPr>
          <w:rFonts w:ascii="GHEA Grapalat" w:eastAsia="Tahoma" w:hAnsi="GHEA Grapalat" w:cstheme="minorBidi"/>
          <w:color w:val="000000"/>
          <w:sz w:val="24"/>
          <w:szCs w:val="24"/>
        </w:rPr>
        <w:t>և</w:t>
      </w:r>
      <w:r w:rsidRPr="00026408">
        <w:rPr>
          <w:rFonts w:ascii="GHEA Grapalat" w:eastAsia="Tahoma" w:hAnsi="GHEA Grapalat" w:cstheme="minorBidi"/>
          <w:color w:val="000000"/>
          <w:sz w:val="24"/>
          <w:szCs w:val="24"/>
        </w:rPr>
        <w:t xml:space="preserve">  բեռնատար նոր շարժակազմ, արդիականացնել գործող շարժակազմը, որը կհանգեցնի երկաթուղային տրանսպորտի մրցունակության, ուղ</w:t>
      </w:r>
      <w:r w:rsidR="00552CB6" w:rsidRPr="00026408">
        <w:rPr>
          <w:rFonts w:ascii="GHEA Grapalat" w:eastAsia="Tahoma" w:hAnsi="GHEA Grapalat" w:cstheme="minorBidi"/>
          <w:color w:val="000000"/>
          <w:sz w:val="24"/>
          <w:szCs w:val="24"/>
        </w:rPr>
        <w:t>և</w:t>
      </w:r>
      <w:r w:rsidRPr="00026408">
        <w:rPr>
          <w:rFonts w:ascii="GHEA Grapalat" w:eastAsia="Tahoma" w:hAnsi="GHEA Grapalat" w:cstheme="minorBidi"/>
          <w:color w:val="000000"/>
          <w:sz w:val="24"/>
          <w:szCs w:val="24"/>
        </w:rPr>
        <w:t xml:space="preserve">որափոխադրումների </w:t>
      </w:r>
      <w:r w:rsidR="00552CB6" w:rsidRPr="00026408">
        <w:rPr>
          <w:rFonts w:ascii="GHEA Grapalat" w:eastAsia="Tahoma" w:hAnsi="GHEA Grapalat" w:cstheme="minorBidi"/>
          <w:color w:val="000000"/>
          <w:sz w:val="24"/>
          <w:szCs w:val="24"/>
        </w:rPr>
        <w:t>և</w:t>
      </w:r>
      <w:r w:rsidRPr="00026408">
        <w:rPr>
          <w:rFonts w:ascii="GHEA Grapalat" w:eastAsia="Tahoma" w:hAnsi="GHEA Grapalat" w:cstheme="minorBidi"/>
          <w:color w:val="000000"/>
          <w:sz w:val="24"/>
          <w:szCs w:val="24"/>
        </w:rPr>
        <w:t xml:space="preserve">  բեռնափոխադրումների ծավալների, արդյունավետության, երթ</w:t>
      </w:r>
      <w:r w:rsidR="00552CB6" w:rsidRPr="00026408">
        <w:rPr>
          <w:rFonts w:ascii="GHEA Grapalat" w:eastAsia="Tahoma" w:hAnsi="GHEA Grapalat" w:cstheme="minorBidi"/>
          <w:color w:val="000000"/>
          <w:sz w:val="24"/>
          <w:szCs w:val="24"/>
        </w:rPr>
        <w:t>և</w:t>
      </w:r>
      <w:r w:rsidRPr="00026408">
        <w:rPr>
          <w:rFonts w:ascii="GHEA Grapalat" w:eastAsia="Tahoma" w:hAnsi="GHEA Grapalat" w:cstheme="minorBidi"/>
          <w:color w:val="000000"/>
          <w:sz w:val="24"/>
          <w:szCs w:val="24"/>
        </w:rPr>
        <w:t>եկության անվտանգության ու ծառայությունների մատուցման որակի էական բարձրացմանը, ինչպես նա</w:t>
      </w:r>
      <w:r w:rsidR="00552CB6" w:rsidRPr="00026408">
        <w:rPr>
          <w:rFonts w:ascii="GHEA Grapalat" w:eastAsia="Tahoma" w:hAnsi="GHEA Grapalat" w:cstheme="minorBidi"/>
          <w:color w:val="000000"/>
          <w:sz w:val="24"/>
          <w:szCs w:val="24"/>
        </w:rPr>
        <w:t>և</w:t>
      </w:r>
      <w:r w:rsidRPr="00026408">
        <w:rPr>
          <w:rFonts w:ascii="GHEA Grapalat" w:eastAsia="Tahoma" w:hAnsi="GHEA Grapalat" w:cstheme="minorBidi"/>
          <w:color w:val="000000"/>
          <w:sz w:val="24"/>
          <w:szCs w:val="24"/>
        </w:rPr>
        <w:t xml:space="preserve">  կխթանի զբոսաշրջությունը,</w:t>
      </w:r>
    </w:p>
    <w:p w14:paraId="1D16DDC3" w14:textId="5B207AF2" w:rsidR="0040268E" w:rsidRPr="00026408" w:rsidRDefault="0040268E" w:rsidP="00026408">
      <w:pPr>
        <w:pStyle w:val="NoSpacing1"/>
        <w:numPr>
          <w:ilvl w:val="0"/>
          <w:numId w:val="83"/>
        </w:numPr>
        <w:spacing w:line="276" w:lineRule="auto"/>
        <w:ind w:left="360"/>
        <w:jc w:val="both"/>
        <w:rPr>
          <w:rFonts w:ascii="GHEA Grapalat" w:hAnsi="GHEA Grapalat"/>
          <w:sz w:val="24"/>
          <w:szCs w:val="24"/>
          <w:lang w:val="ro-RO"/>
        </w:rPr>
      </w:pPr>
      <w:r w:rsidRPr="00026408">
        <w:rPr>
          <w:rFonts w:ascii="GHEA Grapalat" w:eastAsia="Tahoma" w:hAnsi="GHEA Grapalat" w:cstheme="minorBidi"/>
          <w:color w:val="000000"/>
          <w:sz w:val="24"/>
          <w:szCs w:val="24"/>
        </w:rPr>
        <w:t xml:space="preserve">մշակել </w:t>
      </w:r>
      <w:r w:rsidR="00552CB6" w:rsidRPr="00026408">
        <w:rPr>
          <w:rFonts w:ascii="GHEA Grapalat" w:eastAsia="Tahoma" w:hAnsi="GHEA Grapalat" w:cstheme="minorBidi"/>
          <w:color w:val="000000"/>
          <w:sz w:val="24"/>
          <w:szCs w:val="24"/>
        </w:rPr>
        <w:t>և</w:t>
      </w:r>
      <w:r w:rsidRPr="00026408">
        <w:rPr>
          <w:rFonts w:ascii="GHEA Grapalat" w:eastAsia="Tahoma" w:hAnsi="GHEA Grapalat" w:cstheme="minorBidi"/>
          <w:color w:val="000000"/>
          <w:sz w:val="24"/>
          <w:szCs w:val="24"/>
        </w:rPr>
        <w:t xml:space="preserve">  ներդնել երկաթուղային ուղ</w:t>
      </w:r>
      <w:r w:rsidR="00552CB6" w:rsidRPr="00026408">
        <w:rPr>
          <w:rFonts w:ascii="GHEA Grapalat" w:eastAsia="Tahoma" w:hAnsi="GHEA Grapalat" w:cstheme="minorBidi"/>
          <w:color w:val="000000"/>
          <w:sz w:val="24"/>
          <w:szCs w:val="24"/>
        </w:rPr>
        <w:t>և</w:t>
      </w:r>
      <w:r w:rsidRPr="00026408">
        <w:rPr>
          <w:rFonts w:ascii="GHEA Grapalat" w:eastAsia="Tahoma" w:hAnsi="GHEA Grapalat" w:cstheme="minorBidi"/>
          <w:color w:val="000000"/>
          <w:sz w:val="24"/>
          <w:szCs w:val="24"/>
        </w:rPr>
        <w:t xml:space="preserve">որափոխադրումներից առաջացած վնասների սուբսիդավորման նոր մեխանիզմներ </w:t>
      </w:r>
      <w:r w:rsidR="00552CB6" w:rsidRPr="00026408">
        <w:rPr>
          <w:rFonts w:ascii="GHEA Grapalat" w:eastAsia="Tahoma" w:hAnsi="GHEA Grapalat" w:cstheme="minorBidi"/>
          <w:color w:val="000000"/>
          <w:sz w:val="24"/>
          <w:szCs w:val="24"/>
        </w:rPr>
        <w:t>և</w:t>
      </w:r>
      <w:r w:rsidRPr="00026408">
        <w:rPr>
          <w:rFonts w:ascii="GHEA Grapalat" w:eastAsia="Tahoma" w:hAnsi="GHEA Grapalat" w:cstheme="minorBidi"/>
          <w:color w:val="000000"/>
          <w:sz w:val="24"/>
          <w:szCs w:val="24"/>
        </w:rPr>
        <w:t xml:space="preserve">  շարունակել Կոնցեսիոն պայմանագրում փոփոխություններ կատարելու աշխատանքները, որը թույլ կտա պահպանել </w:t>
      </w:r>
      <w:r w:rsidR="00552CB6" w:rsidRPr="00026408">
        <w:rPr>
          <w:rFonts w:ascii="GHEA Grapalat" w:eastAsia="Tahoma" w:hAnsi="GHEA Grapalat" w:cstheme="minorBidi"/>
          <w:color w:val="000000"/>
          <w:sz w:val="24"/>
          <w:szCs w:val="24"/>
        </w:rPr>
        <w:t>և</w:t>
      </w:r>
      <w:r w:rsidRPr="00026408">
        <w:rPr>
          <w:rFonts w:ascii="GHEA Grapalat" w:eastAsia="Tahoma" w:hAnsi="GHEA Grapalat" w:cstheme="minorBidi"/>
          <w:color w:val="000000"/>
          <w:sz w:val="24"/>
          <w:szCs w:val="24"/>
        </w:rPr>
        <w:t xml:space="preserve">  զարգացնել գործող ենթակառուցվածքները,</w:t>
      </w:r>
    </w:p>
    <w:p w14:paraId="4DF3D089" w14:textId="04452AE9" w:rsidR="0040268E" w:rsidRPr="00026408" w:rsidRDefault="0040268E" w:rsidP="00026408">
      <w:pPr>
        <w:pStyle w:val="ListParagraph"/>
        <w:numPr>
          <w:ilvl w:val="0"/>
          <w:numId w:val="83"/>
        </w:numPr>
        <w:spacing w:line="276" w:lineRule="auto"/>
        <w:ind w:left="360"/>
        <w:jc w:val="both"/>
        <w:rPr>
          <w:sz w:val="24"/>
          <w:szCs w:val="24"/>
          <w:lang w:val="hy-AM"/>
        </w:rPr>
      </w:pPr>
      <w:r w:rsidRPr="00026408">
        <w:rPr>
          <w:sz w:val="24"/>
          <w:szCs w:val="24"/>
          <w:lang w:val="hy-AM"/>
        </w:rPr>
        <w:t>Երկաթուղային տրանսպորտով երթ</w:t>
      </w:r>
      <w:r w:rsidR="00552CB6" w:rsidRPr="00026408">
        <w:rPr>
          <w:sz w:val="24"/>
          <w:szCs w:val="24"/>
          <w:lang w:val="hy-AM"/>
        </w:rPr>
        <w:t>և</w:t>
      </w:r>
      <w:r w:rsidRPr="00026408">
        <w:rPr>
          <w:sz w:val="24"/>
          <w:szCs w:val="24"/>
          <w:lang w:val="hy-AM"/>
        </w:rPr>
        <w:t xml:space="preserve">եկության անվտանգության մակարդակի </w:t>
      </w:r>
      <w:r w:rsidR="00552CB6" w:rsidRPr="00026408">
        <w:rPr>
          <w:sz w:val="24"/>
          <w:szCs w:val="24"/>
          <w:lang w:val="hy-AM"/>
        </w:rPr>
        <w:t>և</w:t>
      </w:r>
      <w:r w:rsidRPr="00026408">
        <w:rPr>
          <w:sz w:val="24"/>
          <w:szCs w:val="24"/>
          <w:lang w:val="hy-AM"/>
        </w:rPr>
        <w:t xml:space="preserve">  մատուցվող ծառայությունների որակի բարձրացման  նպատակով Կառավարությունը նախատեսում է Կոնցեսիոների հետ ձեռք բերված պայմանավորվածությունների շրջանակներում մինչ</w:t>
      </w:r>
      <w:r w:rsidR="00552CB6" w:rsidRPr="00026408">
        <w:rPr>
          <w:sz w:val="24"/>
          <w:szCs w:val="24"/>
          <w:lang w:val="hy-AM"/>
        </w:rPr>
        <w:t>և</w:t>
      </w:r>
      <w:r w:rsidRPr="00026408">
        <w:rPr>
          <w:sz w:val="24"/>
          <w:szCs w:val="24"/>
          <w:lang w:val="hy-AM"/>
        </w:rPr>
        <w:t xml:space="preserve">  2024 թ. ժամանակահատվածի համար շուրջ 39 մլրդ. դրամի ներդրումներ, որոնք ուղղված են լինելու երկաթուղային տրանսպորտի մրցունակության, ուղ</w:t>
      </w:r>
      <w:r w:rsidR="00552CB6" w:rsidRPr="00026408">
        <w:rPr>
          <w:sz w:val="24"/>
          <w:szCs w:val="24"/>
          <w:lang w:val="hy-AM"/>
        </w:rPr>
        <w:t>և</w:t>
      </w:r>
      <w:r w:rsidRPr="00026408">
        <w:rPr>
          <w:sz w:val="24"/>
          <w:szCs w:val="24"/>
          <w:lang w:val="hy-AM"/>
        </w:rPr>
        <w:t xml:space="preserve">որափոխադրումների </w:t>
      </w:r>
      <w:r w:rsidR="00552CB6" w:rsidRPr="00026408">
        <w:rPr>
          <w:sz w:val="24"/>
          <w:szCs w:val="24"/>
          <w:lang w:val="hy-AM"/>
        </w:rPr>
        <w:t>և</w:t>
      </w:r>
      <w:r w:rsidRPr="00026408">
        <w:rPr>
          <w:sz w:val="24"/>
          <w:szCs w:val="24"/>
          <w:lang w:val="hy-AM"/>
        </w:rPr>
        <w:t xml:space="preserve"> բեռնափոխադրումների ծավալների, արդյունավետության, երթ</w:t>
      </w:r>
      <w:r w:rsidR="00552CB6" w:rsidRPr="00026408">
        <w:rPr>
          <w:sz w:val="24"/>
          <w:szCs w:val="24"/>
          <w:lang w:val="hy-AM"/>
        </w:rPr>
        <w:t>և</w:t>
      </w:r>
      <w:r w:rsidRPr="00026408">
        <w:rPr>
          <w:sz w:val="24"/>
          <w:szCs w:val="24"/>
          <w:lang w:val="hy-AM"/>
        </w:rPr>
        <w:t xml:space="preserve">եկության անվտանգության ու ծառայությունների մատուցման որակի էական բարձրացման: Նույն շրջանակներում հիմնանորոգվելու են շուրջ 37 կմ երկաթուղային գծեր: Համաձայն Կոնցեսիոների հետ ձեռք բերված պայմանավորվածությունների՝ 2025-2038 թթ. համար ներդրումային ծավալները կավելացվեն </w:t>
      </w:r>
      <w:r w:rsidR="00552CB6" w:rsidRPr="00026408">
        <w:rPr>
          <w:sz w:val="24"/>
          <w:szCs w:val="24"/>
          <w:lang w:val="hy-AM"/>
        </w:rPr>
        <w:t>և</w:t>
      </w:r>
      <w:r w:rsidRPr="00026408">
        <w:rPr>
          <w:sz w:val="24"/>
          <w:szCs w:val="24"/>
          <w:lang w:val="hy-AM"/>
        </w:rPr>
        <w:t xml:space="preserve">  կկազմեն շուրջ 95 մլրդ. դրամ:</w:t>
      </w:r>
    </w:p>
    <w:p w14:paraId="6C8BECB5" w14:textId="77777777" w:rsidR="0067119D" w:rsidRPr="00026408" w:rsidRDefault="0067119D" w:rsidP="00026408">
      <w:pPr>
        <w:pStyle w:val="ListParagraph"/>
        <w:spacing w:line="276" w:lineRule="auto"/>
        <w:ind w:left="0"/>
        <w:jc w:val="both"/>
        <w:rPr>
          <w:sz w:val="24"/>
          <w:szCs w:val="24"/>
          <w:lang w:val="hy-AM"/>
        </w:rPr>
      </w:pPr>
    </w:p>
    <w:p w14:paraId="2CCA14B5" w14:textId="77777777" w:rsidR="0067119D" w:rsidRPr="00026408" w:rsidRDefault="0040268E" w:rsidP="00026408">
      <w:pPr>
        <w:pStyle w:val="NoSpacing1"/>
        <w:spacing w:line="276" w:lineRule="auto"/>
        <w:jc w:val="both"/>
        <w:rPr>
          <w:rFonts w:ascii="GHEA Grapalat" w:eastAsia="Tahoma" w:hAnsi="GHEA Grapalat" w:cstheme="minorBidi"/>
          <w:b/>
          <w:color w:val="000000"/>
          <w:sz w:val="24"/>
          <w:szCs w:val="24"/>
        </w:rPr>
      </w:pPr>
      <w:r w:rsidRPr="00026408">
        <w:rPr>
          <w:rFonts w:ascii="GHEA Grapalat" w:eastAsia="Tahoma" w:hAnsi="GHEA Grapalat" w:cstheme="minorBidi"/>
          <w:b/>
          <w:color w:val="000000"/>
          <w:sz w:val="24"/>
          <w:szCs w:val="24"/>
        </w:rPr>
        <w:t>Ջրային տրանսպորտ</w:t>
      </w:r>
    </w:p>
    <w:p w14:paraId="1D93FFC6" w14:textId="426D4F51" w:rsidR="0040268E" w:rsidRPr="00026408" w:rsidRDefault="0040268E" w:rsidP="00026408">
      <w:pPr>
        <w:pStyle w:val="NoSpacing1"/>
        <w:spacing w:line="276" w:lineRule="auto"/>
        <w:ind w:firstLine="720"/>
        <w:jc w:val="both"/>
        <w:rPr>
          <w:rFonts w:ascii="GHEA Grapalat" w:eastAsia="Tahoma" w:hAnsi="GHEA Grapalat" w:cstheme="minorBidi"/>
          <w:color w:val="000000"/>
          <w:sz w:val="24"/>
          <w:szCs w:val="24"/>
        </w:rPr>
      </w:pPr>
      <w:r w:rsidRPr="00026408">
        <w:rPr>
          <w:rFonts w:ascii="GHEA Grapalat" w:eastAsia="Tahoma" w:hAnsi="GHEA Grapalat" w:cstheme="minorBidi"/>
          <w:color w:val="000000"/>
          <w:sz w:val="24"/>
          <w:szCs w:val="24"/>
        </w:rPr>
        <w:t xml:space="preserve">Կառավարությունը նախատեսում է մշակել </w:t>
      </w:r>
      <w:r w:rsidR="00552CB6" w:rsidRPr="00026408">
        <w:rPr>
          <w:rFonts w:ascii="GHEA Grapalat" w:eastAsia="Tahoma" w:hAnsi="GHEA Grapalat" w:cstheme="minorBidi"/>
          <w:color w:val="000000"/>
          <w:sz w:val="24"/>
          <w:szCs w:val="24"/>
        </w:rPr>
        <w:t>և</w:t>
      </w:r>
      <w:r w:rsidRPr="00026408">
        <w:rPr>
          <w:rFonts w:ascii="GHEA Grapalat" w:eastAsia="Tahoma" w:hAnsi="GHEA Grapalat" w:cstheme="minorBidi"/>
          <w:color w:val="000000"/>
          <w:sz w:val="24"/>
          <w:szCs w:val="24"/>
        </w:rPr>
        <w:t xml:space="preserve">  ընդունել առ</w:t>
      </w:r>
      <w:r w:rsidR="00552CB6" w:rsidRPr="00026408">
        <w:rPr>
          <w:rFonts w:ascii="GHEA Grapalat" w:eastAsia="Tahoma" w:hAnsi="GHEA Grapalat" w:cstheme="minorBidi"/>
          <w:color w:val="000000"/>
          <w:sz w:val="24"/>
          <w:szCs w:val="24"/>
        </w:rPr>
        <w:t>և</w:t>
      </w:r>
      <w:r w:rsidRPr="00026408">
        <w:rPr>
          <w:rFonts w:ascii="GHEA Grapalat" w:eastAsia="Tahoma" w:hAnsi="GHEA Grapalat" w:cstheme="minorBidi"/>
          <w:color w:val="000000"/>
          <w:sz w:val="24"/>
          <w:szCs w:val="24"/>
        </w:rPr>
        <w:t xml:space="preserve">տրային ծովագնացության մասին օրենքը, որը հնարավորություն կստեղծի Հայաստանի դրոշի </w:t>
      </w:r>
      <w:r w:rsidRPr="00026408">
        <w:rPr>
          <w:rFonts w:ascii="GHEA Grapalat" w:eastAsia="Tahoma" w:hAnsi="GHEA Grapalat" w:cstheme="minorBidi"/>
          <w:color w:val="000000"/>
          <w:sz w:val="24"/>
          <w:szCs w:val="24"/>
        </w:rPr>
        <w:lastRenderedPageBreak/>
        <w:t>ներքո առ</w:t>
      </w:r>
      <w:r w:rsidR="00552CB6" w:rsidRPr="00026408">
        <w:rPr>
          <w:rFonts w:ascii="GHEA Grapalat" w:eastAsia="Tahoma" w:hAnsi="GHEA Grapalat" w:cstheme="minorBidi"/>
          <w:color w:val="000000"/>
          <w:sz w:val="24"/>
          <w:szCs w:val="24"/>
        </w:rPr>
        <w:t>և</w:t>
      </w:r>
      <w:r w:rsidRPr="00026408">
        <w:rPr>
          <w:rFonts w:ascii="GHEA Grapalat" w:eastAsia="Tahoma" w:hAnsi="GHEA Grapalat" w:cstheme="minorBidi"/>
          <w:color w:val="000000"/>
          <w:sz w:val="24"/>
          <w:szCs w:val="24"/>
        </w:rPr>
        <w:t xml:space="preserve">տրային ծովագնացության զարգացման </w:t>
      </w:r>
      <w:r w:rsidR="00552CB6" w:rsidRPr="00026408">
        <w:rPr>
          <w:rFonts w:ascii="GHEA Grapalat" w:eastAsia="Tahoma" w:hAnsi="GHEA Grapalat" w:cstheme="minorBidi"/>
          <w:color w:val="000000"/>
          <w:sz w:val="24"/>
          <w:szCs w:val="24"/>
        </w:rPr>
        <w:t>և</w:t>
      </w:r>
      <w:r w:rsidRPr="00026408">
        <w:rPr>
          <w:rFonts w:ascii="GHEA Grapalat" w:eastAsia="Tahoma" w:hAnsi="GHEA Grapalat" w:cstheme="minorBidi"/>
          <w:color w:val="000000"/>
          <w:sz w:val="24"/>
          <w:szCs w:val="24"/>
        </w:rPr>
        <w:t xml:space="preserve">  բեռնաշրջանառության ավելացման:</w:t>
      </w:r>
    </w:p>
    <w:p w14:paraId="01BD99B3" w14:textId="67366143" w:rsidR="0040268E" w:rsidRPr="00026408" w:rsidRDefault="0040268E" w:rsidP="00026408">
      <w:pPr>
        <w:spacing w:after="0" w:line="276" w:lineRule="auto"/>
        <w:ind w:left="360"/>
        <w:jc w:val="both"/>
        <w:rPr>
          <w:rFonts w:eastAsia="Tahoma"/>
          <w:color w:val="000000"/>
          <w:sz w:val="24"/>
          <w:szCs w:val="24"/>
          <w:lang w:val="hy-AM"/>
        </w:rPr>
      </w:pPr>
    </w:p>
    <w:p w14:paraId="61BE09F8" w14:textId="77777777" w:rsidR="0040268E" w:rsidRPr="00026408" w:rsidRDefault="0040268E" w:rsidP="00026408">
      <w:pPr>
        <w:pStyle w:val="Heading2"/>
        <w:spacing w:line="276" w:lineRule="auto"/>
        <w:rPr>
          <w:szCs w:val="24"/>
        </w:rPr>
      </w:pPr>
      <w:bookmarkStart w:id="41" w:name="_Toc77677880"/>
      <w:bookmarkStart w:id="42" w:name="_Toc80026224"/>
      <w:bookmarkStart w:id="43" w:name="_Toc80186329"/>
      <w:r w:rsidRPr="00026408">
        <w:rPr>
          <w:szCs w:val="24"/>
        </w:rPr>
        <w:t>ՃԱՆԱՊԱՐՀԱՇԻՆՈՒԹՅՈՒՆ</w:t>
      </w:r>
      <w:bookmarkEnd w:id="41"/>
      <w:bookmarkEnd w:id="42"/>
      <w:bookmarkEnd w:id="43"/>
    </w:p>
    <w:p w14:paraId="529153CD" w14:textId="078C1A46" w:rsidR="0040268E" w:rsidRPr="00026408" w:rsidRDefault="0040268E" w:rsidP="00026408">
      <w:pPr>
        <w:spacing w:after="0" w:line="276" w:lineRule="auto"/>
        <w:ind w:firstLine="576"/>
        <w:jc w:val="both"/>
        <w:rPr>
          <w:sz w:val="24"/>
          <w:szCs w:val="24"/>
          <w:lang w:val="ro-RO"/>
        </w:rPr>
      </w:pPr>
      <w:r w:rsidRPr="00026408">
        <w:rPr>
          <w:sz w:val="24"/>
          <w:szCs w:val="24"/>
          <w:lang w:val="ro-RO"/>
        </w:rPr>
        <w:t xml:space="preserve">Տնտեսության զարգացման </w:t>
      </w:r>
      <w:r w:rsidR="00552CB6" w:rsidRPr="00026408">
        <w:rPr>
          <w:sz w:val="24"/>
          <w:szCs w:val="24"/>
          <w:lang w:val="ro-RO"/>
        </w:rPr>
        <w:t>և</w:t>
      </w:r>
      <w:r w:rsidRPr="00026408">
        <w:rPr>
          <w:sz w:val="24"/>
          <w:szCs w:val="24"/>
          <w:lang w:val="ro-RO"/>
        </w:rPr>
        <w:t xml:space="preserve"> սոցիալական կյանքի բարելավման կար</w:t>
      </w:r>
      <w:r w:rsidR="00552CB6" w:rsidRPr="00026408">
        <w:rPr>
          <w:sz w:val="24"/>
          <w:szCs w:val="24"/>
          <w:lang w:val="ro-RO"/>
        </w:rPr>
        <w:t>և</w:t>
      </w:r>
      <w:r w:rsidRPr="00026408">
        <w:rPr>
          <w:sz w:val="24"/>
          <w:szCs w:val="24"/>
          <w:lang w:val="ro-RO"/>
        </w:rPr>
        <w:t xml:space="preserve">որ նախադրյալներից է ճանապարհային ցանցի զարգացման միջոցով տնտեսական ներուժի ու մարդկանց կենսամակարդակի բարձրացումը։ Այս ուղղությամբ Կառավարությունը Հայաստանի ողջ ճանապարհային ցանցի արդիականացման </w:t>
      </w:r>
      <w:r w:rsidR="00552CB6" w:rsidRPr="00026408">
        <w:rPr>
          <w:sz w:val="24"/>
          <w:szCs w:val="24"/>
          <w:lang w:val="ro-RO"/>
        </w:rPr>
        <w:t>և</w:t>
      </w:r>
      <w:r w:rsidRPr="00026408">
        <w:rPr>
          <w:sz w:val="24"/>
          <w:szCs w:val="24"/>
          <w:lang w:val="ro-RO"/>
        </w:rPr>
        <w:t xml:space="preserve">  որակի բարելավման ճանապարհով </w:t>
      </w:r>
      <w:r w:rsidRPr="00026408">
        <w:rPr>
          <w:sz w:val="24"/>
          <w:szCs w:val="24"/>
          <w:lang w:val="hy-AM"/>
        </w:rPr>
        <w:t>ձ</w:t>
      </w:r>
      <w:r w:rsidR="00552CB6" w:rsidRPr="00026408">
        <w:rPr>
          <w:sz w:val="24"/>
          <w:szCs w:val="24"/>
          <w:lang w:val="hy-AM"/>
        </w:rPr>
        <w:t>և</w:t>
      </w:r>
      <w:r w:rsidRPr="00026408">
        <w:rPr>
          <w:sz w:val="24"/>
          <w:szCs w:val="24"/>
          <w:lang w:val="hy-AM"/>
        </w:rPr>
        <w:t xml:space="preserve">ավորելու </w:t>
      </w:r>
      <w:r w:rsidR="00552CB6" w:rsidRPr="00026408">
        <w:rPr>
          <w:sz w:val="24"/>
          <w:szCs w:val="24"/>
          <w:lang w:val="hy-AM"/>
        </w:rPr>
        <w:t>և</w:t>
      </w:r>
      <w:r w:rsidRPr="00026408">
        <w:rPr>
          <w:sz w:val="24"/>
          <w:szCs w:val="24"/>
          <w:lang w:val="hy-AM"/>
        </w:rPr>
        <w:t xml:space="preserve">  զարգացնելու</w:t>
      </w:r>
      <w:r w:rsidRPr="00026408">
        <w:rPr>
          <w:sz w:val="24"/>
          <w:szCs w:val="24"/>
          <w:lang w:val="ro-RO"/>
        </w:rPr>
        <w:t xml:space="preserve"> է անվտանգ, ծախսարդյունավետ </w:t>
      </w:r>
      <w:r w:rsidR="00552CB6" w:rsidRPr="00026408">
        <w:rPr>
          <w:sz w:val="24"/>
          <w:szCs w:val="24"/>
          <w:lang w:val="ro-RO"/>
        </w:rPr>
        <w:t>և</w:t>
      </w:r>
      <w:r w:rsidRPr="00026408">
        <w:rPr>
          <w:sz w:val="24"/>
          <w:szCs w:val="24"/>
          <w:lang w:val="ro-RO"/>
        </w:rPr>
        <w:t xml:space="preserve">   էկոլոգիապես անվնաս ճանապարհային ցանց, որը կնպաստի ներպետական </w:t>
      </w:r>
      <w:r w:rsidR="00552CB6" w:rsidRPr="00026408">
        <w:rPr>
          <w:sz w:val="24"/>
          <w:szCs w:val="24"/>
          <w:lang w:val="ro-RO"/>
        </w:rPr>
        <w:t>և</w:t>
      </w:r>
      <w:r w:rsidRPr="00026408">
        <w:rPr>
          <w:sz w:val="24"/>
          <w:szCs w:val="24"/>
          <w:lang w:val="ro-RO"/>
        </w:rPr>
        <w:t xml:space="preserve">  միջազգային փոխադր</w:t>
      </w:r>
      <w:r w:rsidRPr="00026408">
        <w:rPr>
          <w:sz w:val="24"/>
          <w:szCs w:val="24"/>
          <w:lang w:val="hy-AM"/>
        </w:rPr>
        <w:t>ումների</w:t>
      </w:r>
      <w:r w:rsidRPr="00026408">
        <w:rPr>
          <w:sz w:val="24"/>
          <w:szCs w:val="24"/>
          <w:lang w:val="ro-RO"/>
        </w:rPr>
        <w:t xml:space="preserve"> աճին, նոր շուկաների ձ</w:t>
      </w:r>
      <w:r w:rsidR="00552CB6" w:rsidRPr="00026408">
        <w:rPr>
          <w:sz w:val="24"/>
          <w:szCs w:val="24"/>
          <w:lang w:val="ro-RO"/>
        </w:rPr>
        <w:t>և</w:t>
      </w:r>
      <w:r w:rsidRPr="00026408">
        <w:rPr>
          <w:sz w:val="24"/>
          <w:szCs w:val="24"/>
          <w:lang w:val="ro-RO"/>
        </w:rPr>
        <w:t xml:space="preserve">ավորմանը, </w:t>
      </w:r>
      <w:r w:rsidRPr="00026408">
        <w:rPr>
          <w:sz w:val="24"/>
          <w:szCs w:val="24"/>
          <w:lang w:val="hy-AM"/>
        </w:rPr>
        <w:t xml:space="preserve">կխթանի </w:t>
      </w:r>
      <w:r w:rsidRPr="00026408">
        <w:rPr>
          <w:sz w:val="24"/>
          <w:szCs w:val="24"/>
          <w:lang w:val="ro-RO"/>
        </w:rPr>
        <w:t xml:space="preserve">ներքին </w:t>
      </w:r>
      <w:r w:rsidR="00552CB6" w:rsidRPr="00026408">
        <w:rPr>
          <w:sz w:val="24"/>
          <w:szCs w:val="24"/>
          <w:lang w:val="ro-RO"/>
        </w:rPr>
        <w:t>և</w:t>
      </w:r>
      <w:r w:rsidRPr="00026408">
        <w:rPr>
          <w:sz w:val="24"/>
          <w:szCs w:val="24"/>
          <w:lang w:val="ro-RO"/>
        </w:rPr>
        <w:t xml:space="preserve">  արտաքին առ</w:t>
      </w:r>
      <w:r w:rsidR="00552CB6" w:rsidRPr="00026408">
        <w:rPr>
          <w:sz w:val="24"/>
          <w:szCs w:val="24"/>
          <w:lang w:val="ro-RO"/>
        </w:rPr>
        <w:t>և</w:t>
      </w:r>
      <w:r w:rsidRPr="00026408">
        <w:rPr>
          <w:sz w:val="24"/>
          <w:szCs w:val="24"/>
          <w:lang w:val="ro-RO"/>
        </w:rPr>
        <w:t xml:space="preserve">տուրը, էական ազդեցություն կունենա մարզերի </w:t>
      </w:r>
      <w:r w:rsidR="00552CB6" w:rsidRPr="00026408">
        <w:rPr>
          <w:sz w:val="24"/>
          <w:szCs w:val="24"/>
          <w:lang w:val="ro-RO"/>
        </w:rPr>
        <w:t>և</w:t>
      </w:r>
      <w:r w:rsidRPr="00026408">
        <w:rPr>
          <w:sz w:val="24"/>
          <w:szCs w:val="24"/>
          <w:lang w:val="ro-RO"/>
        </w:rPr>
        <w:t xml:space="preserve">  գյուղական համայնքների տնտեսական </w:t>
      </w:r>
      <w:r w:rsidR="00552CB6" w:rsidRPr="00026408">
        <w:rPr>
          <w:sz w:val="24"/>
          <w:szCs w:val="24"/>
          <w:lang w:val="ro-RO"/>
        </w:rPr>
        <w:t>և</w:t>
      </w:r>
      <w:r w:rsidRPr="00026408">
        <w:rPr>
          <w:sz w:val="24"/>
          <w:szCs w:val="24"/>
          <w:lang w:val="ro-RO"/>
        </w:rPr>
        <w:t xml:space="preserve">  սոցիալական կյանքի կայուն զարգացման վրա՝ մարզ</w:t>
      </w:r>
      <w:r w:rsidRPr="00026408">
        <w:rPr>
          <w:sz w:val="24"/>
          <w:szCs w:val="24"/>
          <w:lang w:val="hy-AM"/>
        </w:rPr>
        <w:t>երի</w:t>
      </w:r>
      <w:r w:rsidRPr="00026408">
        <w:rPr>
          <w:sz w:val="24"/>
          <w:szCs w:val="24"/>
          <w:lang w:val="ro-RO"/>
        </w:rPr>
        <w:t xml:space="preserve"> </w:t>
      </w:r>
      <w:r w:rsidR="00552CB6" w:rsidRPr="00026408">
        <w:rPr>
          <w:sz w:val="24"/>
          <w:szCs w:val="24"/>
          <w:lang w:val="ro-RO"/>
        </w:rPr>
        <w:t>և</w:t>
      </w:r>
      <w:r w:rsidRPr="00026408">
        <w:rPr>
          <w:sz w:val="24"/>
          <w:szCs w:val="24"/>
          <w:lang w:val="ro-RO"/>
        </w:rPr>
        <w:t xml:space="preserve">  համայնք</w:t>
      </w:r>
      <w:r w:rsidRPr="00026408">
        <w:rPr>
          <w:sz w:val="24"/>
          <w:szCs w:val="24"/>
          <w:lang w:val="hy-AM"/>
        </w:rPr>
        <w:t>ների</w:t>
      </w:r>
      <w:r w:rsidRPr="00026408">
        <w:rPr>
          <w:sz w:val="24"/>
          <w:szCs w:val="24"/>
          <w:lang w:val="ro-RO"/>
        </w:rPr>
        <w:t xml:space="preserve"> բնակչության համար ապահովելով հաղորդակցությունը կենսական նշանակության օբյեկտների </w:t>
      </w:r>
      <w:r w:rsidR="00552CB6" w:rsidRPr="00026408">
        <w:rPr>
          <w:sz w:val="24"/>
          <w:szCs w:val="24"/>
          <w:lang w:val="ro-RO"/>
        </w:rPr>
        <w:t>և</w:t>
      </w:r>
      <w:r w:rsidRPr="00026408">
        <w:rPr>
          <w:sz w:val="24"/>
          <w:szCs w:val="24"/>
          <w:lang w:val="ro-RO"/>
        </w:rPr>
        <w:t xml:space="preserve">  մարզկենտրոնների հետ</w:t>
      </w:r>
      <w:r w:rsidRPr="00026408">
        <w:rPr>
          <w:sz w:val="24"/>
          <w:szCs w:val="24"/>
          <w:lang w:val="hy-AM"/>
        </w:rPr>
        <w:t>, կնպաստի տարածքային համաչափ զարգացմանը</w:t>
      </w:r>
      <w:r w:rsidRPr="00026408">
        <w:rPr>
          <w:sz w:val="24"/>
          <w:szCs w:val="24"/>
          <w:lang w:val="ro-RO"/>
        </w:rPr>
        <w:t xml:space="preserve">: </w:t>
      </w:r>
    </w:p>
    <w:p w14:paraId="2C48AEC0" w14:textId="3322E364" w:rsidR="0040268E" w:rsidRPr="00026408" w:rsidRDefault="008C048E" w:rsidP="00026408">
      <w:pPr>
        <w:spacing w:after="0" w:line="276" w:lineRule="auto"/>
        <w:jc w:val="both"/>
        <w:rPr>
          <w:sz w:val="24"/>
          <w:szCs w:val="24"/>
          <w:lang w:val="ro-RO"/>
        </w:rPr>
      </w:pPr>
      <w:r>
        <w:rPr>
          <w:sz w:val="24"/>
          <w:szCs w:val="24"/>
          <w:lang w:val="hy-AM"/>
        </w:rPr>
        <w:t xml:space="preserve"> </w:t>
      </w:r>
      <w:r>
        <w:rPr>
          <w:sz w:val="24"/>
          <w:szCs w:val="24"/>
          <w:lang w:val="hy-AM"/>
        </w:rPr>
        <w:tab/>
      </w:r>
      <w:r w:rsidR="0040268E" w:rsidRPr="00026408">
        <w:rPr>
          <w:sz w:val="24"/>
          <w:szCs w:val="24"/>
          <w:lang w:val="hy-AM"/>
        </w:rPr>
        <w:t xml:space="preserve">Ոլորտում իրականացվող քաղաքականության առանցքային ուղղություն է  </w:t>
      </w:r>
      <w:r w:rsidR="0040268E" w:rsidRPr="00026408">
        <w:rPr>
          <w:sz w:val="24"/>
          <w:szCs w:val="24"/>
          <w:lang w:val="ro-RO"/>
        </w:rPr>
        <w:t>ՀՀ տրանսպորտային համակարգի ինտեգրումը միջազգային տրանսպորտային համակարգին</w:t>
      </w:r>
      <w:r w:rsidR="0040268E" w:rsidRPr="00026408">
        <w:rPr>
          <w:sz w:val="24"/>
          <w:szCs w:val="24"/>
          <w:lang w:val="hy-AM"/>
        </w:rPr>
        <w:t xml:space="preserve">, որի շնորհիվ հնարավոր կլինի խթանել </w:t>
      </w:r>
      <w:r w:rsidR="0040268E" w:rsidRPr="00026408">
        <w:rPr>
          <w:sz w:val="24"/>
          <w:szCs w:val="24"/>
          <w:lang w:val="ro-RO"/>
        </w:rPr>
        <w:t xml:space="preserve">միջազգային շուկա </w:t>
      </w:r>
      <w:r w:rsidR="0040268E" w:rsidRPr="00026408">
        <w:rPr>
          <w:sz w:val="24"/>
          <w:szCs w:val="24"/>
          <w:lang w:val="hy-AM"/>
        </w:rPr>
        <w:t xml:space="preserve"> հայկական</w:t>
      </w:r>
      <w:r w:rsidR="0040268E" w:rsidRPr="00026408">
        <w:rPr>
          <w:sz w:val="24"/>
          <w:szCs w:val="24"/>
          <w:lang w:val="ro-RO"/>
        </w:rPr>
        <w:t xml:space="preserve"> արտադրության ապրանքների  արտահան</w:t>
      </w:r>
      <w:r w:rsidR="0040268E" w:rsidRPr="00026408">
        <w:rPr>
          <w:sz w:val="24"/>
          <w:szCs w:val="24"/>
          <w:lang w:val="hy-AM"/>
        </w:rPr>
        <w:t>ումը,  բեռնափոխադրումների ծավալների էական մեծացումը</w:t>
      </w:r>
      <w:r w:rsidR="0040268E" w:rsidRPr="00026408">
        <w:rPr>
          <w:sz w:val="24"/>
          <w:szCs w:val="24"/>
          <w:lang w:val="ro-RO"/>
        </w:rPr>
        <w:t>:</w:t>
      </w:r>
    </w:p>
    <w:p w14:paraId="7B64B5F7" w14:textId="77777777" w:rsidR="0040268E" w:rsidRPr="00026408" w:rsidRDefault="0040268E" w:rsidP="00026408">
      <w:pPr>
        <w:spacing w:after="0" w:line="276" w:lineRule="auto"/>
        <w:jc w:val="both"/>
        <w:rPr>
          <w:sz w:val="24"/>
          <w:szCs w:val="24"/>
          <w:lang w:val="ro-RO"/>
        </w:rPr>
      </w:pPr>
    </w:p>
    <w:p w14:paraId="61A5CA1A" w14:textId="7310E2CB" w:rsidR="0040268E" w:rsidRPr="00026408" w:rsidRDefault="0040268E" w:rsidP="00026408">
      <w:pPr>
        <w:spacing w:after="0" w:line="276" w:lineRule="auto"/>
        <w:ind w:firstLine="720"/>
        <w:jc w:val="both"/>
        <w:rPr>
          <w:sz w:val="24"/>
          <w:szCs w:val="24"/>
          <w:lang w:val="ro-RO"/>
        </w:rPr>
      </w:pPr>
      <w:r w:rsidRPr="00026408">
        <w:rPr>
          <w:sz w:val="24"/>
          <w:szCs w:val="24"/>
          <w:lang w:val="ro-RO"/>
        </w:rPr>
        <w:t xml:space="preserve">Ճանապարհաշինության </w:t>
      </w:r>
      <w:r w:rsidR="00552CB6" w:rsidRPr="00026408">
        <w:rPr>
          <w:sz w:val="24"/>
          <w:szCs w:val="24"/>
          <w:lang w:val="ro-RO"/>
        </w:rPr>
        <w:t>և</w:t>
      </w:r>
      <w:r w:rsidRPr="00026408">
        <w:rPr>
          <w:sz w:val="24"/>
          <w:szCs w:val="24"/>
          <w:lang w:val="ro-RO"/>
        </w:rPr>
        <w:t xml:space="preserve">  ճանապարհային համակարգի զարգացման ոլորտում կիրականացվեն բարեփոխումներ, հետ</w:t>
      </w:r>
      <w:r w:rsidR="00552CB6" w:rsidRPr="00026408">
        <w:rPr>
          <w:sz w:val="24"/>
          <w:szCs w:val="24"/>
          <w:lang w:val="ro-RO"/>
        </w:rPr>
        <w:t>և</w:t>
      </w:r>
      <w:r w:rsidRPr="00026408">
        <w:rPr>
          <w:sz w:val="24"/>
          <w:szCs w:val="24"/>
          <w:lang w:val="ro-RO"/>
        </w:rPr>
        <w:t>յալ ուղղություններով.</w:t>
      </w:r>
    </w:p>
    <w:p w14:paraId="30472D93" w14:textId="6260813E" w:rsidR="0040268E" w:rsidRPr="00026408" w:rsidRDefault="0040268E" w:rsidP="00026408">
      <w:pPr>
        <w:pStyle w:val="ListParagraph"/>
        <w:numPr>
          <w:ilvl w:val="0"/>
          <w:numId w:val="84"/>
        </w:numPr>
        <w:spacing w:after="0" w:line="276" w:lineRule="auto"/>
        <w:ind w:left="360"/>
        <w:jc w:val="both"/>
        <w:rPr>
          <w:sz w:val="24"/>
          <w:szCs w:val="24"/>
          <w:lang w:val="ro-RO"/>
        </w:rPr>
      </w:pPr>
      <w:r w:rsidRPr="00026408">
        <w:rPr>
          <w:sz w:val="24"/>
          <w:szCs w:val="24"/>
          <w:lang w:val="ro-RO"/>
        </w:rPr>
        <w:t xml:space="preserve">միջպետական, հանրապետական </w:t>
      </w:r>
      <w:r w:rsidR="00552CB6" w:rsidRPr="00026408">
        <w:rPr>
          <w:sz w:val="24"/>
          <w:szCs w:val="24"/>
          <w:lang w:val="ro-RO"/>
        </w:rPr>
        <w:t>և</w:t>
      </w:r>
      <w:r w:rsidRPr="00026408">
        <w:rPr>
          <w:sz w:val="24"/>
          <w:szCs w:val="24"/>
          <w:lang w:val="ro-RO"/>
        </w:rPr>
        <w:t xml:space="preserve">  տեղական նշանակության ավտոմոբիլային ճանապարհների ցանցի</w:t>
      </w:r>
      <w:r w:rsidRPr="00026408">
        <w:rPr>
          <w:sz w:val="24"/>
          <w:szCs w:val="24"/>
          <w:lang w:val="hy-AM"/>
        </w:rPr>
        <w:t xml:space="preserve"> նորոգում, հիմնանորոգում</w:t>
      </w:r>
      <w:r w:rsidRPr="00026408">
        <w:rPr>
          <w:sz w:val="24"/>
          <w:szCs w:val="24"/>
          <w:lang w:val="ro-RO"/>
        </w:rPr>
        <w:t xml:space="preserve"> </w:t>
      </w:r>
      <w:r w:rsidR="00552CB6" w:rsidRPr="00026408">
        <w:rPr>
          <w:sz w:val="24"/>
          <w:szCs w:val="24"/>
          <w:lang w:val="ro-RO"/>
        </w:rPr>
        <w:t>և</w:t>
      </w:r>
      <w:r w:rsidRPr="00026408">
        <w:rPr>
          <w:sz w:val="24"/>
          <w:szCs w:val="24"/>
          <w:lang w:val="ro-RO"/>
        </w:rPr>
        <w:t xml:space="preserve">  որակի շարունակական բարձրացում</w:t>
      </w:r>
      <w:r w:rsidRPr="00026408">
        <w:rPr>
          <w:sz w:val="24"/>
          <w:szCs w:val="24"/>
          <w:lang w:val="hy-AM"/>
        </w:rPr>
        <w:t>, որի շնորհիվ տարեկան կունենանք շուրջ 500 կմ վերանորոգված ճանապարհ</w:t>
      </w:r>
      <w:r w:rsidRPr="00026408">
        <w:rPr>
          <w:sz w:val="24"/>
          <w:szCs w:val="24"/>
          <w:lang w:val="ro-RO"/>
        </w:rPr>
        <w:t>,</w:t>
      </w:r>
    </w:p>
    <w:p w14:paraId="35AC29FC" w14:textId="2D2FB77D" w:rsidR="0040268E" w:rsidRPr="00026408" w:rsidRDefault="0040268E" w:rsidP="00026408">
      <w:pPr>
        <w:pStyle w:val="ListParagraph"/>
        <w:numPr>
          <w:ilvl w:val="0"/>
          <w:numId w:val="84"/>
        </w:numPr>
        <w:spacing w:after="0" w:line="276" w:lineRule="auto"/>
        <w:ind w:left="360"/>
        <w:jc w:val="both"/>
        <w:rPr>
          <w:sz w:val="24"/>
          <w:szCs w:val="24"/>
          <w:lang w:val="hy-AM"/>
        </w:rPr>
      </w:pPr>
      <w:r w:rsidRPr="00026408">
        <w:rPr>
          <w:sz w:val="24"/>
          <w:szCs w:val="24"/>
          <w:lang w:val="ro-RO"/>
        </w:rPr>
        <w:t xml:space="preserve">թունելների </w:t>
      </w:r>
      <w:r w:rsidR="00552CB6" w:rsidRPr="00026408">
        <w:rPr>
          <w:sz w:val="24"/>
          <w:szCs w:val="24"/>
          <w:lang w:val="ro-RO"/>
        </w:rPr>
        <w:t>և</w:t>
      </w:r>
      <w:r w:rsidRPr="00026408">
        <w:rPr>
          <w:sz w:val="24"/>
          <w:szCs w:val="24"/>
          <w:lang w:val="ro-RO"/>
        </w:rPr>
        <w:t xml:space="preserve">  կամուրջների վերականգնում</w:t>
      </w:r>
      <w:r w:rsidRPr="00026408">
        <w:rPr>
          <w:sz w:val="24"/>
          <w:szCs w:val="24"/>
          <w:lang w:val="hy-AM"/>
        </w:rPr>
        <w:t xml:space="preserve"> </w:t>
      </w:r>
      <w:r w:rsidR="00552CB6" w:rsidRPr="00026408">
        <w:rPr>
          <w:sz w:val="24"/>
          <w:szCs w:val="24"/>
          <w:lang w:val="hy-AM"/>
        </w:rPr>
        <w:t>և</w:t>
      </w:r>
      <w:r w:rsidRPr="00026408">
        <w:rPr>
          <w:sz w:val="24"/>
          <w:szCs w:val="24"/>
          <w:lang w:val="hy-AM"/>
        </w:rPr>
        <w:t xml:space="preserve">  կառուցում,</w:t>
      </w:r>
    </w:p>
    <w:p w14:paraId="28D36A43" w14:textId="351E08BD" w:rsidR="0040268E" w:rsidRPr="00026408" w:rsidRDefault="0040268E" w:rsidP="00026408">
      <w:pPr>
        <w:pStyle w:val="ListParagraph"/>
        <w:numPr>
          <w:ilvl w:val="0"/>
          <w:numId w:val="84"/>
        </w:numPr>
        <w:spacing w:after="0" w:line="276" w:lineRule="auto"/>
        <w:ind w:left="360"/>
        <w:jc w:val="both"/>
        <w:rPr>
          <w:sz w:val="24"/>
          <w:szCs w:val="24"/>
          <w:lang w:val="ro-RO"/>
        </w:rPr>
      </w:pPr>
      <w:r w:rsidRPr="00026408">
        <w:rPr>
          <w:sz w:val="24"/>
          <w:szCs w:val="24"/>
          <w:lang w:val="ro-RO"/>
        </w:rPr>
        <w:t>ավտոմոբիլային ճանապարհների անվտանգության բարելավում՝ ավտոմոբիլային ճանապարհի երթ</w:t>
      </w:r>
      <w:r w:rsidR="00552CB6" w:rsidRPr="00026408">
        <w:rPr>
          <w:sz w:val="24"/>
          <w:szCs w:val="24"/>
          <w:lang w:val="ro-RO"/>
        </w:rPr>
        <w:t>և</w:t>
      </w:r>
      <w:r w:rsidRPr="00026408">
        <w:rPr>
          <w:sz w:val="24"/>
          <w:szCs w:val="24"/>
          <w:lang w:val="ro-RO"/>
        </w:rPr>
        <w:t xml:space="preserve">եկության անվտանգությունն ապահովող կահավորանքի վերականգնում </w:t>
      </w:r>
      <w:r w:rsidR="00552CB6" w:rsidRPr="00026408">
        <w:rPr>
          <w:sz w:val="24"/>
          <w:szCs w:val="24"/>
          <w:lang w:val="ro-RO"/>
        </w:rPr>
        <w:t>և</w:t>
      </w:r>
      <w:r w:rsidRPr="00026408">
        <w:rPr>
          <w:sz w:val="24"/>
          <w:szCs w:val="24"/>
          <w:lang w:val="ro-RO"/>
        </w:rPr>
        <w:t xml:space="preserve">  պատշաճ պահպանում,</w:t>
      </w:r>
    </w:p>
    <w:p w14:paraId="51A04B47" w14:textId="47BA0A10" w:rsidR="0040268E" w:rsidRPr="00026408" w:rsidRDefault="0040268E" w:rsidP="00026408">
      <w:pPr>
        <w:pStyle w:val="ListParagraph"/>
        <w:numPr>
          <w:ilvl w:val="0"/>
          <w:numId w:val="84"/>
        </w:numPr>
        <w:spacing w:after="0" w:line="276" w:lineRule="auto"/>
        <w:ind w:left="360"/>
        <w:jc w:val="both"/>
        <w:rPr>
          <w:sz w:val="24"/>
          <w:szCs w:val="24"/>
          <w:lang w:val="ro-RO"/>
        </w:rPr>
      </w:pPr>
      <w:r w:rsidRPr="00026408">
        <w:rPr>
          <w:sz w:val="24"/>
          <w:szCs w:val="24"/>
          <w:lang w:val="ro-RO"/>
        </w:rPr>
        <w:t>ճանապարհատրանսպորտային պատահարների կրճատում՝ հանրապետության բոլոր ճանապարհների «ս</w:t>
      </w:r>
      <w:r w:rsidR="00552CB6" w:rsidRPr="00026408">
        <w:rPr>
          <w:sz w:val="24"/>
          <w:szCs w:val="24"/>
          <w:lang w:val="ro-RO"/>
        </w:rPr>
        <w:t>և</w:t>
      </w:r>
      <w:r w:rsidRPr="00026408">
        <w:rPr>
          <w:sz w:val="24"/>
          <w:szCs w:val="24"/>
          <w:lang w:val="ro-RO"/>
        </w:rPr>
        <w:t xml:space="preserve">  կետերի» գույքագրման </w:t>
      </w:r>
      <w:r w:rsidR="00552CB6" w:rsidRPr="00026408">
        <w:rPr>
          <w:sz w:val="24"/>
          <w:szCs w:val="24"/>
          <w:lang w:val="ro-RO"/>
        </w:rPr>
        <w:t>և</w:t>
      </w:r>
      <w:r w:rsidRPr="00026408">
        <w:rPr>
          <w:sz w:val="24"/>
          <w:szCs w:val="24"/>
          <w:lang w:val="ro-RO"/>
        </w:rPr>
        <w:t xml:space="preserve">  դրանց վերացման</w:t>
      </w:r>
      <w:r w:rsidRPr="00026408">
        <w:rPr>
          <w:sz w:val="24"/>
          <w:szCs w:val="24"/>
          <w:lang w:val="hy-AM"/>
        </w:rPr>
        <w:t>, ինչպես նա</w:t>
      </w:r>
      <w:r w:rsidR="00552CB6" w:rsidRPr="00026408">
        <w:rPr>
          <w:sz w:val="24"/>
          <w:szCs w:val="24"/>
          <w:lang w:val="hy-AM"/>
        </w:rPr>
        <w:t>և</w:t>
      </w:r>
      <w:r w:rsidRPr="00026408">
        <w:rPr>
          <w:sz w:val="24"/>
          <w:szCs w:val="24"/>
          <w:lang w:val="hy-AM"/>
        </w:rPr>
        <w:t xml:space="preserve">  ճանապարհային անվտանգության աուդիտի անցկացման</w:t>
      </w:r>
      <w:r w:rsidRPr="00026408">
        <w:rPr>
          <w:sz w:val="24"/>
          <w:szCs w:val="24"/>
          <w:lang w:val="ro-RO"/>
        </w:rPr>
        <w:t xml:space="preserve"> ճանապարհով</w:t>
      </w:r>
      <w:r w:rsidRPr="00026408">
        <w:rPr>
          <w:sz w:val="24"/>
          <w:szCs w:val="24"/>
          <w:lang w:val="hy-AM"/>
        </w:rPr>
        <w:t>,</w:t>
      </w:r>
      <w:r w:rsidRPr="00026408">
        <w:rPr>
          <w:sz w:val="24"/>
          <w:szCs w:val="24"/>
          <w:lang w:val="ro-RO"/>
        </w:rPr>
        <w:t xml:space="preserve"> </w:t>
      </w:r>
      <w:r w:rsidRPr="00026408">
        <w:rPr>
          <w:sz w:val="24"/>
          <w:szCs w:val="24"/>
          <w:lang w:val="hy-AM"/>
        </w:rPr>
        <w:t>ճ</w:t>
      </w:r>
      <w:r w:rsidRPr="00026408">
        <w:rPr>
          <w:sz w:val="24"/>
          <w:szCs w:val="24"/>
          <w:lang w:val="ro-RO"/>
        </w:rPr>
        <w:t>անապարհատրանսպորտային պատահարների տվյալների վերլուծության հիման վրա անվտանգության միջոցառումների շարունակական իրականացում,</w:t>
      </w:r>
      <w:r w:rsidRPr="00026408">
        <w:rPr>
          <w:sz w:val="24"/>
          <w:szCs w:val="24"/>
          <w:lang w:val="hy-AM"/>
        </w:rPr>
        <w:t xml:space="preserve"> </w:t>
      </w:r>
      <w:r w:rsidRPr="00026408">
        <w:rPr>
          <w:sz w:val="24"/>
          <w:szCs w:val="24"/>
          <w:lang w:val="hy-AM"/>
        </w:rPr>
        <w:lastRenderedPageBreak/>
        <w:t xml:space="preserve">ճանապարհատրանսպորտային պատահարների վերաբերյալ տվյալների հավաքագրման </w:t>
      </w:r>
      <w:r w:rsidR="00552CB6" w:rsidRPr="00026408">
        <w:rPr>
          <w:sz w:val="24"/>
          <w:szCs w:val="24"/>
          <w:lang w:val="hy-AM"/>
        </w:rPr>
        <w:t>և</w:t>
      </w:r>
      <w:r w:rsidRPr="00026408">
        <w:rPr>
          <w:sz w:val="24"/>
          <w:szCs w:val="24"/>
          <w:lang w:val="hy-AM"/>
        </w:rPr>
        <w:t xml:space="preserve">  վերլուծման համակարգերի (ծրագրերի) արդիականացում,</w:t>
      </w:r>
    </w:p>
    <w:p w14:paraId="0D74D2D0" w14:textId="77777777" w:rsidR="0040268E" w:rsidRPr="00026408" w:rsidRDefault="0040268E" w:rsidP="00026408">
      <w:pPr>
        <w:pStyle w:val="ListParagraph"/>
        <w:numPr>
          <w:ilvl w:val="0"/>
          <w:numId w:val="84"/>
        </w:numPr>
        <w:spacing w:after="0" w:line="276" w:lineRule="auto"/>
        <w:ind w:left="360"/>
        <w:jc w:val="both"/>
        <w:rPr>
          <w:sz w:val="24"/>
          <w:szCs w:val="24"/>
          <w:lang w:val="ro-RO"/>
        </w:rPr>
      </w:pPr>
      <w:r w:rsidRPr="00026408">
        <w:rPr>
          <w:sz w:val="24"/>
          <w:szCs w:val="24"/>
          <w:lang w:val="hy-AM"/>
        </w:rPr>
        <w:t xml:space="preserve">տեղական նշանակության ճանապարհների հիմնանորոգում, </w:t>
      </w:r>
      <w:r w:rsidRPr="00026408">
        <w:rPr>
          <w:sz w:val="24"/>
          <w:szCs w:val="24"/>
          <w:lang w:val="ro-RO"/>
        </w:rPr>
        <w:t>գյուղական ճանապարհների անվտանգության ապահովում</w:t>
      </w:r>
      <w:r w:rsidRPr="00026408">
        <w:rPr>
          <w:rFonts w:eastAsia="MS Gothic" w:cs="MS Gothic"/>
          <w:sz w:val="24"/>
          <w:szCs w:val="24"/>
          <w:lang w:val="ro-RO"/>
        </w:rPr>
        <w:t>,</w:t>
      </w:r>
    </w:p>
    <w:p w14:paraId="55C83E3E" w14:textId="77777777" w:rsidR="0040268E" w:rsidRPr="00026408" w:rsidRDefault="0040268E" w:rsidP="00026408">
      <w:pPr>
        <w:pStyle w:val="ListParagraph"/>
        <w:numPr>
          <w:ilvl w:val="0"/>
          <w:numId w:val="84"/>
        </w:numPr>
        <w:spacing w:after="0" w:line="276" w:lineRule="auto"/>
        <w:ind w:left="360"/>
        <w:jc w:val="both"/>
        <w:rPr>
          <w:sz w:val="24"/>
          <w:szCs w:val="24"/>
          <w:lang w:val="ro-RO"/>
        </w:rPr>
      </w:pPr>
      <w:r w:rsidRPr="00026408">
        <w:rPr>
          <w:sz w:val="24"/>
          <w:szCs w:val="24"/>
          <w:lang w:val="ro-RO"/>
        </w:rPr>
        <w:t>Հյուսիս-հարավ ճանապարհային միջանցքի</w:t>
      </w:r>
      <w:r w:rsidRPr="00026408">
        <w:rPr>
          <w:sz w:val="24"/>
          <w:szCs w:val="24"/>
          <w:lang w:val="hy-AM"/>
        </w:rPr>
        <w:t xml:space="preserve"> ներդրումային ծրագրի իրականացում,</w:t>
      </w:r>
    </w:p>
    <w:p w14:paraId="7E08B1B4" w14:textId="77777777" w:rsidR="0040268E" w:rsidRPr="00026408" w:rsidRDefault="0040268E" w:rsidP="00026408">
      <w:pPr>
        <w:pStyle w:val="ListParagraph"/>
        <w:spacing w:after="0" w:line="276" w:lineRule="auto"/>
        <w:jc w:val="both"/>
        <w:rPr>
          <w:sz w:val="24"/>
          <w:szCs w:val="24"/>
          <w:lang w:val="ro-RO"/>
        </w:rPr>
      </w:pPr>
    </w:p>
    <w:p w14:paraId="2E9636C9" w14:textId="13CD9157" w:rsidR="0040268E" w:rsidRPr="00026408" w:rsidRDefault="0040268E" w:rsidP="00026408">
      <w:pPr>
        <w:pStyle w:val="ListParagraph"/>
        <w:numPr>
          <w:ilvl w:val="0"/>
          <w:numId w:val="85"/>
        </w:numPr>
        <w:spacing w:after="0" w:line="276" w:lineRule="auto"/>
        <w:ind w:left="1260"/>
        <w:jc w:val="both"/>
        <w:rPr>
          <w:sz w:val="24"/>
          <w:szCs w:val="24"/>
          <w:lang w:val="ro-RO"/>
        </w:rPr>
      </w:pPr>
      <w:r w:rsidRPr="00026408">
        <w:rPr>
          <w:sz w:val="24"/>
          <w:szCs w:val="24"/>
          <w:lang w:val="ro-RO"/>
        </w:rPr>
        <w:t>«Հյուսիս-հարավ ճանապարհային միջանցքի» Տրանշ 2  (Աշտարակ – Թալին, ընդհանուր երկարությունը՝ շուրջ 42</w:t>
      </w:r>
      <w:r w:rsidRPr="00026408">
        <w:rPr>
          <w:sz w:val="24"/>
          <w:szCs w:val="24"/>
          <w:lang w:val="hy-AM"/>
        </w:rPr>
        <w:t xml:space="preserve"> </w:t>
      </w:r>
      <w:r w:rsidRPr="00026408">
        <w:rPr>
          <w:sz w:val="24"/>
          <w:szCs w:val="24"/>
          <w:lang w:val="ro-RO"/>
        </w:rPr>
        <w:t xml:space="preserve">կմ) </w:t>
      </w:r>
      <w:r w:rsidR="00552CB6" w:rsidRPr="00026408">
        <w:rPr>
          <w:sz w:val="24"/>
          <w:szCs w:val="24"/>
          <w:lang w:val="ro-RO"/>
        </w:rPr>
        <w:t>և</w:t>
      </w:r>
      <w:r w:rsidRPr="00026408">
        <w:rPr>
          <w:sz w:val="24"/>
          <w:szCs w:val="24"/>
          <w:lang w:val="ro-RO"/>
        </w:rPr>
        <w:t xml:space="preserve">  Տրանշ 3 (Թալին-Լանջիկ 18,7</w:t>
      </w:r>
      <w:r w:rsidRPr="00026408">
        <w:rPr>
          <w:sz w:val="24"/>
          <w:szCs w:val="24"/>
          <w:lang w:val="hy-AM"/>
        </w:rPr>
        <w:t xml:space="preserve"> </w:t>
      </w:r>
      <w:r w:rsidRPr="00026408">
        <w:rPr>
          <w:sz w:val="24"/>
          <w:szCs w:val="24"/>
          <w:lang w:val="ro-RO"/>
        </w:rPr>
        <w:t>կմ, Լանջիկ-Գյումրի 27,5</w:t>
      </w:r>
      <w:r w:rsidRPr="00026408">
        <w:rPr>
          <w:sz w:val="24"/>
          <w:szCs w:val="24"/>
          <w:lang w:val="hy-AM"/>
        </w:rPr>
        <w:t xml:space="preserve"> </w:t>
      </w:r>
      <w:r w:rsidRPr="00026408">
        <w:rPr>
          <w:sz w:val="24"/>
          <w:szCs w:val="24"/>
          <w:lang w:val="ro-RO"/>
        </w:rPr>
        <w:t>կմ, ընդհանուր երկարությունը՝ շուրջ 46,2</w:t>
      </w:r>
      <w:r w:rsidR="00D67B2E" w:rsidRPr="00026408">
        <w:rPr>
          <w:sz w:val="24"/>
          <w:szCs w:val="24"/>
          <w:lang w:val="hy-AM"/>
        </w:rPr>
        <w:t xml:space="preserve"> </w:t>
      </w:r>
      <w:r w:rsidRPr="00026408">
        <w:rPr>
          <w:sz w:val="24"/>
          <w:szCs w:val="24"/>
          <w:lang w:val="ro-RO"/>
        </w:rPr>
        <w:t xml:space="preserve">կմ) ճանապարհահատվածների վերակառուցման </w:t>
      </w:r>
      <w:r w:rsidRPr="00026408">
        <w:rPr>
          <w:sz w:val="24"/>
          <w:szCs w:val="24"/>
          <w:lang w:val="hy-AM"/>
        </w:rPr>
        <w:t>աշխատանքների</w:t>
      </w:r>
      <w:r w:rsidRPr="00026408">
        <w:rPr>
          <w:sz w:val="24"/>
          <w:szCs w:val="24"/>
          <w:lang w:val="ro-RO"/>
        </w:rPr>
        <w:t xml:space="preserve"> իրականացում </w:t>
      </w:r>
      <w:r w:rsidR="00552CB6" w:rsidRPr="00026408">
        <w:rPr>
          <w:sz w:val="24"/>
          <w:szCs w:val="24"/>
          <w:lang w:val="ro-RO"/>
        </w:rPr>
        <w:t>և</w:t>
      </w:r>
      <w:r w:rsidRPr="00026408">
        <w:rPr>
          <w:sz w:val="24"/>
          <w:szCs w:val="24"/>
          <w:lang w:val="ro-RO"/>
        </w:rPr>
        <w:t xml:space="preserve">  ծրագրի ավարտ,</w:t>
      </w:r>
    </w:p>
    <w:p w14:paraId="53C0822D" w14:textId="2509541E" w:rsidR="0040268E" w:rsidRPr="00026408" w:rsidRDefault="0040268E" w:rsidP="00026408">
      <w:pPr>
        <w:pStyle w:val="ListParagraph"/>
        <w:numPr>
          <w:ilvl w:val="0"/>
          <w:numId w:val="85"/>
        </w:numPr>
        <w:spacing w:after="0" w:line="276" w:lineRule="auto"/>
        <w:ind w:left="1260"/>
        <w:jc w:val="both"/>
        <w:rPr>
          <w:sz w:val="24"/>
          <w:szCs w:val="24"/>
          <w:lang w:val="ro-RO"/>
        </w:rPr>
      </w:pPr>
      <w:r w:rsidRPr="00026408">
        <w:rPr>
          <w:rFonts w:eastAsia="Tahoma"/>
          <w:sz w:val="24"/>
          <w:szCs w:val="24"/>
          <w:lang w:val="hy-AM"/>
        </w:rPr>
        <w:t>մեկնարկելու են</w:t>
      </w:r>
      <w:r w:rsidRPr="00026408">
        <w:rPr>
          <w:rFonts w:eastAsia="Tahoma"/>
          <w:sz w:val="24"/>
          <w:szCs w:val="24"/>
          <w:lang w:val="ro-RO"/>
        </w:rPr>
        <w:t xml:space="preserve"> </w:t>
      </w:r>
      <w:r w:rsidRPr="00026408">
        <w:rPr>
          <w:sz w:val="24"/>
          <w:szCs w:val="24"/>
          <w:lang w:val="hy-AM"/>
        </w:rPr>
        <w:t xml:space="preserve">Սիսիան-Քաջարան 60 կմ երկարությամբ նոր ճանապարհահատվածի, այդ թվում՝ շուրջ 9 կմ երկարությամբ Բարգուշատի թունելի կառուցման, Քաջարան–Ագարակ շուրջ 32 կմ ճանապարհի վերակառուցման, Քաջարանի 7 կմ երկարությամբ թունելի կառուցման, </w:t>
      </w:r>
      <w:r w:rsidRPr="00026408">
        <w:rPr>
          <w:rFonts w:eastAsia="Tahoma"/>
          <w:sz w:val="24"/>
          <w:szCs w:val="24"/>
          <w:lang w:val="hy-AM"/>
        </w:rPr>
        <w:t>Հյուսիս</w:t>
      </w:r>
      <w:r w:rsidRPr="00026408">
        <w:rPr>
          <w:rFonts w:eastAsia="Tahoma"/>
          <w:sz w:val="24"/>
          <w:szCs w:val="24"/>
          <w:lang w:val="ro-RO"/>
        </w:rPr>
        <w:t>-</w:t>
      </w:r>
      <w:r w:rsidRPr="00026408">
        <w:rPr>
          <w:rFonts w:eastAsia="Tahoma"/>
          <w:sz w:val="24"/>
          <w:szCs w:val="24"/>
          <w:lang w:val="hy-AM"/>
        </w:rPr>
        <w:t>հարավ</w:t>
      </w:r>
      <w:r w:rsidRPr="00026408">
        <w:rPr>
          <w:rFonts w:eastAsia="Tahoma"/>
          <w:sz w:val="24"/>
          <w:szCs w:val="24"/>
          <w:lang w:val="ro-RO"/>
        </w:rPr>
        <w:t xml:space="preserve"> </w:t>
      </w:r>
      <w:r w:rsidRPr="00026408">
        <w:rPr>
          <w:rFonts w:eastAsia="Tahoma"/>
          <w:sz w:val="24"/>
          <w:szCs w:val="24"/>
          <w:lang w:val="hy-AM"/>
        </w:rPr>
        <w:t>միջանցքի</w:t>
      </w:r>
      <w:r w:rsidRPr="00026408">
        <w:rPr>
          <w:rFonts w:eastAsia="Tahoma"/>
          <w:sz w:val="24"/>
          <w:szCs w:val="24"/>
          <w:lang w:val="ro-RO"/>
        </w:rPr>
        <w:t xml:space="preserve"> </w:t>
      </w:r>
      <w:r w:rsidRPr="00026408">
        <w:rPr>
          <w:rFonts w:eastAsia="Tahoma"/>
          <w:sz w:val="24"/>
          <w:szCs w:val="24"/>
          <w:lang w:val="hy-AM"/>
        </w:rPr>
        <w:t>Արտաշատ</w:t>
      </w:r>
      <w:r w:rsidRPr="00026408">
        <w:rPr>
          <w:rFonts w:eastAsia="Tahoma"/>
          <w:sz w:val="24"/>
          <w:szCs w:val="24"/>
          <w:lang w:val="ro-RO"/>
        </w:rPr>
        <w:t>-</w:t>
      </w:r>
      <w:r w:rsidRPr="00026408">
        <w:rPr>
          <w:rFonts w:eastAsia="Tahoma"/>
          <w:sz w:val="24"/>
          <w:szCs w:val="24"/>
          <w:lang w:val="hy-AM"/>
        </w:rPr>
        <w:t>Սիսիան</w:t>
      </w:r>
      <w:r w:rsidRPr="00026408">
        <w:rPr>
          <w:rFonts w:eastAsia="Tahoma"/>
          <w:sz w:val="24"/>
          <w:szCs w:val="24"/>
          <w:lang w:val="ro-RO"/>
        </w:rPr>
        <w:t xml:space="preserve"> 175 </w:t>
      </w:r>
      <w:r w:rsidRPr="00026408">
        <w:rPr>
          <w:rFonts w:eastAsia="Tahoma"/>
          <w:sz w:val="24"/>
          <w:szCs w:val="24"/>
          <w:lang w:val="hy-AM"/>
        </w:rPr>
        <w:t>կմ</w:t>
      </w:r>
      <w:r w:rsidRPr="00026408">
        <w:rPr>
          <w:rFonts w:eastAsia="Tahoma"/>
          <w:sz w:val="24"/>
          <w:szCs w:val="24"/>
          <w:lang w:val="ro-RO"/>
        </w:rPr>
        <w:t xml:space="preserve"> </w:t>
      </w:r>
      <w:r w:rsidRPr="00026408">
        <w:rPr>
          <w:rFonts w:eastAsia="Tahoma"/>
          <w:sz w:val="24"/>
          <w:szCs w:val="24"/>
          <w:lang w:val="hy-AM"/>
        </w:rPr>
        <w:t xml:space="preserve">ճանապարհահատվածի նախագծման </w:t>
      </w:r>
      <w:r w:rsidR="00552CB6" w:rsidRPr="00026408">
        <w:rPr>
          <w:rFonts w:eastAsia="Tahoma"/>
          <w:sz w:val="24"/>
          <w:szCs w:val="24"/>
          <w:lang w:val="hy-AM"/>
        </w:rPr>
        <w:t>և</w:t>
      </w:r>
      <w:r w:rsidRPr="00026408">
        <w:rPr>
          <w:rFonts w:eastAsia="Tahoma"/>
          <w:sz w:val="24"/>
          <w:szCs w:val="24"/>
          <w:lang w:val="hy-AM"/>
        </w:rPr>
        <w:t xml:space="preserve">  փուլային իրականացման աշխատանքները,</w:t>
      </w:r>
    </w:p>
    <w:p w14:paraId="71ECB6AC" w14:textId="77777777" w:rsidR="008A7812" w:rsidRPr="00026408" w:rsidRDefault="008A7812" w:rsidP="00026408">
      <w:pPr>
        <w:pStyle w:val="ListParagraph"/>
        <w:spacing w:after="0" w:line="276" w:lineRule="auto"/>
        <w:ind w:left="1260"/>
        <w:jc w:val="both"/>
        <w:rPr>
          <w:sz w:val="24"/>
          <w:szCs w:val="24"/>
          <w:lang w:val="ro-RO"/>
        </w:rPr>
      </w:pPr>
    </w:p>
    <w:p w14:paraId="1B4EEB4A" w14:textId="77777777" w:rsidR="0040268E" w:rsidRPr="00026408" w:rsidRDefault="0040268E" w:rsidP="00026408">
      <w:pPr>
        <w:pStyle w:val="ListParagraph"/>
        <w:numPr>
          <w:ilvl w:val="0"/>
          <w:numId w:val="84"/>
        </w:numPr>
        <w:spacing w:after="0" w:line="276" w:lineRule="auto"/>
        <w:ind w:left="360"/>
        <w:jc w:val="both"/>
        <w:rPr>
          <w:sz w:val="24"/>
          <w:szCs w:val="24"/>
          <w:lang w:val="ro-RO"/>
        </w:rPr>
      </w:pPr>
      <w:r w:rsidRPr="00026408">
        <w:rPr>
          <w:sz w:val="24"/>
          <w:szCs w:val="24"/>
          <w:lang w:val="ro-RO"/>
        </w:rPr>
        <w:t>Մ-6, Վանաձոր-Ալավերդի-Բագրատաշեն միջպետական նշանակության 52 կմ ճանապարհի վերակառուց</w:t>
      </w:r>
      <w:r w:rsidRPr="00026408">
        <w:rPr>
          <w:sz w:val="24"/>
          <w:szCs w:val="24"/>
          <w:lang w:val="hy-AM"/>
        </w:rPr>
        <w:t>ում,</w:t>
      </w:r>
    </w:p>
    <w:p w14:paraId="3DA541C9" w14:textId="3762B27D" w:rsidR="0040268E" w:rsidRPr="00026408" w:rsidRDefault="0040268E" w:rsidP="00026408">
      <w:pPr>
        <w:pStyle w:val="ListParagraph"/>
        <w:numPr>
          <w:ilvl w:val="0"/>
          <w:numId w:val="84"/>
        </w:numPr>
        <w:spacing w:after="0" w:line="276" w:lineRule="auto"/>
        <w:ind w:left="360"/>
        <w:jc w:val="both"/>
        <w:rPr>
          <w:sz w:val="24"/>
          <w:szCs w:val="24"/>
          <w:lang w:val="ro-RO"/>
        </w:rPr>
      </w:pPr>
      <w:r w:rsidRPr="00026408">
        <w:rPr>
          <w:sz w:val="24"/>
          <w:szCs w:val="24"/>
          <w:lang w:val="ro-RO"/>
        </w:rPr>
        <w:t xml:space="preserve">ճանապարհային ցանցի կառավարման կայուն </w:t>
      </w:r>
      <w:r w:rsidR="00D67B2E" w:rsidRPr="00026408">
        <w:rPr>
          <w:sz w:val="24"/>
          <w:szCs w:val="24"/>
          <w:lang w:val="ro-RO"/>
        </w:rPr>
        <w:t xml:space="preserve">ինստիտուցիոնալ </w:t>
      </w:r>
      <w:r w:rsidRPr="00026408">
        <w:rPr>
          <w:sz w:val="24"/>
          <w:szCs w:val="24"/>
          <w:lang w:val="ro-RO"/>
        </w:rPr>
        <w:t>համակարգի ձ</w:t>
      </w:r>
      <w:r w:rsidR="00552CB6" w:rsidRPr="00026408">
        <w:rPr>
          <w:sz w:val="24"/>
          <w:szCs w:val="24"/>
          <w:lang w:val="ro-RO"/>
        </w:rPr>
        <w:t>և</w:t>
      </w:r>
      <w:r w:rsidRPr="00026408">
        <w:rPr>
          <w:sz w:val="24"/>
          <w:szCs w:val="24"/>
          <w:lang w:val="ro-RO"/>
        </w:rPr>
        <w:t xml:space="preserve">ավորում՝ ճանապարհների պահպանման </w:t>
      </w:r>
      <w:r w:rsidR="00552CB6" w:rsidRPr="00026408">
        <w:rPr>
          <w:sz w:val="24"/>
          <w:szCs w:val="24"/>
          <w:lang w:val="ro-RO"/>
        </w:rPr>
        <w:t>և</w:t>
      </w:r>
      <w:r w:rsidRPr="00026408">
        <w:rPr>
          <w:sz w:val="24"/>
          <w:szCs w:val="24"/>
          <w:lang w:val="ro-RO"/>
        </w:rPr>
        <w:t xml:space="preserve">  կառավարման արդիականացված համակարգի ձ</w:t>
      </w:r>
      <w:r w:rsidR="00552CB6" w:rsidRPr="00026408">
        <w:rPr>
          <w:sz w:val="24"/>
          <w:szCs w:val="24"/>
          <w:lang w:val="ro-RO"/>
        </w:rPr>
        <w:t>և</w:t>
      </w:r>
      <w:r w:rsidRPr="00026408">
        <w:rPr>
          <w:sz w:val="24"/>
          <w:szCs w:val="24"/>
          <w:lang w:val="ro-RO"/>
        </w:rPr>
        <w:t xml:space="preserve">ավորման, ճանապարհների սպասարկման տեխնիկական պահանջների բարձրացման, ճանապարհների շահագործման երկարակեցության բարձրացման </w:t>
      </w:r>
      <w:r w:rsidR="00552CB6" w:rsidRPr="00026408">
        <w:rPr>
          <w:sz w:val="24"/>
          <w:szCs w:val="24"/>
          <w:lang w:val="ro-RO"/>
        </w:rPr>
        <w:t>և</w:t>
      </w:r>
      <w:r w:rsidRPr="00026408">
        <w:rPr>
          <w:sz w:val="24"/>
          <w:szCs w:val="24"/>
          <w:lang w:val="ro-RO"/>
        </w:rPr>
        <w:t xml:space="preserve">  կապիտալ ծախսերի արդյունավետության ապահովման ճանապարհով</w:t>
      </w:r>
      <w:r w:rsidRPr="00026408">
        <w:rPr>
          <w:rFonts w:eastAsia="MS Gothic" w:cs="MS Gothic"/>
          <w:sz w:val="24"/>
          <w:szCs w:val="24"/>
          <w:lang w:val="ro-RO"/>
        </w:rPr>
        <w:t>,</w:t>
      </w:r>
    </w:p>
    <w:p w14:paraId="07D995F0" w14:textId="3BA60C62" w:rsidR="0040268E" w:rsidRPr="00026408" w:rsidRDefault="0040268E" w:rsidP="00026408">
      <w:pPr>
        <w:pStyle w:val="ListParagraph"/>
        <w:numPr>
          <w:ilvl w:val="0"/>
          <w:numId w:val="84"/>
        </w:numPr>
        <w:spacing w:after="0" w:line="276" w:lineRule="auto"/>
        <w:ind w:left="360"/>
        <w:jc w:val="both"/>
        <w:rPr>
          <w:sz w:val="24"/>
          <w:szCs w:val="24"/>
          <w:lang w:val="ro-RO"/>
        </w:rPr>
      </w:pPr>
      <w:r w:rsidRPr="00026408">
        <w:rPr>
          <w:sz w:val="24"/>
          <w:szCs w:val="24"/>
          <w:lang w:val="ro-RO"/>
        </w:rPr>
        <w:t xml:space="preserve">շինարարական նյութերի </w:t>
      </w:r>
      <w:r w:rsidR="00552CB6" w:rsidRPr="00026408">
        <w:rPr>
          <w:sz w:val="24"/>
          <w:szCs w:val="24"/>
          <w:lang w:val="ro-RO"/>
        </w:rPr>
        <w:t>և</w:t>
      </w:r>
      <w:r w:rsidRPr="00026408">
        <w:rPr>
          <w:sz w:val="24"/>
          <w:szCs w:val="24"/>
          <w:lang w:val="ro-RO"/>
        </w:rPr>
        <w:t xml:space="preserve">  ճանապարհաշինարարության որակի նկատմամբ վերահսկողության բարձրացման նպատակով նորագույն տեխնոլոգիաների </w:t>
      </w:r>
      <w:r w:rsidR="00552CB6" w:rsidRPr="00026408">
        <w:rPr>
          <w:sz w:val="24"/>
          <w:szCs w:val="24"/>
          <w:lang w:val="ro-RO"/>
        </w:rPr>
        <w:t>և</w:t>
      </w:r>
      <w:r w:rsidRPr="00026408">
        <w:rPr>
          <w:sz w:val="24"/>
          <w:szCs w:val="24"/>
          <w:lang w:val="ro-RO"/>
        </w:rPr>
        <w:t xml:space="preserve">  մեթոդների ներդ</w:t>
      </w:r>
      <w:r w:rsidRPr="00026408">
        <w:rPr>
          <w:sz w:val="24"/>
          <w:szCs w:val="24"/>
          <w:lang w:val="hy-AM"/>
        </w:rPr>
        <w:t>ր</w:t>
      </w:r>
      <w:r w:rsidRPr="00026408">
        <w:rPr>
          <w:sz w:val="24"/>
          <w:szCs w:val="24"/>
          <w:lang w:val="ro-RO"/>
        </w:rPr>
        <w:t xml:space="preserve">ում </w:t>
      </w:r>
      <w:r w:rsidR="00552CB6" w:rsidRPr="00026408">
        <w:rPr>
          <w:sz w:val="24"/>
          <w:szCs w:val="24"/>
          <w:lang w:val="ro-RO"/>
        </w:rPr>
        <w:t>և</w:t>
      </w:r>
      <w:r w:rsidRPr="00026408">
        <w:rPr>
          <w:sz w:val="24"/>
          <w:szCs w:val="24"/>
          <w:lang w:val="ro-RO"/>
        </w:rPr>
        <w:t xml:space="preserve">  կիրառում, պետական լաբորատորիայի վերազինում</w:t>
      </w:r>
      <w:r w:rsidRPr="00026408">
        <w:rPr>
          <w:rFonts w:eastAsia="MS Gothic" w:cs="MS Gothic"/>
          <w:sz w:val="24"/>
          <w:szCs w:val="24"/>
          <w:lang w:val="ro-RO"/>
        </w:rPr>
        <w:t>,</w:t>
      </w:r>
    </w:p>
    <w:p w14:paraId="4159CA77" w14:textId="4D3D56E4" w:rsidR="0040268E" w:rsidRPr="00026408" w:rsidRDefault="0040268E" w:rsidP="00026408">
      <w:pPr>
        <w:pStyle w:val="ListParagraph"/>
        <w:numPr>
          <w:ilvl w:val="0"/>
          <w:numId w:val="84"/>
        </w:numPr>
        <w:spacing w:after="0" w:line="276" w:lineRule="auto"/>
        <w:ind w:left="360"/>
        <w:jc w:val="both"/>
        <w:rPr>
          <w:sz w:val="24"/>
          <w:szCs w:val="24"/>
          <w:lang w:val="ro-RO"/>
        </w:rPr>
      </w:pPr>
      <w:r w:rsidRPr="00026408">
        <w:rPr>
          <w:sz w:val="24"/>
          <w:szCs w:val="24"/>
          <w:lang w:val="ro-RO"/>
        </w:rPr>
        <w:t>ճանապարհային անվտանգության համակարգի ներդրում՝ ճանապարհային անվտանգության ԵՄ հրահանգներին համապատասխան,</w:t>
      </w:r>
    </w:p>
    <w:p w14:paraId="2CB90C80" w14:textId="69991E44" w:rsidR="0040268E" w:rsidRPr="00026408" w:rsidRDefault="0040268E" w:rsidP="00026408">
      <w:pPr>
        <w:pStyle w:val="ListParagraph"/>
        <w:numPr>
          <w:ilvl w:val="0"/>
          <w:numId w:val="84"/>
        </w:numPr>
        <w:spacing w:after="0" w:line="276" w:lineRule="auto"/>
        <w:ind w:left="360"/>
        <w:jc w:val="both"/>
        <w:rPr>
          <w:sz w:val="24"/>
          <w:szCs w:val="24"/>
          <w:lang w:val="ro-RO"/>
        </w:rPr>
      </w:pPr>
      <w:r w:rsidRPr="00026408">
        <w:rPr>
          <w:sz w:val="24"/>
          <w:szCs w:val="24"/>
          <w:lang w:val="ro-RO"/>
        </w:rPr>
        <w:t xml:space="preserve">ճանապարհային ակտիվների կառավարման առկա համակարգի գնահատում </w:t>
      </w:r>
      <w:r w:rsidR="00552CB6" w:rsidRPr="00026408">
        <w:rPr>
          <w:sz w:val="24"/>
          <w:szCs w:val="24"/>
          <w:lang w:val="ro-RO"/>
        </w:rPr>
        <w:t>և</w:t>
      </w:r>
      <w:r w:rsidRPr="00026408">
        <w:rPr>
          <w:sz w:val="24"/>
          <w:szCs w:val="24"/>
          <w:lang w:val="ro-RO"/>
        </w:rPr>
        <w:t xml:space="preserve">  հետագա անհրաժեշտ բարելավումների իրականացում, ճանապարհային ցանցի կառավարման համակարգի ներդրում, որը հնարավորություն կընձեռի մոբայլ հավելվածի միջոցով շուրջօրյա վերահսկողություն իրականացնել</w:t>
      </w:r>
      <w:r w:rsidRPr="00026408">
        <w:rPr>
          <w:sz w:val="24"/>
          <w:szCs w:val="24"/>
          <w:lang w:val="hy-AM"/>
        </w:rPr>
        <w:t>ու</w:t>
      </w:r>
      <w:r w:rsidRPr="00026408">
        <w:rPr>
          <w:sz w:val="24"/>
          <w:szCs w:val="24"/>
          <w:lang w:val="ro-RO"/>
        </w:rPr>
        <w:t xml:space="preserve"> ավտոմոբիլային ճանապարհների պահպանման աշխատանքների նկատմամբ,</w:t>
      </w:r>
    </w:p>
    <w:p w14:paraId="52215919" w14:textId="36B67B03" w:rsidR="0040268E" w:rsidRPr="00026408" w:rsidRDefault="0040268E" w:rsidP="00026408">
      <w:pPr>
        <w:pStyle w:val="ListParagraph"/>
        <w:numPr>
          <w:ilvl w:val="0"/>
          <w:numId w:val="84"/>
        </w:numPr>
        <w:spacing w:after="0" w:line="276" w:lineRule="auto"/>
        <w:ind w:left="360"/>
        <w:jc w:val="both"/>
        <w:rPr>
          <w:sz w:val="24"/>
          <w:szCs w:val="24"/>
          <w:lang w:val="ro-RO"/>
        </w:rPr>
      </w:pPr>
      <w:r w:rsidRPr="00026408">
        <w:rPr>
          <w:sz w:val="24"/>
          <w:szCs w:val="24"/>
          <w:lang w:val="ro-RO"/>
        </w:rPr>
        <w:lastRenderedPageBreak/>
        <w:t xml:space="preserve">կլիմայի փոփոխության հետևանքով ճանապարհային  ենթակառուցվածքի վրա ազդեցության գնահատում </w:t>
      </w:r>
      <w:r w:rsidR="00552CB6" w:rsidRPr="00026408">
        <w:rPr>
          <w:sz w:val="24"/>
          <w:szCs w:val="24"/>
          <w:lang w:val="ro-RO"/>
        </w:rPr>
        <w:t>և</w:t>
      </w:r>
      <w:r w:rsidRPr="00026408">
        <w:rPr>
          <w:sz w:val="24"/>
          <w:szCs w:val="24"/>
          <w:lang w:val="ro-RO"/>
        </w:rPr>
        <w:t xml:space="preserve">  համապատասխան </w:t>
      </w:r>
      <w:r w:rsidRPr="00026408">
        <w:rPr>
          <w:sz w:val="24"/>
          <w:szCs w:val="24"/>
          <w:lang w:val="hy-AM"/>
        </w:rPr>
        <w:t>ներդաշնակեցման</w:t>
      </w:r>
      <w:r w:rsidRPr="00026408">
        <w:rPr>
          <w:sz w:val="24"/>
          <w:szCs w:val="24"/>
          <w:lang w:val="ro-RO"/>
        </w:rPr>
        <w:t xml:space="preserve"> </w:t>
      </w:r>
      <w:r w:rsidRPr="00026408">
        <w:rPr>
          <w:sz w:val="24"/>
          <w:szCs w:val="24"/>
          <w:lang w:val="hy-AM"/>
        </w:rPr>
        <w:t xml:space="preserve">ծրագրերի </w:t>
      </w:r>
      <w:r w:rsidRPr="00026408">
        <w:rPr>
          <w:sz w:val="24"/>
          <w:szCs w:val="24"/>
          <w:lang w:val="ro-RO"/>
        </w:rPr>
        <w:t>մշակում ու իրականացում</w:t>
      </w:r>
      <w:r w:rsidRPr="00026408">
        <w:rPr>
          <w:rFonts w:eastAsia="MS Gothic" w:cs="MS Gothic"/>
          <w:sz w:val="24"/>
          <w:szCs w:val="24"/>
          <w:lang w:val="ro-RO"/>
        </w:rPr>
        <w:t>,</w:t>
      </w:r>
    </w:p>
    <w:p w14:paraId="646402AD" w14:textId="051F9C0B" w:rsidR="0040268E" w:rsidRPr="00026408" w:rsidRDefault="0040268E" w:rsidP="00026408">
      <w:pPr>
        <w:pStyle w:val="ListParagraph"/>
        <w:numPr>
          <w:ilvl w:val="0"/>
          <w:numId w:val="84"/>
        </w:numPr>
        <w:spacing w:after="0" w:line="276" w:lineRule="auto"/>
        <w:ind w:left="360"/>
        <w:jc w:val="both"/>
        <w:rPr>
          <w:sz w:val="24"/>
          <w:szCs w:val="24"/>
          <w:lang w:val="ro-RO"/>
        </w:rPr>
      </w:pPr>
      <w:r w:rsidRPr="00026408">
        <w:rPr>
          <w:sz w:val="24"/>
          <w:szCs w:val="24"/>
          <w:lang w:val="ro-RO"/>
        </w:rPr>
        <w:t xml:space="preserve">ճանապարհային ոլորտում  ընդգրկված առանցքային սուբյեկտների (պատվիրատուներ, նախագծողներ, կապալառուներ, տեխնիկական հսկողություն իրականացնողներ </w:t>
      </w:r>
      <w:r w:rsidR="00552CB6" w:rsidRPr="00026408">
        <w:rPr>
          <w:sz w:val="24"/>
          <w:szCs w:val="24"/>
          <w:lang w:val="ro-RO"/>
        </w:rPr>
        <w:t>և</w:t>
      </w:r>
      <w:r w:rsidRPr="00026408">
        <w:rPr>
          <w:sz w:val="24"/>
          <w:szCs w:val="24"/>
          <w:lang w:val="ro-RO"/>
        </w:rPr>
        <w:t xml:space="preserve">  այլն) կարողությունների գնահատում </w:t>
      </w:r>
      <w:r w:rsidR="00552CB6" w:rsidRPr="00026408">
        <w:rPr>
          <w:sz w:val="24"/>
          <w:szCs w:val="24"/>
          <w:lang w:val="ro-RO"/>
        </w:rPr>
        <w:t>և</w:t>
      </w:r>
      <w:r w:rsidRPr="00026408">
        <w:rPr>
          <w:sz w:val="24"/>
          <w:szCs w:val="24"/>
          <w:lang w:val="ro-RO"/>
        </w:rPr>
        <w:t xml:space="preserve">  դրանց բարձրացման ուղղությամբ միջոցառումների մշակում ու իրականացում</w:t>
      </w:r>
      <w:r w:rsidRPr="00026408">
        <w:rPr>
          <w:rFonts w:eastAsia="MS Gothic" w:cs="MS Gothic"/>
          <w:sz w:val="24"/>
          <w:szCs w:val="24"/>
          <w:lang w:val="ro-RO"/>
        </w:rPr>
        <w:t>,</w:t>
      </w:r>
    </w:p>
    <w:p w14:paraId="6BC78495" w14:textId="530CA7A9" w:rsidR="0040268E" w:rsidRPr="00026408" w:rsidRDefault="0040268E" w:rsidP="00026408">
      <w:pPr>
        <w:pStyle w:val="ListParagraph"/>
        <w:numPr>
          <w:ilvl w:val="0"/>
          <w:numId w:val="84"/>
        </w:numPr>
        <w:spacing w:after="0" w:line="276" w:lineRule="auto"/>
        <w:ind w:left="360"/>
        <w:jc w:val="both"/>
        <w:rPr>
          <w:sz w:val="24"/>
          <w:szCs w:val="24"/>
          <w:lang w:val="hy-AM"/>
        </w:rPr>
      </w:pPr>
      <w:r w:rsidRPr="00026408">
        <w:rPr>
          <w:sz w:val="24"/>
          <w:szCs w:val="24"/>
          <w:lang w:val="ro-RO"/>
        </w:rPr>
        <w:t xml:space="preserve">ճանապարհային ոլորտում  գործող օրենսդրության գնահատում </w:t>
      </w:r>
      <w:r w:rsidR="00552CB6" w:rsidRPr="00026408">
        <w:rPr>
          <w:sz w:val="24"/>
          <w:szCs w:val="24"/>
          <w:lang w:val="ro-RO"/>
        </w:rPr>
        <w:t>և</w:t>
      </w:r>
      <w:r w:rsidRPr="00026408">
        <w:rPr>
          <w:sz w:val="24"/>
          <w:szCs w:val="24"/>
          <w:lang w:val="ro-RO"/>
        </w:rPr>
        <w:t xml:space="preserve">  արդիականացում</w:t>
      </w:r>
      <w:r w:rsidRPr="00026408">
        <w:rPr>
          <w:sz w:val="24"/>
          <w:szCs w:val="24"/>
          <w:lang w:val="hy-AM"/>
        </w:rPr>
        <w:t>,</w:t>
      </w:r>
    </w:p>
    <w:p w14:paraId="60362AE2" w14:textId="476F0C62" w:rsidR="0040268E" w:rsidRPr="00026408" w:rsidRDefault="0040268E" w:rsidP="00026408">
      <w:pPr>
        <w:pStyle w:val="ListParagraph"/>
        <w:numPr>
          <w:ilvl w:val="0"/>
          <w:numId w:val="84"/>
        </w:numPr>
        <w:spacing w:after="0" w:line="276" w:lineRule="auto"/>
        <w:ind w:left="360"/>
        <w:jc w:val="both"/>
        <w:rPr>
          <w:sz w:val="24"/>
          <w:szCs w:val="24"/>
          <w:lang w:val="ro-RO"/>
        </w:rPr>
      </w:pPr>
      <w:r w:rsidRPr="00026408">
        <w:rPr>
          <w:sz w:val="24"/>
          <w:szCs w:val="24"/>
          <w:lang w:val="ro-RO"/>
        </w:rPr>
        <w:t xml:space="preserve">մասնագիտական ներուժի մեծացում՝ ճանապարհային ոլորտի մասնագետների կրթության </w:t>
      </w:r>
      <w:r w:rsidR="00552CB6" w:rsidRPr="00026408">
        <w:rPr>
          <w:sz w:val="24"/>
          <w:szCs w:val="24"/>
          <w:lang w:val="ro-RO"/>
        </w:rPr>
        <w:t>և</w:t>
      </w:r>
      <w:r w:rsidRPr="00026408">
        <w:rPr>
          <w:sz w:val="24"/>
          <w:szCs w:val="24"/>
          <w:lang w:val="ro-RO"/>
        </w:rPr>
        <w:t xml:space="preserve">  վերապատրաստման միջոցով, </w:t>
      </w:r>
    </w:p>
    <w:p w14:paraId="19180987" w14:textId="10E86D12" w:rsidR="0040268E" w:rsidRPr="00026408" w:rsidRDefault="0040268E" w:rsidP="00026408">
      <w:pPr>
        <w:pStyle w:val="ListParagraph"/>
        <w:numPr>
          <w:ilvl w:val="1"/>
          <w:numId w:val="86"/>
        </w:numPr>
        <w:spacing w:after="0" w:line="276" w:lineRule="auto"/>
        <w:ind w:left="360"/>
        <w:jc w:val="both"/>
        <w:rPr>
          <w:sz w:val="24"/>
          <w:szCs w:val="24"/>
          <w:lang w:val="ro-RO"/>
        </w:rPr>
      </w:pPr>
      <w:r w:rsidRPr="00026408">
        <w:rPr>
          <w:sz w:val="24"/>
          <w:szCs w:val="24"/>
          <w:lang w:val="ro-RO"/>
        </w:rPr>
        <w:t xml:space="preserve">ճանապարհների պաշտպանական գոտիներում գտնվող տարածքների՝ որպես հատուկ կարգավորման օբյեկտների նկատմամբ օրենսդրական պահանջների սահմանում, դրանց տնօրինման </w:t>
      </w:r>
      <w:r w:rsidR="00552CB6" w:rsidRPr="00026408">
        <w:rPr>
          <w:sz w:val="24"/>
          <w:szCs w:val="24"/>
          <w:lang w:val="ro-RO"/>
        </w:rPr>
        <w:t>և</w:t>
      </w:r>
      <w:r w:rsidRPr="00026408">
        <w:rPr>
          <w:sz w:val="24"/>
          <w:szCs w:val="24"/>
          <w:lang w:val="ro-RO"/>
        </w:rPr>
        <w:t xml:space="preserve">  կառավարման միասնական քաղաքականության մշակում,</w:t>
      </w:r>
    </w:p>
    <w:p w14:paraId="4A324953" w14:textId="77777777" w:rsidR="0040268E" w:rsidRPr="00026408" w:rsidRDefault="0040268E" w:rsidP="00026408">
      <w:pPr>
        <w:pStyle w:val="ListParagraph"/>
        <w:numPr>
          <w:ilvl w:val="1"/>
          <w:numId w:val="86"/>
        </w:numPr>
        <w:spacing w:after="0" w:line="276" w:lineRule="auto"/>
        <w:ind w:left="360"/>
        <w:jc w:val="both"/>
        <w:rPr>
          <w:sz w:val="24"/>
          <w:szCs w:val="24"/>
          <w:lang w:val="ro-RO"/>
        </w:rPr>
      </w:pPr>
      <w:r w:rsidRPr="00026408">
        <w:rPr>
          <w:sz w:val="24"/>
          <w:szCs w:val="24"/>
          <w:lang w:val="ro-RO"/>
        </w:rPr>
        <w:t>ոլորտում պետություն–մասնավոր գործընկերության մեխանիզմի գործարկում։</w:t>
      </w:r>
    </w:p>
    <w:p w14:paraId="0633C15C" w14:textId="77777777" w:rsidR="0040268E" w:rsidRPr="00026408" w:rsidRDefault="0040268E" w:rsidP="00026408">
      <w:pPr>
        <w:spacing w:after="0" w:line="276" w:lineRule="auto"/>
        <w:ind w:firstLine="360"/>
        <w:jc w:val="both"/>
        <w:rPr>
          <w:sz w:val="24"/>
          <w:szCs w:val="24"/>
          <w:lang w:val="ro-RO"/>
        </w:rPr>
      </w:pPr>
    </w:p>
    <w:p w14:paraId="0A8D8F7C" w14:textId="77777777" w:rsidR="0040268E" w:rsidRPr="00026408" w:rsidRDefault="0040268E" w:rsidP="00026408">
      <w:pPr>
        <w:pStyle w:val="Heading2"/>
        <w:spacing w:line="276" w:lineRule="auto"/>
        <w:rPr>
          <w:szCs w:val="24"/>
        </w:rPr>
      </w:pPr>
      <w:bookmarkStart w:id="44" w:name="_Toc77677881"/>
      <w:bookmarkStart w:id="45" w:name="_Toc80026225"/>
      <w:bookmarkStart w:id="46" w:name="_Toc80186330"/>
      <w:r w:rsidRPr="00026408">
        <w:rPr>
          <w:szCs w:val="24"/>
        </w:rPr>
        <w:t>ՋՐԱՅԻՆ ՏՆՏԵՍՈՒԹՅՈՒՆ</w:t>
      </w:r>
      <w:bookmarkEnd w:id="44"/>
      <w:bookmarkEnd w:id="45"/>
      <w:bookmarkEnd w:id="46"/>
    </w:p>
    <w:p w14:paraId="73C65033" w14:textId="6B72461B" w:rsidR="0040268E" w:rsidRPr="00026408" w:rsidRDefault="0040268E" w:rsidP="00026408">
      <w:pPr>
        <w:spacing w:after="0" w:line="276" w:lineRule="auto"/>
        <w:ind w:firstLine="720"/>
        <w:jc w:val="both"/>
        <w:rPr>
          <w:sz w:val="24"/>
          <w:szCs w:val="24"/>
          <w:lang w:val="ro-RO"/>
        </w:rPr>
      </w:pPr>
      <w:r w:rsidRPr="00026408">
        <w:rPr>
          <w:sz w:val="24"/>
          <w:szCs w:val="24"/>
          <w:lang w:val="ro-RO"/>
        </w:rPr>
        <w:t xml:space="preserve">Կառավարության ջրային տնտեսության ոլորտի քաղաքականությունը նպատակաուղղված է բնակչությանը խմելու ջրի մատակարարման  (ջրամատակարարման) </w:t>
      </w:r>
      <w:r w:rsidRPr="00026408">
        <w:rPr>
          <w:sz w:val="24"/>
          <w:szCs w:val="24"/>
          <w:lang w:val="hy-AM"/>
        </w:rPr>
        <w:t>ու</w:t>
      </w:r>
      <w:r w:rsidRPr="00026408">
        <w:rPr>
          <w:sz w:val="24"/>
          <w:szCs w:val="24"/>
          <w:lang w:val="ro-RO"/>
        </w:rPr>
        <w:t xml:space="preserve">  ջրահեռացման (կեղտաջրերի մաքրման) </w:t>
      </w:r>
      <w:r w:rsidRPr="00026408">
        <w:rPr>
          <w:sz w:val="24"/>
          <w:szCs w:val="24"/>
          <w:lang w:val="hy-AM"/>
        </w:rPr>
        <w:t>և</w:t>
      </w:r>
      <w:r w:rsidRPr="00026408">
        <w:rPr>
          <w:sz w:val="24"/>
          <w:szCs w:val="24"/>
          <w:lang w:val="ro-RO"/>
        </w:rPr>
        <w:t xml:space="preserve"> ոռոգման ջրի մատակարարման հուսալի, կայուն, անվտանգ </w:t>
      </w:r>
      <w:r w:rsidR="00552CB6" w:rsidRPr="00026408">
        <w:rPr>
          <w:sz w:val="24"/>
          <w:szCs w:val="24"/>
          <w:lang w:val="ro-RO"/>
        </w:rPr>
        <w:t>և</w:t>
      </w:r>
      <w:r w:rsidRPr="00026408">
        <w:rPr>
          <w:sz w:val="24"/>
          <w:szCs w:val="24"/>
          <w:lang w:val="ro-RO"/>
        </w:rPr>
        <w:t xml:space="preserve">  մատչելի ծառայությունների ապահովմանը, ոլորտում իրականացվող բարեփոխումների զարգացմանը:</w:t>
      </w:r>
    </w:p>
    <w:p w14:paraId="19FFB1A9" w14:textId="1138E30D" w:rsidR="0040268E" w:rsidRPr="00026408" w:rsidRDefault="00F54DE7" w:rsidP="00026408">
      <w:pPr>
        <w:spacing w:after="0" w:line="276" w:lineRule="auto"/>
        <w:ind w:firstLine="360"/>
        <w:jc w:val="both"/>
        <w:rPr>
          <w:sz w:val="24"/>
          <w:szCs w:val="24"/>
          <w:lang w:val="ro-RO"/>
        </w:rPr>
      </w:pPr>
      <w:r w:rsidRPr="00026408">
        <w:rPr>
          <w:sz w:val="24"/>
          <w:szCs w:val="24"/>
          <w:lang w:val="ro-RO"/>
        </w:rPr>
        <w:t xml:space="preserve"> </w:t>
      </w:r>
      <w:r w:rsidR="00DC0871" w:rsidRPr="00026408">
        <w:rPr>
          <w:sz w:val="24"/>
          <w:szCs w:val="24"/>
          <w:lang w:val="ro-RO"/>
        </w:rPr>
        <w:tab/>
      </w:r>
      <w:r w:rsidR="0040268E" w:rsidRPr="00026408">
        <w:rPr>
          <w:sz w:val="24"/>
          <w:szCs w:val="24"/>
          <w:lang w:val="ro-RO"/>
        </w:rPr>
        <w:t xml:space="preserve">Կառավարության գործունեության հիմքում դրված է ջրային համակարգերի արդիականացման </w:t>
      </w:r>
      <w:r w:rsidR="00552CB6" w:rsidRPr="00026408">
        <w:rPr>
          <w:sz w:val="24"/>
          <w:szCs w:val="24"/>
          <w:lang w:val="ro-RO"/>
        </w:rPr>
        <w:t>և</w:t>
      </w:r>
      <w:r w:rsidR="0040268E" w:rsidRPr="00026408">
        <w:rPr>
          <w:sz w:val="24"/>
          <w:szCs w:val="24"/>
          <w:lang w:val="ro-RO"/>
        </w:rPr>
        <w:t xml:space="preserve">  ներդրումների ներգրավման ապահովումը, ոլորտի կազմակերպությունների գործունեության </w:t>
      </w:r>
      <w:r w:rsidR="00552CB6" w:rsidRPr="00026408">
        <w:rPr>
          <w:sz w:val="24"/>
          <w:szCs w:val="24"/>
          <w:lang w:val="ro-RO"/>
        </w:rPr>
        <w:t>և</w:t>
      </w:r>
      <w:r w:rsidR="0040268E" w:rsidRPr="00026408">
        <w:rPr>
          <w:sz w:val="24"/>
          <w:szCs w:val="24"/>
          <w:lang w:val="ro-RO"/>
        </w:rPr>
        <w:t xml:space="preserve">  պետական սեփականություն հանդիսացող ջրային համակարգերի կառավարման արդյունավետության բարձրացումը, ոլորտը կարգավորող օրենսդրության բարելավումը, ջրային պաշարների արդյունավետ </w:t>
      </w:r>
      <w:r w:rsidR="00552CB6" w:rsidRPr="00026408">
        <w:rPr>
          <w:sz w:val="24"/>
          <w:szCs w:val="24"/>
          <w:lang w:val="ro-RO"/>
        </w:rPr>
        <w:t>և</w:t>
      </w:r>
      <w:r w:rsidR="0040268E" w:rsidRPr="00026408">
        <w:rPr>
          <w:sz w:val="24"/>
          <w:szCs w:val="24"/>
          <w:lang w:val="ro-RO"/>
        </w:rPr>
        <w:t xml:space="preserve"> խնայողական օգտագործումը:</w:t>
      </w:r>
      <w:r w:rsidR="0040268E" w:rsidRPr="00026408">
        <w:rPr>
          <w:sz w:val="24"/>
          <w:szCs w:val="24"/>
          <w:lang w:val="hy-AM"/>
        </w:rPr>
        <w:t xml:space="preserve"> </w:t>
      </w:r>
      <w:r w:rsidR="0040268E" w:rsidRPr="00026408">
        <w:rPr>
          <w:sz w:val="24"/>
          <w:szCs w:val="24"/>
          <w:lang w:val="ro-RO"/>
        </w:rPr>
        <w:t xml:space="preserve">   </w:t>
      </w:r>
    </w:p>
    <w:p w14:paraId="41FABDE0" w14:textId="77777777" w:rsidR="009242AB" w:rsidRPr="00026408" w:rsidRDefault="009242AB" w:rsidP="00026408">
      <w:pPr>
        <w:spacing w:after="0" w:line="276" w:lineRule="auto"/>
        <w:ind w:firstLine="360"/>
        <w:jc w:val="both"/>
        <w:rPr>
          <w:sz w:val="24"/>
          <w:szCs w:val="24"/>
          <w:lang w:val="ro-RO"/>
        </w:rPr>
      </w:pPr>
    </w:p>
    <w:p w14:paraId="014F6110" w14:textId="1E8F7836" w:rsidR="0040268E" w:rsidRPr="00026408" w:rsidRDefault="0040268E" w:rsidP="00026408">
      <w:pPr>
        <w:pStyle w:val="ListParagraph"/>
        <w:numPr>
          <w:ilvl w:val="0"/>
          <w:numId w:val="87"/>
        </w:numPr>
        <w:spacing w:after="0" w:line="276" w:lineRule="auto"/>
        <w:ind w:left="360"/>
        <w:jc w:val="both"/>
        <w:rPr>
          <w:sz w:val="24"/>
          <w:szCs w:val="24"/>
          <w:lang w:val="ro-RO"/>
        </w:rPr>
      </w:pPr>
      <w:r w:rsidRPr="00026408">
        <w:rPr>
          <w:sz w:val="24"/>
          <w:szCs w:val="24"/>
          <w:lang w:val="ro-RO"/>
        </w:rPr>
        <w:t>Իրականաց</w:t>
      </w:r>
      <w:r w:rsidRPr="00026408">
        <w:rPr>
          <w:sz w:val="24"/>
          <w:szCs w:val="24"/>
          <w:lang w:val="hy-AM"/>
        </w:rPr>
        <w:t>վ</w:t>
      </w:r>
      <w:r w:rsidRPr="00026408">
        <w:rPr>
          <w:sz w:val="24"/>
          <w:szCs w:val="24"/>
          <w:lang w:val="ro-RO"/>
        </w:rPr>
        <w:t>ելու են «Արփա-Ս</w:t>
      </w:r>
      <w:r w:rsidR="00552CB6" w:rsidRPr="00026408">
        <w:rPr>
          <w:sz w:val="24"/>
          <w:szCs w:val="24"/>
          <w:lang w:val="ro-RO"/>
        </w:rPr>
        <w:t>և</w:t>
      </w:r>
      <w:r w:rsidRPr="00026408">
        <w:rPr>
          <w:sz w:val="24"/>
          <w:szCs w:val="24"/>
          <w:lang w:val="ro-RO"/>
        </w:rPr>
        <w:t>ան» թունելի վթարային առանձին հատվածների հիմնանորոգման աշխատանքները</w:t>
      </w:r>
      <w:r w:rsidRPr="00026408">
        <w:rPr>
          <w:sz w:val="24"/>
          <w:szCs w:val="24"/>
          <w:lang w:val="hy-AM"/>
        </w:rPr>
        <w:t xml:space="preserve">, որոնց շնորհիվ </w:t>
      </w:r>
      <w:r w:rsidRPr="00026408">
        <w:rPr>
          <w:sz w:val="24"/>
          <w:szCs w:val="24"/>
          <w:lang w:val="ro-RO"/>
        </w:rPr>
        <w:t xml:space="preserve">ապահովվելու է թունելի հուսալի </w:t>
      </w:r>
      <w:r w:rsidR="00552CB6" w:rsidRPr="00026408">
        <w:rPr>
          <w:sz w:val="24"/>
          <w:szCs w:val="24"/>
          <w:lang w:val="ro-RO"/>
        </w:rPr>
        <w:t>և</w:t>
      </w:r>
      <w:r w:rsidRPr="00026408">
        <w:rPr>
          <w:sz w:val="24"/>
          <w:szCs w:val="24"/>
          <w:lang w:val="ro-RO"/>
        </w:rPr>
        <w:t xml:space="preserve">  անխափան շահագործումը</w:t>
      </w:r>
      <w:r w:rsidR="004A726A" w:rsidRPr="00026408">
        <w:rPr>
          <w:sz w:val="24"/>
          <w:szCs w:val="24"/>
          <w:lang w:val="ro-RO"/>
        </w:rPr>
        <w:t xml:space="preserve">: </w:t>
      </w:r>
      <w:r w:rsidRPr="00026408">
        <w:rPr>
          <w:sz w:val="24"/>
          <w:szCs w:val="24"/>
          <w:lang w:val="ro-RO"/>
        </w:rPr>
        <w:t>Դա</w:t>
      </w:r>
      <w:r w:rsidRPr="00026408">
        <w:rPr>
          <w:sz w:val="24"/>
          <w:szCs w:val="24"/>
          <w:lang w:val="hy-AM"/>
        </w:rPr>
        <w:t xml:space="preserve"> </w:t>
      </w:r>
      <w:r w:rsidRPr="00026408">
        <w:rPr>
          <w:sz w:val="24"/>
          <w:szCs w:val="24"/>
          <w:lang w:val="ro-RO"/>
        </w:rPr>
        <w:t>կնպաստի Ս</w:t>
      </w:r>
      <w:r w:rsidR="00552CB6" w:rsidRPr="00026408">
        <w:rPr>
          <w:sz w:val="24"/>
          <w:szCs w:val="24"/>
          <w:lang w:val="ro-RO"/>
        </w:rPr>
        <w:t>և</w:t>
      </w:r>
      <w:r w:rsidRPr="00026408">
        <w:rPr>
          <w:sz w:val="24"/>
          <w:szCs w:val="24"/>
          <w:lang w:val="ro-RO"/>
        </w:rPr>
        <w:t xml:space="preserve">անա լճի մակարդակի աստիճանական բարձրացմանը </w:t>
      </w:r>
      <w:r w:rsidR="00552CB6" w:rsidRPr="00026408">
        <w:rPr>
          <w:sz w:val="24"/>
          <w:szCs w:val="24"/>
          <w:lang w:val="ro-RO"/>
        </w:rPr>
        <w:t>և</w:t>
      </w:r>
      <w:r w:rsidRPr="00026408">
        <w:rPr>
          <w:sz w:val="24"/>
          <w:szCs w:val="24"/>
          <w:lang w:val="ro-RO"/>
        </w:rPr>
        <w:t xml:space="preserve">  կապահովի Ս</w:t>
      </w:r>
      <w:r w:rsidR="00552CB6" w:rsidRPr="00026408">
        <w:rPr>
          <w:sz w:val="24"/>
          <w:szCs w:val="24"/>
          <w:lang w:val="ro-RO"/>
        </w:rPr>
        <w:t>և</w:t>
      </w:r>
      <w:r w:rsidRPr="00026408">
        <w:rPr>
          <w:sz w:val="24"/>
          <w:szCs w:val="24"/>
          <w:lang w:val="ro-RO"/>
        </w:rPr>
        <w:t xml:space="preserve">անա լճի էկոհամակարգի հավասարակշռումը։  </w:t>
      </w:r>
    </w:p>
    <w:p w14:paraId="5D4B4CEC" w14:textId="4A89C27B" w:rsidR="0040268E" w:rsidRPr="00026408" w:rsidRDefault="0040268E" w:rsidP="00026408">
      <w:pPr>
        <w:pStyle w:val="ListParagraph"/>
        <w:numPr>
          <w:ilvl w:val="0"/>
          <w:numId w:val="88"/>
        </w:numPr>
        <w:spacing w:after="0" w:line="276" w:lineRule="auto"/>
        <w:ind w:left="360"/>
        <w:jc w:val="both"/>
        <w:rPr>
          <w:sz w:val="24"/>
          <w:szCs w:val="24"/>
          <w:lang w:val="ro-RO"/>
        </w:rPr>
      </w:pPr>
      <w:r w:rsidRPr="00026408">
        <w:rPr>
          <w:sz w:val="24"/>
          <w:szCs w:val="24"/>
          <w:lang w:val="ro-RO"/>
        </w:rPr>
        <w:t>Շարունակ</w:t>
      </w:r>
      <w:r w:rsidRPr="00026408">
        <w:rPr>
          <w:sz w:val="24"/>
          <w:szCs w:val="24"/>
          <w:lang w:val="hy-AM"/>
        </w:rPr>
        <w:t>վ</w:t>
      </w:r>
      <w:r w:rsidRPr="00026408">
        <w:rPr>
          <w:sz w:val="24"/>
          <w:szCs w:val="24"/>
          <w:lang w:val="ro-RO"/>
        </w:rPr>
        <w:t xml:space="preserve">ելու </w:t>
      </w:r>
      <w:r w:rsidRPr="00026408">
        <w:rPr>
          <w:sz w:val="24"/>
          <w:szCs w:val="24"/>
          <w:lang w:val="hy-AM"/>
        </w:rPr>
        <w:t>են</w:t>
      </w:r>
      <w:r w:rsidRPr="00026408">
        <w:rPr>
          <w:sz w:val="24"/>
          <w:szCs w:val="24"/>
          <w:lang w:val="ro-RO"/>
        </w:rPr>
        <w:t xml:space="preserve"> ջրային պաշարների մակեր</w:t>
      </w:r>
      <w:r w:rsidR="00552CB6" w:rsidRPr="00026408">
        <w:rPr>
          <w:sz w:val="24"/>
          <w:szCs w:val="24"/>
          <w:lang w:val="ro-RO"/>
        </w:rPr>
        <w:t>և</w:t>
      </w:r>
      <w:r w:rsidRPr="00026408">
        <w:rPr>
          <w:sz w:val="24"/>
          <w:szCs w:val="24"/>
          <w:lang w:val="ro-RO"/>
        </w:rPr>
        <w:t xml:space="preserve">ութային հոսքի կառավարման նպատակով ջրամբարաշինության ծրագրերը: Դրանց շնորհիվ ունենալու ենք ջրային ռեսուրսների լրացուցիչ պաշար </w:t>
      </w:r>
      <w:r w:rsidR="00552CB6" w:rsidRPr="00026408">
        <w:rPr>
          <w:sz w:val="24"/>
          <w:szCs w:val="24"/>
          <w:lang w:val="ro-RO"/>
        </w:rPr>
        <w:t>և</w:t>
      </w:r>
      <w:r w:rsidRPr="00026408">
        <w:rPr>
          <w:sz w:val="24"/>
          <w:szCs w:val="24"/>
          <w:lang w:val="ro-RO"/>
        </w:rPr>
        <w:t xml:space="preserve">  ջրային հոսքերի կառավարման </w:t>
      </w:r>
      <w:r w:rsidRPr="00026408">
        <w:rPr>
          <w:sz w:val="24"/>
          <w:szCs w:val="24"/>
          <w:lang w:val="ro-RO"/>
        </w:rPr>
        <w:lastRenderedPageBreak/>
        <w:t>արդյունավետ համակարգ՝ հնարավորություններ ստեղծելով նա</w:t>
      </w:r>
      <w:r w:rsidR="00552CB6" w:rsidRPr="00026408">
        <w:rPr>
          <w:sz w:val="24"/>
          <w:szCs w:val="24"/>
          <w:lang w:val="ro-RO"/>
        </w:rPr>
        <w:t>և</w:t>
      </w:r>
      <w:r w:rsidRPr="00026408">
        <w:rPr>
          <w:sz w:val="24"/>
          <w:szCs w:val="24"/>
          <w:lang w:val="ro-RO"/>
        </w:rPr>
        <w:t xml:space="preserve">  ինքնահոս ոռոգման ջրի մատակարարման համար։ Նախագծվելու է 15 ջամբար, սկսվելու է դրանց կառուցումը: </w:t>
      </w:r>
    </w:p>
    <w:p w14:paraId="2CD2D6B9" w14:textId="77777777" w:rsidR="0040268E" w:rsidRPr="00026408" w:rsidRDefault="0040268E" w:rsidP="00026408">
      <w:pPr>
        <w:pStyle w:val="ListParagraph"/>
        <w:numPr>
          <w:ilvl w:val="0"/>
          <w:numId w:val="88"/>
        </w:numPr>
        <w:spacing w:after="0" w:line="276" w:lineRule="auto"/>
        <w:ind w:left="360"/>
        <w:jc w:val="both"/>
        <w:rPr>
          <w:sz w:val="24"/>
          <w:szCs w:val="24"/>
          <w:lang w:val="ro-RO"/>
        </w:rPr>
      </w:pPr>
      <w:r w:rsidRPr="00026408">
        <w:rPr>
          <w:sz w:val="24"/>
          <w:szCs w:val="24"/>
          <w:lang w:val="ro-RO"/>
        </w:rPr>
        <w:t xml:space="preserve">Ջրամբարների կառուցման հետ մեկտեղ իրականացվելու </w:t>
      </w:r>
      <w:r w:rsidRPr="00026408">
        <w:rPr>
          <w:sz w:val="24"/>
          <w:szCs w:val="24"/>
          <w:lang w:val="ru-RU"/>
        </w:rPr>
        <w:t>է</w:t>
      </w:r>
      <w:r w:rsidRPr="00026408">
        <w:rPr>
          <w:sz w:val="24"/>
          <w:szCs w:val="24"/>
          <w:lang w:val="ro-RO"/>
        </w:rPr>
        <w:t xml:space="preserve"> </w:t>
      </w:r>
      <w:r w:rsidRPr="00026408">
        <w:rPr>
          <w:sz w:val="24"/>
          <w:szCs w:val="24"/>
        </w:rPr>
        <w:t>պետական</w:t>
      </w:r>
      <w:r w:rsidRPr="00026408">
        <w:rPr>
          <w:sz w:val="24"/>
          <w:szCs w:val="24"/>
          <w:lang w:val="ro-RO"/>
        </w:rPr>
        <w:t xml:space="preserve"> </w:t>
      </w:r>
      <w:r w:rsidRPr="00026408">
        <w:rPr>
          <w:sz w:val="24"/>
          <w:szCs w:val="24"/>
        </w:rPr>
        <w:t>հատուկ</w:t>
      </w:r>
      <w:r w:rsidRPr="00026408">
        <w:rPr>
          <w:sz w:val="24"/>
          <w:szCs w:val="24"/>
          <w:lang w:val="ro-RO"/>
        </w:rPr>
        <w:t xml:space="preserve"> </w:t>
      </w:r>
      <w:r w:rsidRPr="00026408">
        <w:rPr>
          <w:sz w:val="24"/>
          <w:szCs w:val="24"/>
        </w:rPr>
        <w:t>նշանակության</w:t>
      </w:r>
      <w:r w:rsidRPr="00026408">
        <w:rPr>
          <w:sz w:val="24"/>
          <w:szCs w:val="24"/>
          <w:lang w:val="ro-RO"/>
        </w:rPr>
        <w:t xml:space="preserve"> </w:t>
      </w:r>
      <w:r w:rsidRPr="00026408">
        <w:rPr>
          <w:sz w:val="24"/>
          <w:szCs w:val="24"/>
        </w:rPr>
        <w:t>առկա</w:t>
      </w:r>
      <w:r w:rsidRPr="00026408">
        <w:rPr>
          <w:sz w:val="24"/>
          <w:szCs w:val="24"/>
          <w:lang w:val="ro-RO"/>
        </w:rPr>
        <w:t xml:space="preserve"> </w:t>
      </w:r>
      <w:r w:rsidRPr="00026408">
        <w:rPr>
          <w:sz w:val="24"/>
          <w:szCs w:val="24"/>
        </w:rPr>
        <w:t>ջրամբարների</w:t>
      </w:r>
      <w:r w:rsidRPr="00026408">
        <w:rPr>
          <w:sz w:val="24"/>
          <w:szCs w:val="24"/>
          <w:lang w:val="ro-RO"/>
        </w:rPr>
        <w:t xml:space="preserve"> </w:t>
      </w:r>
      <w:r w:rsidRPr="00026408">
        <w:rPr>
          <w:sz w:val="24"/>
          <w:szCs w:val="24"/>
        </w:rPr>
        <w:t>պատվարների</w:t>
      </w:r>
      <w:r w:rsidRPr="00026408">
        <w:rPr>
          <w:sz w:val="24"/>
          <w:szCs w:val="24"/>
          <w:lang w:val="ro-RO"/>
        </w:rPr>
        <w:t xml:space="preserve"> </w:t>
      </w:r>
      <w:r w:rsidRPr="00026408">
        <w:rPr>
          <w:sz w:val="24"/>
          <w:szCs w:val="24"/>
        </w:rPr>
        <w:t>սեյսմիկ</w:t>
      </w:r>
      <w:r w:rsidRPr="00026408">
        <w:rPr>
          <w:sz w:val="24"/>
          <w:szCs w:val="24"/>
          <w:lang w:val="ro-RO"/>
        </w:rPr>
        <w:t xml:space="preserve"> </w:t>
      </w:r>
      <w:r w:rsidRPr="00026408">
        <w:rPr>
          <w:sz w:val="24"/>
          <w:szCs w:val="24"/>
        </w:rPr>
        <w:t>խոցելիության</w:t>
      </w:r>
      <w:r w:rsidRPr="00026408">
        <w:rPr>
          <w:sz w:val="24"/>
          <w:szCs w:val="24"/>
          <w:lang w:val="ro-RO"/>
        </w:rPr>
        <w:t xml:space="preserve"> </w:t>
      </w:r>
      <w:r w:rsidRPr="00026408">
        <w:rPr>
          <w:sz w:val="24"/>
          <w:szCs w:val="24"/>
        </w:rPr>
        <w:t>գնահատում՝</w:t>
      </w:r>
      <w:r w:rsidRPr="00026408">
        <w:rPr>
          <w:sz w:val="24"/>
          <w:szCs w:val="24"/>
          <w:lang w:val="ro-RO"/>
        </w:rPr>
        <w:t xml:space="preserve"> դրանք </w:t>
      </w:r>
      <w:r w:rsidRPr="00026408">
        <w:rPr>
          <w:sz w:val="24"/>
          <w:szCs w:val="24"/>
        </w:rPr>
        <w:t>անվտանգ</w:t>
      </w:r>
      <w:r w:rsidRPr="00026408">
        <w:rPr>
          <w:sz w:val="24"/>
          <w:szCs w:val="24"/>
          <w:lang w:val="ro-RO"/>
        </w:rPr>
        <w:t xml:space="preserve"> </w:t>
      </w:r>
      <w:r w:rsidRPr="00026408">
        <w:rPr>
          <w:sz w:val="24"/>
          <w:szCs w:val="24"/>
        </w:rPr>
        <w:t>ու</w:t>
      </w:r>
      <w:r w:rsidRPr="00026408">
        <w:rPr>
          <w:sz w:val="24"/>
          <w:szCs w:val="24"/>
          <w:lang w:val="ro-RO"/>
        </w:rPr>
        <w:t xml:space="preserve"> </w:t>
      </w:r>
      <w:r w:rsidRPr="00026408">
        <w:rPr>
          <w:sz w:val="24"/>
          <w:szCs w:val="24"/>
        </w:rPr>
        <w:t>կիրառելի</w:t>
      </w:r>
      <w:r w:rsidRPr="00026408">
        <w:rPr>
          <w:sz w:val="24"/>
          <w:szCs w:val="24"/>
          <w:lang w:val="ro-RO"/>
        </w:rPr>
        <w:t xml:space="preserve"> </w:t>
      </w:r>
      <w:r w:rsidRPr="00026408">
        <w:rPr>
          <w:sz w:val="24"/>
          <w:szCs w:val="24"/>
        </w:rPr>
        <w:t>դարձնելու</w:t>
      </w:r>
      <w:r w:rsidRPr="00026408">
        <w:rPr>
          <w:sz w:val="24"/>
          <w:szCs w:val="24"/>
          <w:lang w:val="ro-RO"/>
        </w:rPr>
        <w:t xml:space="preserve"> </w:t>
      </w:r>
      <w:r w:rsidRPr="00026408">
        <w:rPr>
          <w:sz w:val="24"/>
          <w:szCs w:val="24"/>
        </w:rPr>
        <w:t>նպատակով</w:t>
      </w:r>
      <w:r w:rsidRPr="00026408">
        <w:rPr>
          <w:sz w:val="24"/>
          <w:szCs w:val="24"/>
          <w:lang w:val="ro-RO"/>
        </w:rPr>
        <w:t>:</w:t>
      </w:r>
    </w:p>
    <w:p w14:paraId="2F84461C" w14:textId="69AC8392" w:rsidR="0040268E" w:rsidRPr="00026408" w:rsidRDefault="0040268E" w:rsidP="00026408">
      <w:pPr>
        <w:pStyle w:val="ListParagraph"/>
        <w:numPr>
          <w:ilvl w:val="0"/>
          <w:numId w:val="88"/>
        </w:numPr>
        <w:spacing w:after="0" w:line="276" w:lineRule="auto"/>
        <w:ind w:left="360"/>
        <w:jc w:val="both"/>
        <w:rPr>
          <w:sz w:val="24"/>
          <w:szCs w:val="24"/>
          <w:lang w:val="ro-RO"/>
        </w:rPr>
      </w:pPr>
      <w:r w:rsidRPr="00026408">
        <w:rPr>
          <w:sz w:val="24"/>
          <w:szCs w:val="24"/>
          <w:lang w:val="hy-AM"/>
        </w:rPr>
        <w:t>Ի</w:t>
      </w:r>
      <w:r w:rsidRPr="00026408">
        <w:rPr>
          <w:sz w:val="24"/>
          <w:szCs w:val="24"/>
          <w:lang w:val="ro-RO"/>
        </w:rPr>
        <w:t>րականացվե</w:t>
      </w:r>
      <w:r w:rsidRPr="00026408">
        <w:rPr>
          <w:sz w:val="24"/>
          <w:szCs w:val="24"/>
          <w:lang w:val="hy-AM"/>
        </w:rPr>
        <w:t>լու են</w:t>
      </w:r>
      <w:r w:rsidRPr="00026408">
        <w:rPr>
          <w:sz w:val="24"/>
          <w:szCs w:val="24"/>
          <w:lang w:val="ro-RO"/>
        </w:rPr>
        <w:t xml:space="preserve"> ոռոգման համակարգերի (ջրանցքներ, ջրամբարներ, խորքային հորեր, ջրատար խողովակներ, պոմպակայաններ, շենքեր, շինություններ, մեքենամեխանիզմներ, հիդրոտեխնիկական այլ կառուցվածքներ </w:t>
      </w:r>
      <w:r w:rsidR="00552CB6" w:rsidRPr="00026408">
        <w:rPr>
          <w:sz w:val="24"/>
          <w:szCs w:val="24"/>
          <w:lang w:val="ro-RO"/>
        </w:rPr>
        <w:t>և</w:t>
      </w:r>
      <w:r w:rsidRPr="00026408">
        <w:rPr>
          <w:sz w:val="24"/>
          <w:szCs w:val="24"/>
          <w:lang w:val="ro-RO"/>
        </w:rPr>
        <w:t xml:space="preserve">  այլն) գույքագրում </w:t>
      </w:r>
      <w:r w:rsidR="00552CB6" w:rsidRPr="00026408">
        <w:rPr>
          <w:sz w:val="24"/>
          <w:szCs w:val="24"/>
          <w:lang w:val="ro-RO"/>
        </w:rPr>
        <w:t>և</w:t>
      </w:r>
      <w:r w:rsidRPr="00026408">
        <w:rPr>
          <w:sz w:val="24"/>
          <w:szCs w:val="24"/>
          <w:lang w:val="ro-RO"/>
        </w:rPr>
        <w:t xml:space="preserve">  գնահատում: </w:t>
      </w:r>
    </w:p>
    <w:p w14:paraId="00825DEB" w14:textId="61834C7C" w:rsidR="0040268E" w:rsidRPr="00026408" w:rsidRDefault="000A073B" w:rsidP="00026408">
      <w:pPr>
        <w:pStyle w:val="ListParagraph"/>
        <w:numPr>
          <w:ilvl w:val="0"/>
          <w:numId w:val="87"/>
        </w:numPr>
        <w:tabs>
          <w:tab w:val="center" w:pos="270"/>
        </w:tabs>
        <w:spacing w:after="0" w:line="276" w:lineRule="auto"/>
        <w:ind w:left="0" w:firstLine="0"/>
        <w:jc w:val="both"/>
        <w:rPr>
          <w:sz w:val="24"/>
          <w:szCs w:val="24"/>
          <w:lang w:val="ro-RO"/>
        </w:rPr>
      </w:pPr>
      <w:r w:rsidRPr="00026408">
        <w:rPr>
          <w:sz w:val="24"/>
          <w:szCs w:val="24"/>
          <w:lang w:val="hy-AM"/>
        </w:rPr>
        <w:t xml:space="preserve"> </w:t>
      </w:r>
      <w:r w:rsidR="0040268E" w:rsidRPr="00026408">
        <w:rPr>
          <w:sz w:val="24"/>
          <w:szCs w:val="24"/>
          <w:lang w:val="ro-RO"/>
        </w:rPr>
        <w:t xml:space="preserve">Ոռոգման ոլորտում առկա խնդիրները լուծելու </w:t>
      </w:r>
      <w:r w:rsidR="00552CB6" w:rsidRPr="00026408">
        <w:rPr>
          <w:sz w:val="24"/>
          <w:szCs w:val="24"/>
          <w:lang w:val="ro-RO"/>
        </w:rPr>
        <w:t>և</w:t>
      </w:r>
      <w:r w:rsidR="0040268E" w:rsidRPr="00026408">
        <w:rPr>
          <w:sz w:val="24"/>
          <w:szCs w:val="24"/>
          <w:lang w:val="ro-RO"/>
        </w:rPr>
        <w:t xml:space="preserve">  վիճակը բարելավելու նպատակով նախատեսվում է</w:t>
      </w:r>
      <w:r w:rsidR="0040268E" w:rsidRPr="00026408">
        <w:rPr>
          <w:sz w:val="24"/>
          <w:szCs w:val="24"/>
          <w:lang w:val="hy-AM"/>
        </w:rPr>
        <w:t>.</w:t>
      </w:r>
    </w:p>
    <w:p w14:paraId="2459A743" w14:textId="0EF1498E" w:rsidR="0040268E" w:rsidRPr="00026408" w:rsidRDefault="0040268E" w:rsidP="00026408">
      <w:pPr>
        <w:pStyle w:val="ListParagraph"/>
        <w:numPr>
          <w:ilvl w:val="0"/>
          <w:numId w:val="89"/>
        </w:numPr>
        <w:spacing w:after="0" w:line="276" w:lineRule="auto"/>
        <w:ind w:left="1260"/>
        <w:jc w:val="both"/>
        <w:rPr>
          <w:sz w:val="24"/>
          <w:szCs w:val="24"/>
          <w:lang w:val="ro-RO"/>
        </w:rPr>
      </w:pPr>
      <w:r w:rsidRPr="00026408">
        <w:rPr>
          <w:sz w:val="24"/>
          <w:szCs w:val="24"/>
          <w:lang w:val="ro-RO"/>
        </w:rPr>
        <w:t xml:space="preserve"> իրականացնել օրենսդրական </w:t>
      </w:r>
      <w:r w:rsidR="00552CB6" w:rsidRPr="00026408">
        <w:rPr>
          <w:sz w:val="24"/>
          <w:szCs w:val="24"/>
          <w:lang w:val="ro-RO"/>
        </w:rPr>
        <w:t>և</w:t>
      </w:r>
      <w:r w:rsidRPr="00026408">
        <w:rPr>
          <w:sz w:val="24"/>
          <w:szCs w:val="24"/>
          <w:lang w:val="ro-RO"/>
        </w:rPr>
        <w:t xml:space="preserve">  կառուցվածքային  անհրաժեշտ բարեփոխումներ,</w:t>
      </w:r>
    </w:p>
    <w:p w14:paraId="1E72733C" w14:textId="55D2E510" w:rsidR="0040268E" w:rsidRPr="00026408" w:rsidRDefault="0040268E" w:rsidP="00026408">
      <w:pPr>
        <w:pStyle w:val="ListParagraph"/>
        <w:numPr>
          <w:ilvl w:val="0"/>
          <w:numId w:val="90"/>
        </w:numPr>
        <w:spacing w:after="0" w:line="276" w:lineRule="auto"/>
        <w:ind w:left="1260"/>
        <w:jc w:val="both"/>
        <w:rPr>
          <w:sz w:val="24"/>
          <w:szCs w:val="24"/>
          <w:lang w:val="ro-RO"/>
        </w:rPr>
      </w:pPr>
      <w:r w:rsidRPr="00026408">
        <w:rPr>
          <w:sz w:val="24"/>
          <w:szCs w:val="24"/>
          <w:lang w:val="hy-AM"/>
        </w:rPr>
        <w:t xml:space="preserve"> ո</w:t>
      </w:r>
      <w:r w:rsidRPr="00026408">
        <w:rPr>
          <w:sz w:val="24"/>
          <w:szCs w:val="24"/>
          <w:lang w:val="ro-RO"/>
        </w:rPr>
        <w:t xml:space="preserve">ռոգման համակարգերը շարունակաբար կահավորվել ջրաչափական արդի սարքավորումներով </w:t>
      </w:r>
      <w:r w:rsidR="00552CB6" w:rsidRPr="00026408">
        <w:rPr>
          <w:sz w:val="24"/>
          <w:szCs w:val="24"/>
          <w:lang w:val="ro-RO"/>
        </w:rPr>
        <w:t>և</w:t>
      </w:r>
      <w:r w:rsidRPr="00026408">
        <w:rPr>
          <w:sz w:val="24"/>
          <w:szCs w:val="24"/>
          <w:lang w:val="ro-RO"/>
        </w:rPr>
        <w:t xml:space="preserve">  հագեցնել տվյալների հավաքման ու վերահսկողական համակարգով,</w:t>
      </w:r>
    </w:p>
    <w:p w14:paraId="27BB8520" w14:textId="60FFD2A4" w:rsidR="0040268E" w:rsidRPr="00026408" w:rsidRDefault="0040268E" w:rsidP="00026408">
      <w:pPr>
        <w:pStyle w:val="ListParagraph"/>
        <w:numPr>
          <w:ilvl w:val="0"/>
          <w:numId w:val="90"/>
        </w:numPr>
        <w:spacing w:after="0" w:line="276" w:lineRule="auto"/>
        <w:ind w:left="1260"/>
        <w:jc w:val="both"/>
        <w:rPr>
          <w:sz w:val="24"/>
          <w:szCs w:val="24"/>
          <w:lang w:val="ro-RO"/>
        </w:rPr>
      </w:pPr>
      <w:r w:rsidRPr="00026408">
        <w:rPr>
          <w:sz w:val="24"/>
          <w:szCs w:val="24"/>
          <w:lang w:val="hy-AM"/>
        </w:rPr>
        <w:t xml:space="preserve"> ի</w:t>
      </w:r>
      <w:r w:rsidRPr="00026408">
        <w:rPr>
          <w:sz w:val="24"/>
          <w:szCs w:val="24"/>
          <w:lang w:val="ro-RO"/>
        </w:rPr>
        <w:t xml:space="preserve">րականացնել համատարած տեխնիկական աուդիտ </w:t>
      </w:r>
      <w:r w:rsidR="00552CB6" w:rsidRPr="00026408">
        <w:rPr>
          <w:sz w:val="24"/>
          <w:szCs w:val="24"/>
          <w:lang w:val="ro-RO"/>
        </w:rPr>
        <w:t>և</w:t>
      </w:r>
      <w:r w:rsidRPr="00026408">
        <w:rPr>
          <w:sz w:val="24"/>
          <w:szCs w:val="24"/>
          <w:lang w:val="ro-RO"/>
        </w:rPr>
        <w:t xml:space="preserve">  աուդիտի արդյունքներով մշակել </w:t>
      </w:r>
      <w:r w:rsidRPr="00026408">
        <w:rPr>
          <w:sz w:val="24"/>
          <w:szCs w:val="24"/>
          <w:lang w:val="hy-AM"/>
        </w:rPr>
        <w:t>ու</w:t>
      </w:r>
      <w:r w:rsidRPr="00026408">
        <w:rPr>
          <w:sz w:val="24"/>
          <w:szCs w:val="24"/>
          <w:lang w:val="ro-RO"/>
        </w:rPr>
        <w:t xml:space="preserve"> կիրառ</w:t>
      </w:r>
      <w:r w:rsidRPr="00026408">
        <w:rPr>
          <w:sz w:val="24"/>
          <w:szCs w:val="24"/>
          <w:lang w:val="hy-AM"/>
        </w:rPr>
        <w:t>ել</w:t>
      </w:r>
      <w:r w:rsidRPr="00026408">
        <w:rPr>
          <w:sz w:val="24"/>
          <w:szCs w:val="24"/>
          <w:lang w:val="ro-RO"/>
        </w:rPr>
        <w:t xml:space="preserve"> կապիտալ ներդրումների մոտեցումներ </w:t>
      </w:r>
      <w:r w:rsidR="00552CB6" w:rsidRPr="00026408">
        <w:rPr>
          <w:sz w:val="24"/>
          <w:szCs w:val="24"/>
          <w:lang w:val="ro-RO"/>
        </w:rPr>
        <w:t>և</w:t>
      </w:r>
      <w:r w:rsidRPr="00026408">
        <w:rPr>
          <w:sz w:val="24"/>
          <w:szCs w:val="24"/>
          <w:lang w:val="ro-RO"/>
        </w:rPr>
        <w:t xml:space="preserve">  չափորոշիչներ,</w:t>
      </w:r>
    </w:p>
    <w:p w14:paraId="5FEEE0EC" w14:textId="3B1CB1CB" w:rsidR="0040268E" w:rsidRPr="00026408" w:rsidRDefault="0040268E" w:rsidP="00026408">
      <w:pPr>
        <w:pStyle w:val="ListParagraph"/>
        <w:numPr>
          <w:ilvl w:val="0"/>
          <w:numId w:val="90"/>
        </w:numPr>
        <w:spacing w:after="0" w:line="276" w:lineRule="auto"/>
        <w:ind w:left="1350" w:hanging="450"/>
        <w:jc w:val="both"/>
        <w:rPr>
          <w:sz w:val="24"/>
          <w:szCs w:val="24"/>
          <w:lang w:val="ro-RO"/>
        </w:rPr>
      </w:pPr>
      <w:r w:rsidRPr="00026408">
        <w:rPr>
          <w:sz w:val="24"/>
          <w:szCs w:val="24"/>
          <w:lang w:val="ro-RO"/>
        </w:rPr>
        <w:t>իրականաց</w:t>
      </w:r>
      <w:r w:rsidRPr="00026408">
        <w:rPr>
          <w:sz w:val="24"/>
          <w:szCs w:val="24"/>
          <w:lang w:val="hy-AM"/>
        </w:rPr>
        <w:t>նել</w:t>
      </w:r>
      <w:r w:rsidRPr="00026408">
        <w:rPr>
          <w:sz w:val="24"/>
          <w:szCs w:val="24"/>
          <w:lang w:val="ro-RO"/>
        </w:rPr>
        <w:t xml:space="preserve"> ոռոգման համակարգերի վերականգնմանն ուղղված կապիտալ ներդրումներ </w:t>
      </w:r>
      <w:r w:rsidR="00552CB6" w:rsidRPr="00026408">
        <w:rPr>
          <w:sz w:val="24"/>
          <w:szCs w:val="24"/>
          <w:lang w:val="ro-RO"/>
        </w:rPr>
        <w:t>և</w:t>
      </w:r>
      <w:r w:rsidRPr="00026408">
        <w:rPr>
          <w:sz w:val="24"/>
          <w:szCs w:val="24"/>
          <w:lang w:val="ro-RO"/>
        </w:rPr>
        <w:t xml:space="preserve">  ներդրումային քաղաքականություն:</w:t>
      </w:r>
    </w:p>
    <w:p w14:paraId="6A379A15" w14:textId="5622B4D3" w:rsidR="0040268E" w:rsidRPr="00026408" w:rsidRDefault="0040268E" w:rsidP="00026408">
      <w:pPr>
        <w:pStyle w:val="ListParagraph"/>
        <w:numPr>
          <w:ilvl w:val="0"/>
          <w:numId w:val="91"/>
        </w:numPr>
        <w:spacing w:after="0" w:line="276" w:lineRule="auto"/>
        <w:ind w:left="360"/>
        <w:jc w:val="both"/>
        <w:rPr>
          <w:sz w:val="24"/>
          <w:szCs w:val="24"/>
          <w:lang w:val="ro-RO"/>
        </w:rPr>
      </w:pPr>
      <w:r w:rsidRPr="00026408">
        <w:rPr>
          <w:sz w:val="24"/>
          <w:szCs w:val="24"/>
          <w:lang w:val="ro-RO"/>
        </w:rPr>
        <w:t xml:space="preserve">Կառավարությունը խթանելու է նոր տեխնոլոգիաների ներդրմամբ ջրի խնայողական ռեժիմով օգտագործման, այդ թվում՝ կաթիլային </w:t>
      </w:r>
      <w:r w:rsidR="00552CB6" w:rsidRPr="00026408">
        <w:rPr>
          <w:sz w:val="24"/>
          <w:szCs w:val="24"/>
          <w:lang w:val="ro-RO"/>
        </w:rPr>
        <w:t>և</w:t>
      </w:r>
      <w:r w:rsidRPr="00026408">
        <w:rPr>
          <w:sz w:val="24"/>
          <w:szCs w:val="24"/>
          <w:lang w:val="ro-RO"/>
        </w:rPr>
        <w:t xml:space="preserve">  անձր</w:t>
      </w:r>
      <w:r w:rsidR="00552CB6" w:rsidRPr="00026408">
        <w:rPr>
          <w:sz w:val="24"/>
          <w:szCs w:val="24"/>
          <w:lang w:val="ro-RO"/>
        </w:rPr>
        <w:t>և</w:t>
      </w:r>
      <w:r w:rsidRPr="00026408">
        <w:rPr>
          <w:sz w:val="24"/>
          <w:szCs w:val="24"/>
          <w:lang w:val="ro-RO"/>
        </w:rPr>
        <w:t xml:space="preserve">ացման եղանակով ոռոգման համակարգերի </w:t>
      </w:r>
      <w:r w:rsidR="00405591" w:rsidRPr="00026408">
        <w:rPr>
          <w:sz w:val="24"/>
          <w:szCs w:val="24"/>
          <w:lang w:val="ro-RO"/>
        </w:rPr>
        <w:t>ներդրումը</w:t>
      </w:r>
      <w:r w:rsidRPr="00026408">
        <w:rPr>
          <w:sz w:val="24"/>
          <w:szCs w:val="24"/>
          <w:lang w:val="ro-RO"/>
        </w:rPr>
        <w:t>, ինչպես նա</w:t>
      </w:r>
      <w:r w:rsidR="00552CB6" w:rsidRPr="00026408">
        <w:rPr>
          <w:sz w:val="24"/>
          <w:szCs w:val="24"/>
          <w:lang w:val="ro-RO"/>
        </w:rPr>
        <w:t>և</w:t>
      </w:r>
      <w:r w:rsidRPr="00026408">
        <w:rPr>
          <w:sz w:val="24"/>
          <w:szCs w:val="24"/>
          <w:lang w:val="ro-RO"/>
        </w:rPr>
        <w:t xml:space="preserve">  ոռոգման ջրի վարձավճարների փոխհատուցման մեխանիզմների կիրառում</w:t>
      </w:r>
      <w:r w:rsidRPr="00026408">
        <w:rPr>
          <w:sz w:val="24"/>
          <w:szCs w:val="24"/>
          <w:lang w:val="hy-AM"/>
        </w:rPr>
        <w:t>ը</w:t>
      </w:r>
      <w:r w:rsidRPr="00026408">
        <w:rPr>
          <w:sz w:val="24"/>
          <w:szCs w:val="24"/>
          <w:lang w:val="ro-RO"/>
        </w:rPr>
        <w:t>:</w:t>
      </w:r>
    </w:p>
    <w:p w14:paraId="721EFFC7" w14:textId="2FE13B9D" w:rsidR="0040268E" w:rsidRPr="00026408" w:rsidRDefault="0040268E" w:rsidP="00026408">
      <w:pPr>
        <w:pStyle w:val="ListParagraph"/>
        <w:numPr>
          <w:ilvl w:val="0"/>
          <w:numId w:val="91"/>
        </w:numPr>
        <w:spacing w:after="0" w:line="276" w:lineRule="auto"/>
        <w:ind w:left="360"/>
        <w:jc w:val="both"/>
        <w:rPr>
          <w:sz w:val="24"/>
          <w:szCs w:val="24"/>
          <w:lang w:val="ro-RO"/>
        </w:rPr>
      </w:pPr>
      <w:r w:rsidRPr="00026408">
        <w:rPr>
          <w:sz w:val="24"/>
          <w:szCs w:val="24"/>
          <w:lang w:val="ro-RO"/>
        </w:rPr>
        <w:t>Մինչ</w:t>
      </w:r>
      <w:r w:rsidR="00552CB6" w:rsidRPr="00026408">
        <w:rPr>
          <w:sz w:val="24"/>
          <w:szCs w:val="24"/>
          <w:lang w:val="ro-RO"/>
        </w:rPr>
        <w:t>և</w:t>
      </w:r>
      <w:r w:rsidRPr="00026408">
        <w:rPr>
          <w:sz w:val="24"/>
          <w:szCs w:val="24"/>
          <w:lang w:val="ro-RO"/>
        </w:rPr>
        <w:t xml:space="preserve">  2023 թվականը նախատեսվում է ավարտին հասցնել միջտնտեսային </w:t>
      </w:r>
      <w:r w:rsidR="00552CB6" w:rsidRPr="00026408">
        <w:rPr>
          <w:sz w:val="24"/>
          <w:szCs w:val="24"/>
          <w:lang w:val="ro-RO"/>
        </w:rPr>
        <w:t>և</w:t>
      </w:r>
      <w:r w:rsidRPr="00026408">
        <w:rPr>
          <w:sz w:val="24"/>
          <w:szCs w:val="24"/>
          <w:lang w:val="ro-RO"/>
        </w:rPr>
        <w:t xml:space="preserve">  ներտնտեսային ոռոգման ցանցերի վերակառուցման աշխատանքները։ Ոռոգման համակարգերի կառուցմամբ տարեկան կտնտեսվի 7.3 մլն կվտ/ժ էլեկտրաէներգիա, ոռոգելի հողատարածքները կավելանան 1373 հեկտարով։ </w:t>
      </w:r>
      <w:r w:rsidRPr="00026408">
        <w:rPr>
          <w:sz w:val="24"/>
          <w:szCs w:val="24"/>
          <w:lang w:val="hy-AM"/>
        </w:rPr>
        <w:t>Հինգ</w:t>
      </w:r>
      <w:r w:rsidRPr="00026408">
        <w:rPr>
          <w:sz w:val="24"/>
          <w:szCs w:val="24"/>
          <w:lang w:val="ro-RO"/>
        </w:rPr>
        <w:t xml:space="preserve"> մարզերի 105 բնակավայրերում </w:t>
      </w:r>
      <w:r w:rsidRPr="00026408">
        <w:rPr>
          <w:sz w:val="24"/>
          <w:szCs w:val="24"/>
          <w:lang w:val="hy-AM"/>
        </w:rPr>
        <w:t>կ</w:t>
      </w:r>
      <w:r w:rsidRPr="00026408">
        <w:rPr>
          <w:sz w:val="24"/>
          <w:szCs w:val="24"/>
          <w:lang w:val="ro-RO"/>
        </w:rPr>
        <w:t>վերականգն</w:t>
      </w:r>
      <w:r w:rsidRPr="00026408">
        <w:rPr>
          <w:sz w:val="24"/>
          <w:szCs w:val="24"/>
          <w:lang w:val="hy-AM"/>
        </w:rPr>
        <w:t>վեն</w:t>
      </w:r>
      <w:r w:rsidRPr="00026408">
        <w:rPr>
          <w:sz w:val="24"/>
          <w:szCs w:val="24"/>
          <w:lang w:val="ro-RO"/>
        </w:rPr>
        <w:t xml:space="preserve"> շուրջ 259</w:t>
      </w:r>
      <w:r w:rsidRPr="00026408">
        <w:rPr>
          <w:rFonts w:ascii="MS Mincho" w:eastAsia="MS Mincho" w:hAnsi="MS Mincho" w:cs="MS Mincho" w:hint="eastAsia"/>
          <w:sz w:val="24"/>
          <w:szCs w:val="24"/>
          <w:lang w:val="ro-RO"/>
        </w:rPr>
        <w:t>․</w:t>
      </w:r>
      <w:r w:rsidRPr="00026408">
        <w:rPr>
          <w:sz w:val="24"/>
          <w:szCs w:val="24"/>
          <w:lang w:val="ro-RO"/>
        </w:rPr>
        <w:t>1 կմ երկարությամբ ներտնտեսային համակարգեր։ Կվերականգ</w:t>
      </w:r>
      <w:r w:rsidRPr="00026408">
        <w:rPr>
          <w:sz w:val="24"/>
          <w:szCs w:val="24"/>
          <w:lang w:val="hy-AM"/>
        </w:rPr>
        <w:t>նվ</w:t>
      </w:r>
      <w:r w:rsidRPr="00026408">
        <w:rPr>
          <w:sz w:val="24"/>
          <w:szCs w:val="24"/>
          <w:lang w:val="ro-RO"/>
        </w:rPr>
        <w:t>են</w:t>
      </w:r>
      <w:r w:rsidRPr="00026408">
        <w:rPr>
          <w:sz w:val="24"/>
          <w:szCs w:val="24"/>
          <w:lang w:val="hy-AM"/>
        </w:rPr>
        <w:t xml:space="preserve"> </w:t>
      </w:r>
      <w:r w:rsidRPr="00026408">
        <w:rPr>
          <w:sz w:val="24"/>
          <w:szCs w:val="24"/>
          <w:lang w:val="ro-RO"/>
        </w:rPr>
        <w:t>8</w:t>
      </w:r>
      <w:r w:rsidRPr="00026408">
        <w:rPr>
          <w:rFonts w:ascii="MS Mincho" w:eastAsia="MS Mincho" w:hAnsi="MS Mincho" w:cs="MS Mincho" w:hint="eastAsia"/>
          <w:sz w:val="24"/>
          <w:szCs w:val="24"/>
          <w:lang w:val="ro-RO"/>
        </w:rPr>
        <w:t>․</w:t>
      </w:r>
      <w:r w:rsidRPr="00026408">
        <w:rPr>
          <w:sz w:val="24"/>
          <w:szCs w:val="24"/>
          <w:lang w:val="ro-RO"/>
        </w:rPr>
        <w:t xml:space="preserve">2 կմ երկարությամբ 4 մայր </w:t>
      </w:r>
      <w:r w:rsidR="00552CB6" w:rsidRPr="00026408">
        <w:rPr>
          <w:sz w:val="24"/>
          <w:szCs w:val="24"/>
          <w:lang w:val="ro-RO"/>
        </w:rPr>
        <w:t>և</w:t>
      </w:r>
      <w:r w:rsidRPr="00026408">
        <w:rPr>
          <w:sz w:val="24"/>
          <w:szCs w:val="24"/>
          <w:lang w:val="ro-RO"/>
        </w:rPr>
        <w:t xml:space="preserve">  54</w:t>
      </w:r>
      <w:r w:rsidRPr="00026408">
        <w:rPr>
          <w:rFonts w:ascii="MS Mincho" w:eastAsia="MS Mincho" w:hAnsi="MS Mincho" w:cs="MS Mincho" w:hint="eastAsia"/>
          <w:sz w:val="24"/>
          <w:szCs w:val="24"/>
          <w:lang w:val="ro-RO"/>
        </w:rPr>
        <w:t>․</w:t>
      </w:r>
      <w:r w:rsidRPr="00026408">
        <w:rPr>
          <w:sz w:val="24"/>
          <w:szCs w:val="24"/>
          <w:lang w:val="ro-RO"/>
        </w:rPr>
        <w:t xml:space="preserve">1 կմ երկարությամբ 22 երկրորդ կարգի ջրանցքների ծայրահեղ քայքայված </w:t>
      </w:r>
      <w:r w:rsidR="00552CB6" w:rsidRPr="00026408">
        <w:rPr>
          <w:sz w:val="24"/>
          <w:szCs w:val="24"/>
          <w:lang w:val="ro-RO"/>
        </w:rPr>
        <w:t>և</w:t>
      </w:r>
      <w:r w:rsidRPr="00026408">
        <w:rPr>
          <w:sz w:val="24"/>
          <w:szCs w:val="24"/>
          <w:lang w:val="ro-RO"/>
        </w:rPr>
        <w:t xml:space="preserve">  վթարային հատվածները։ </w:t>
      </w:r>
      <w:r w:rsidRPr="00026408">
        <w:rPr>
          <w:sz w:val="24"/>
          <w:szCs w:val="24"/>
          <w:lang w:val="hy-AM"/>
        </w:rPr>
        <w:t xml:space="preserve">Դրա շնորհիվ </w:t>
      </w:r>
      <w:r w:rsidRPr="00026408">
        <w:rPr>
          <w:sz w:val="24"/>
          <w:szCs w:val="24"/>
          <w:lang w:val="ro-RO"/>
        </w:rPr>
        <w:t xml:space="preserve">կընդլայնվի ոռոգման ջրի մատուցման հասանելիությունը, </w:t>
      </w:r>
      <w:r w:rsidRPr="00026408">
        <w:rPr>
          <w:sz w:val="24"/>
          <w:szCs w:val="24"/>
          <w:lang w:val="hy-AM"/>
        </w:rPr>
        <w:t xml:space="preserve">վերականգնվող հատվածներում </w:t>
      </w:r>
      <w:r w:rsidRPr="00026408">
        <w:rPr>
          <w:sz w:val="24"/>
          <w:szCs w:val="24"/>
          <w:lang w:val="ro-RO"/>
        </w:rPr>
        <w:t>կորուստները</w:t>
      </w:r>
      <w:r w:rsidRPr="00026408">
        <w:rPr>
          <w:sz w:val="24"/>
          <w:szCs w:val="24"/>
          <w:lang w:val="hy-AM"/>
        </w:rPr>
        <w:t xml:space="preserve"> աստիճանաբար</w:t>
      </w:r>
      <w:r w:rsidRPr="00026408">
        <w:rPr>
          <w:sz w:val="24"/>
          <w:szCs w:val="24"/>
          <w:lang w:val="ro-RO"/>
        </w:rPr>
        <w:t xml:space="preserve"> կկրճատվեն շուրջ 7%-ով</w:t>
      </w:r>
      <w:r w:rsidRPr="00026408">
        <w:rPr>
          <w:sz w:val="24"/>
          <w:szCs w:val="24"/>
          <w:lang w:val="hy-AM"/>
        </w:rPr>
        <w:t>,</w:t>
      </w:r>
      <w:r w:rsidRPr="00026408">
        <w:rPr>
          <w:sz w:val="24"/>
          <w:szCs w:val="24"/>
          <w:lang w:val="ro-RO"/>
        </w:rPr>
        <w:t xml:space="preserve"> </w:t>
      </w:r>
      <w:r w:rsidR="00552CB6" w:rsidRPr="00026408">
        <w:rPr>
          <w:sz w:val="24"/>
          <w:szCs w:val="24"/>
          <w:lang w:val="ro-RO"/>
        </w:rPr>
        <w:t>և</w:t>
      </w:r>
      <w:r w:rsidRPr="00026408">
        <w:rPr>
          <w:sz w:val="24"/>
          <w:szCs w:val="24"/>
          <w:lang w:val="ro-RO"/>
        </w:rPr>
        <w:t xml:space="preserve">  </w:t>
      </w:r>
      <w:r w:rsidRPr="00026408">
        <w:rPr>
          <w:sz w:val="24"/>
          <w:szCs w:val="24"/>
          <w:lang w:val="hy-AM"/>
        </w:rPr>
        <w:t xml:space="preserve">այդ </w:t>
      </w:r>
      <w:r w:rsidRPr="00026408">
        <w:rPr>
          <w:sz w:val="24"/>
          <w:szCs w:val="24"/>
          <w:lang w:val="ro-RO"/>
        </w:rPr>
        <w:t>հողատարածքներ</w:t>
      </w:r>
      <w:r w:rsidRPr="00026408">
        <w:rPr>
          <w:sz w:val="24"/>
          <w:szCs w:val="24"/>
          <w:lang w:val="hy-AM"/>
        </w:rPr>
        <w:t>ում</w:t>
      </w:r>
      <w:r w:rsidRPr="00026408">
        <w:rPr>
          <w:sz w:val="24"/>
          <w:szCs w:val="24"/>
          <w:lang w:val="ro-RO"/>
        </w:rPr>
        <w:t xml:space="preserve"> </w:t>
      </w:r>
      <w:r w:rsidRPr="00026408">
        <w:rPr>
          <w:sz w:val="24"/>
          <w:szCs w:val="24"/>
          <w:lang w:val="hy-AM"/>
        </w:rPr>
        <w:t>կիրականացվի կայուն, անխափան ջրամատակարարում:</w:t>
      </w:r>
    </w:p>
    <w:p w14:paraId="2A476191" w14:textId="6FA6F59B" w:rsidR="0040268E" w:rsidRPr="00026408" w:rsidRDefault="0040268E" w:rsidP="00026408">
      <w:pPr>
        <w:pStyle w:val="ListParagraph"/>
        <w:numPr>
          <w:ilvl w:val="0"/>
          <w:numId w:val="91"/>
        </w:numPr>
        <w:spacing w:after="0" w:line="276" w:lineRule="auto"/>
        <w:ind w:left="360"/>
        <w:jc w:val="both"/>
        <w:rPr>
          <w:sz w:val="24"/>
          <w:szCs w:val="24"/>
          <w:lang w:val="ro-RO"/>
        </w:rPr>
      </w:pPr>
      <w:r w:rsidRPr="00026408">
        <w:rPr>
          <w:sz w:val="24"/>
          <w:szCs w:val="24"/>
          <w:lang w:val="ro-RO"/>
        </w:rPr>
        <w:lastRenderedPageBreak/>
        <w:t xml:space="preserve">Նախատեսվում է մշակել </w:t>
      </w:r>
      <w:r w:rsidR="00552CB6" w:rsidRPr="00026408">
        <w:rPr>
          <w:sz w:val="24"/>
          <w:szCs w:val="24"/>
          <w:lang w:val="ro-RO"/>
        </w:rPr>
        <w:t>և</w:t>
      </w:r>
      <w:r w:rsidRPr="00026408">
        <w:rPr>
          <w:sz w:val="24"/>
          <w:szCs w:val="24"/>
          <w:lang w:val="ro-RO"/>
        </w:rPr>
        <w:t xml:space="preserve">  ներդնել ոռոգման ջրի հաշվառման հստակեցման </w:t>
      </w:r>
      <w:r w:rsidR="00552CB6" w:rsidRPr="00026408">
        <w:rPr>
          <w:sz w:val="24"/>
          <w:szCs w:val="24"/>
          <w:lang w:val="ro-RO"/>
        </w:rPr>
        <w:t>և</w:t>
      </w:r>
      <w:r w:rsidRPr="00026408">
        <w:rPr>
          <w:sz w:val="24"/>
          <w:szCs w:val="24"/>
          <w:lang w:val="ro-RO"/>
        </w:rPr>
        <w:t xml:space="preserve">  վարձավճարների հավաքագրման արդյունավետ մեխանիզմ։ </w:t>
      </w:r>
      <w:r w:rsidRPr="00026408">
        <w:rPr>
          <w:sz w:val="24"/>
          <w:szCs w:val="24"/>
          <w:lang w:val="hy-AM"/>
        </w:rPr>
        <w:t>Շարունակվելու է</w:t>
      </w:r>
      <w:r w:rsidRPr="00026408">
        <w:rPr>
          <w:sz w:val="24"/>
          <w:szCs w:val="24"/>
          <w:lang w:val="ro-RO"/>
        </w:rPr>
        <w:t xml:space="preserve"> ոռոգման համակարգերում կառավարման ավտոմատացված ու տվյալների հավաքագրման (SCADA) համակարգով հագեցած ջրաչափական սարքավորումների տեղադրման </w:t>
      </w:r>
      <w:r w:rsidR="00552CB6" w:rsidRPr="00026408">
        <w:rPr>
          <w:sz w:val="24"/>
          <w:szCs w:val="24"/>
          <w:lang w:val="ro-RO"/>
        </w:rPr>
        <w:t>և</w:t>
      </w:r>
      <w:r w:rsidRPr="00026408">
        <w:rPr>
          <w:sz w:val="24"/>
          <w:szCs w:val="24"/>
          <w:lang w:val="ro-RO"/>
        </w:rPr>
        <w:t xml:space="preserve">  շահագործման միջոցառումների գործընթացը։ </w:t>
      </w:r>
    </w:p>
    <w:p w14:paraId="0F76BD4A" w14:textId="695F9F1E" w:rsidR="0040268E" w:rsidRPr="00026408" w:rsidRDefault="0040268E" w:rsidP="00026408">
      <w:pPr>
        <w:pStyle w:val="ListParagraph"/>
        <w:numPr>
          <w:ilvl w:val="0"/>
          <w:numId w:val="87"/>
        </w:numPr>
        <w:spacing w:after="0" w:line="276" w:lineRule="auto"/>
        <w:ind w:left="360"/>
        <w:jc w:val="both"/>
        <w:rPr>
          <w:sz w:val="24"/>
          <w:szCs w:val="24"/>
          <w:lang w:val="ro-RO"/>
        </w:rPr>
      </w:pPr>
      <w:r w:rsidRPr="00026408">
        <w:rPr>
          <w:sz w:val="24"/>
          <w:szCs w:val="24"/>
          <w:lang w:val="ro-RO"/>
        </w:rPr>
        <w:t>Ցերեկային ժամերին առաջացած պոտենցիալ ջրերը, ինչպես նա</w:t>
      </w:r>
      <w:r w:rsidR="00552CB6" w:rsidRPr="00026408">
        <w:rPr>
          <w:sz w:val="24"/>
          <w:szCs w:val="24"/>
          <w:lang w:val="ro-RO"/>
        </w:rPr>
        <w:t>և</w:t>
      </w:r>
      <w:r w:rsidRPr="00026408">
        <w:rPr>
          <w:sz w:val="24"/>
          <w:szCs w:val="24"/>
          <w:lang w:val="ro-RO"/>
        </w:rPr>
        <w:t xml:space="preserve">  գիշերային ժամերին</w:t>
      </w:r>
      <w:r w:rsidR="00DC0871" w:rsidRPr="00026408">
        <w:rPr>
          <w:sz w:val="24"/>
          <w:szCs w:val="24"/>
          <w:lang w:val="hy-AM"/>
        </w:rPr>
        <w:t xml:space="preserve"> </w:t>
      </w:r>
      <w:r w:rsidR="00726619" w:rsidRPr="00026408">
        <w:rPr>
          <w:sz w:val="24"/>
          <w:szCs w:val="24"/>
          <w:lang w:val="hy-AM"/>
        </w:rPr>
        <w:t>չօգտագործման</w:t>
      </w:r>
      <w:r w:rsidR="00A83AC5" w:rsidRPr="00026408">
        <w:rPr>
          <w:sz w:val="24"/>
          <w:szCs w:val="24"/>
          <w:lang w:val="hy-AM"/>
        </w:rPr>
        <w:t xml:space="preserve"> </w:t>
      </w:r>
      <w:r w:rsidRPr="00026408">
        <w:rPr>
          <w:sz w:val="24"/>
          <w:szCs w:val="24"/>
          <w:lang w:val="ro-RO"/>
        </w:rPr>
        <w:t>արդյունքում</w:t>
      </w:r>
      <w:r w:rsidRPr="00026408">
        <w:rPr>
          <w:sz w:val="24"/>
          <w:szCs w:val="24"/>
          <w:lang w:val="hy-AM"/>
        </w:rPr>
        <w:t xml:space="preserve"> </w:t>
      </w:r>
      <w:r w:rsidRPr="00026408">
        <w:rPr>
          <w:sz w:val="24"/>
          <w:szCs w:val="24"/>
          <w:lang w:val="ro-RO"/>
        </w:rPr>
        <w:t xml:space="preserve">առաջացած ջրի ծավալները կուտակելու համար </w:t>
      </w:r>
      <w:r w:rsidRPr="00026408">
        <w:rPr>
          <w:sz w:val="24"/>
          <w:szCs w:val="24"/>
          <w:lang w:val="hy-AM"/>
        </w:rPr>
        <w:t xml:space="preserve">կառուցվելու են </w:t>
      </w:r>
      <w:r w:rsidRPr="00026408">
        <w:rPr>
          <w:sz w:val="24"/>
          <w:szCs w:val="24"/>
          <w:lang w:val="ro-RO"/>
        </w:rPr>
        <w:t>օրվա կարգավորիչ ջրավազաններ:</w:t>
      </w:r>
    </w:p>
    <w:p w14:paraId="5948698B" w14:textId="14A411DB" w:rsidR="0040268E" w:rsidRPr="00026408" w:rsidRDefault="0040268E" w:rsidP="00026408">
      <w:pPr>
        <w:pStyle w:val="ListParagraph"/>
        <w:numPr>
          <w:ilvl w:val="0"/>
          <w:numId w:val="92"/>
        </w:numPr>
        <w:spacing w:after="0" w:line="276" w:lineRule="auto"/>
        <w:ind w:left="360"/>
        <w:jc w:val="both"/>
        <w:rPr>
          <w:sz w:val="24"/>
          <w:szCs w:val="24"/>
          <w:lang w:val="ro-RO"/>
        </w:rPr>
      </w:pPr>
      <w:r w:rsidRPr="00026408">
        <w:rPr>
          <w:sz w:val="24"/>
          <w:szCs w:val="24"/>
          <w:lang w:val="ro-RO"/>
        </w:rPr>
        <w:t xml:space="preserve">Ջրամատակարարման </w:t>
      </w:r>
      <w:r w:rsidR="00552CB6" w:rsidRPr="00026408">
        <w:rPr>
          <w:sz w:val="24"/>
          <w:szCs w:val="24"/>
          <w:lang w:val="ro-RO"/>
        </w:rPr>
        <w:t>և</w:t>
      </w:r>
      <w:r w:rsidRPr="00026408">
        <w:rPr>
          <w:sz w:val="24"/>
          <w:szCs w:val="24"/>
          <w:lang w:val="ro-RO"/>
        </w:rPr>
        <w:t xml:space="preserve">  ջրահեռացման (կեղտաջրերի մաքրման)  ոլորտում առկա խնդիրները լուծելու, ներկայիս վիճակը բարելավելու, բաժանորդներին մատուցվող ծառայությունների որակը բարձրացնելու </w:t>
      </w:r>
      <w:r w:rsidR="00552CB6" w:rsidRPr="00026408">
        <w:rPr>
          <w:sz w:val="24"/>
          <w:szCs w:val="24"/>
          <w:lang w:val="ro-RO"/>
        </w:rPr>
        <w:t>և</w:t>
      </w:r>
      <w:r w:rsidRPr="00026408">
        <w:rPr>
          <w:sz w:val="24"/>
          <w:szCs w:val="24"/>
          <w:lang w:val="ro-RO"/>
        </w:rPr>
        <w:t xml:space="preserve">  պահանջները բավարարելու նպատակով նախատեսվում է</w:t>
      </w:r>
      <w:r w:rsidRPr="00026408">
        <w:rPr>
          <w:sz w:val="24"/>
          <w:szCs w:val="24"/>
          <w:lang w:val="hy-AM"/>
        </w:rPr>
        <w:t>.</w:t>
      </w:r>
    </w:p>
    <w:p w14:paraId="4A05D309" w14:textId="77777777" w:rsidR="0040268E" w:rsidRPr="00026408" w:rsidRDefault="0040268E" w:rsidP="00026408">
      <w:pPr>
        <w:pStyle w:val="ListParagraph"/>
        <w:numPr>
          <w:ilvl w:val="0"/>
          <w:numId w:val="93"/>
        </w:numPr>
        <w:spacing w:after="0" w:line="276" w:lineRule="auto"/>
        <w:ind w:left="1260"/>
        <w:jc w:val="both"/>
        <w:rPr>
          <w:sz w:val="24"/>
          <w:szCs w:val="24"/>
          <w:lang w:val="ro-RO"/>
        </w:rPr>
      </w:pPr>
      <w:r w:rsidRPr="00026408">
        <w:rPr>
          <w:sz w:val="24"/>
          <w:szCs w:val="24"/>
          <w:lang w:val="hy-AM"/>
        </w:rPr>
        <w:t>իրականացնել</w:t>
      </w:r>
      <w:r w:rsidRPr="00026408">
        <w:rPr>
          <w:sz w:val="24"/>
          <w:szCs w:val="24"/>
          <w:lang w:val="ro-RO"/>
        </w:rPr>
        <w:t xml:space="preserve"> ծառայությունների մատուցման շարունակական բարելավում,</w:t>
      </w:r>
    </w:p>
    <w:p w14:paraId="5C7DDC6E" w14:textId="01FD9B35" w:rsidR="0040268E" w:rsidRPr="00026408" w:rsidRDefault="0040268E" w:rsidP="00026408">
      <w:pPr>
        <w:pStyle w:val="ListParagraph"/>
        <w:numPr>
          <w:ilvl w:val="0"/>
          <w:numId w:val="93"/>
        </w:numPr>
        <w:spacing w:after="0" w:line="276" w:lineRule="auto"/>
        <w:ind w:left="1260"/>
        <w:jc w:val="both"/>
        <w:rPr>
          <w:sz w:val="24"/>
          <w:szCs w:val="24"/>
          <w:lang w:val="ro-RO"/>
        </w:rPr>
      </w:pPr>
      <w:r w:rsidRPr="00026408">
        <w:rPr>
          <w:sz w:val="24"/>
          <w:szCs w:val="24"/>
          <w:lang w:val="hy-AM"/>
        </w:rPr>
        <w:t>«</w:t>
      </w:r>
      <w:r w:rsidRPr="00026408">
        <w:rPr>
          <w:sz w:val="24"/>
          <w:szCs w:val="24"/>
          <w:lang w:val="ro-RO"/>
        </w:rPr>
        <w:t>չսպասարկվող» բնակավայրերում ջրամատակարարման ծառայություն</w:t>
      </w:r>
      <w:r w:rsidRPr="00026408">
        <w:rPr>
          <w:sz w:val="24"/>
          <w:szCs w:val="24"/>
          <w:lang w:val="hy-AM"/>
        </w:rPr>
        <w:t>ն</w:t>
      </w:r>
      <w:r w:rsidRPr="00026408">
        <w:rPr>
          <w:sz w:val="24"/>
          <w:szCs w:val="24"/>
          <w:lang w:val="ro-RO"/>
        </w:rPr>
        <w:t xml:space="preserve"> իրականացնել բացառապես լիցենզավորված, մասնագիտացած կազմակերպությունների կողմից</w:t>
      </w:r>
      <w:r w:rsidRPr="00026408">
        <w:rPr>
          <w:sz w:val="24"/>
          <w:szCs w:val="24"/>
          <w:lang w:val="hy-AM"/>
        </w:rPr>
        <w:t>.</w:t>
      </w:r>
      <w:r w:rsidRPr="00026408">
        <w:rPr>
          <w:sz w:val="24"/>
          <w:szCs w:val="24"/>
          <w:lang w:val="ro-RO"/>
        </w:rPr>
        <w:t xml:space="preserve">  այդ տարածքներում</w:t>
      </w:r>
      <w:r w:rsidRPr="00026408">
        <w:rPr>
          <w:sz w:val="24"/>
          <w:szCs w:val="24"/>
          <w:lang w:val="hy-AM"/>
        </w:rPr>
        <w:t xml:space="preserve"> իրականացնել</w:t>
      </w:r>
      <w:r w:rsidRPr="00026408">
        <w:rPr>
          <w:sz w:val="24"/>
          <w:szCs w:val="24"/>
          <w:lang w:val="ro-RO"/>
        </w:rPr>
        <w:t xml:space="preserve"> ներդրումային ծրագրեր</w:t>
      </w:r>
      <w:r w:rsidRPr="00026408">
        <w:rPr>
          <w:sz w:val="24"/>
          <w:szCs w:val="24"/>
          <w:lang w:val="hy-AM"/>
        </w:rPr>
        <w:t>,</w:t>
      </w:r>
    </w:p>
    <w:p w14:paraId="637E51D5" w14:textId="249D2AA6" w:rsidR="0040268E" w:rsidRPr="00026408" w:rsidRDefault="0040268E" w:rsidP="00026408">
      <w:pPr>
        <w:pStyle w:val="ListParagraph"/>
        <w:numPr>
          <w:ilvl w:val="0"/>
          <w:numId w:val="93"/>
        </w:numPr>
        <w:spacing w:after="0" w:line="276" w:lineRule="auto"/>
        <w:ind w:left="1260"/>
        <w:jc w:val="both"/>
        <w:rPr>
          <w:sz w:val="24"/>
          <w:szCs w:val="24"/>
          <w:lang w:val="hy-AM"/>
        </w:rPr>
      </w:pPr>
      <w:r w:rsidRPr="00026408">
        <w:rPr>
          <w:sz w:val="24"/>
          <w:szCs w:val="24"/>
          <w:lang w:val="ro-RO"/>
        </w:rPr>
        <w:t>ապահովել Ս</w:t>
      </w:r>
      <w:r w:rsidR="00552CB6" w:rsidRPr="00026408">
        <w:rPr>
          <w:sz w:val="24"/>
          <w:szCs w:val="24"/>
          <w:lang w:val="ro-RO"/>
        </w:rPr>
        <w:t>և</w:t>
      </w:r>
      <w:r w:rsidRPr="00026408">
        <w:rPr>
          <w:sz w:val="24"/>
          <w:szCs w:val="24"/>
          <w:lang w:val="ro-RO"/>
        </w:rPr>
        <w:t xml:space="preserve">անա լճի ավազանում ներկայում գործող կեղտաջրերի մաքրման </w:t>
      </w:r>
      <w:r w:rsidRPr="00026408">
        <w:rPr>
          <w:sz w:val="24"/>
          <w:szCs w:val="24"/>
          <w:lang w:val="hy-AM"/>
        </w:rPr>
        <w:t xml:space="preserve">3 </w:t>
      </w:r>
      <w:r w:rsidRPr="00026408">
        <w:rPr>
          <w:sz w:val="24"/>
          <w:szCs w:val="24"/>
          <w:lang w:val="ro-RO"/>
        </w:rPr>
        <w:t xml:space="preserve">կայաններից (ԿՄԿ-ներից)  արտանետվող կեղտաջրերի ամբողջական մաքրման իրականացումը՝ համատեղելով շրջակա բնակավայրերի ամբողջական  կոյուղացումը </w:t>
      </w:r>
      <w:r w:rsidR="00552CB6" w:rsidRPr="00026408">
        <w:rPr>
          <w:sz w:val="24"/>
          <w:szCs w:val="24"/>
          <w:lang w:val="ro-RO"/>
        </w:rPr>
        <w:t>և</w:t>
      </w:r>
      <w:r w:rsidRPr="00026408">
        <w:rPr>
          <w:sz w:val="24"/>
          <w:szCs w:val="24"/>
          <w:lang w:val="ro-RO"/>
        </w:rPr>
        <w:t xml:space="preserve">  տարածքում գործող տնտես</w:t>
      </w:r>
      <w:r w:rsidRPr="00026408">
        <w:rPr>
          <w:sz w:val="24"/>
          <w:szCs w:val="24"/>
          <w:lang w:val="hy-AM"/>
        </w:rPr>
        <w:t>ա</w:t>
      </w:r>
      <w:r w:rsidRPr="00026408">
        <w:rPr>
          <w:sz w:val="24"/>
          <w:szCs w:val="24"/>
          <w:lang w:val="ro-RO"/>
        </w:rPr>
        <w:t xml:space="preserve">վարող սուբյեկտների կողմից կեղտաջրերի մաքրման լոկալ կայանների </w:t>
      </w:r>
      <w:r w:rsidR="00552CB6" w:rsidRPr="00026408">
        <w:rPr>
          <w:sz w:val="24"/>
          <w:szCs w:val="24"/>
          <w:lang w:val="ro-RO"/>
        </w:rPr>
        <w:t>և</w:t>
      </w:r>
      <w:r w:rsidRPr="00026408">
        <w:rPr>
          <w:sz w:val="24"/>
          <w:szCs w:val="24"/>
          <w:lang w:val="ro-RO"/>
        </w:rPr>
        <w:t xml:space="preserve">  սարքավորումների տեղադրման համապատասխան պայմանների ստեղծումը,</w:t>
      </w:r>
      <w:r w:rsidRPr="00026408">
        <w:rPr>
          <w:sz w:val="24"/>
          <w:szCs w:val="24"/>
          <w:lang w:val="hy-AM"/>
        </w:rPr>
        <w:t xml:space="preserve"> </w:t>
      </w:r>
    </w:p>
    <w:p w14:paraId="00164B79" w14:textId="2A026035" w:rsidR="0040268E" w:rsidRPr="00026408" w:rsidRDefault="0040268E" w:rsidP="00026408">
      <w:pPr>
        <w:pStyle w:val="ListParagraph"/>
        <w:numPr>
          <w:ilvl w:val="0"/>
          <w:numId w:val="93"/>
        </w:numPr>
        <w:spacing w:after="0" w:line="276" w:lineRule="auto"/>
        <w:ind w:left="1260"/>
        <w:jc w:val="both"/>
        <w:rPr>
          <w:sz w:val="24"/>
          <w:szCs w:val="24"/>
          <w:lang w:val="ro-RO"/>
        </w:rPr>
      </w:pPr>
      <w:r w:rsidRPr="00026408">
        <w:rPr>
          <w:sz w:val="24"/>
          <w:szCs w:val="24"/>
          <w:lang w:val="ro-RO"/>
        </w:rPr>
        <w:t>բնակավայրերում սահմանել խմելու ջրի որակի մշտական մոնիթորինգի</w:t>
      </w:r>
      <w:r w:rsidR="00BC2487" w:rsidRPr="00026408">
        <w:rPr>
          <w:sz w:val="24"/>
          <w:szCs w:val="24"/>
          <w:lang w:val="ro-RO"/>
        </w:rPr>
        <w:t xml:space="preserve"> </w:t>
      </w:r>
      <w:r w:rsidRPr="00026408">
        <w:rPr>
          <w:sz w:val="24"/>
          <w:szCs w:val="24"/>
          <w:lang w:val="ro-RO"/>
        </w:rPr>
        <w:t xml:space="preserve">գործուն մեխանիզմ՝ ջրի որակը պետական լիազոր մարմնի կողմից հաստատված սանիտարական կանոններին </w:t>
      </w:r>
      <w:r w:rsidR="00552CB6" w:rsidRPr="00026408">
        <w:rPr>
          <w:sz w:val="24"/>
          <w:szCs w:val="24"/>
          <w:lang w:val="ro-RO"/>
        </w:rPr>
        <w:t>և</w:t>
      </w:r>
      <w:r w:rsidRPr="00026408">
        <w:rPr>
          <w:sz w:val="24"/>
          <w:szCs w:val="24"/>
          <w:lang w:val="ro-RO"/>
        </w:rPr>
        <w:t xml:space="preserve">  նորմերին համապատասխանեցնելու նպատակով,</w:t>
      </w:r>
    </w:p>
    <w:p w14:paraId="725A146E" w14:textId="630D99F1" w:rsidR="0040268E" w:rsidRPr="00026408" w:rsidRDefault="0040268E" w:rsidP="00026408">
      <w:pPr>
        <w:pStyle w:val="ListParagraph"/>
        <w:numPr>
          <w:ilvl w:val="0"/>
          <w:numId w:val="93"/>
        </w:numPr>
        <w:spacing w:after="0" w:line="276" w:lineRule="auto"/>
        <w:ind w:left="1260"/>
        <w:jc w:val="both"/>
        <w:rPr>
          <w:sz w:val="24"/>
          <w:szCs w:val="24"/>
          <w:lang w:val="ro-RO"/>
        </w:rPr>
      </w:pPr>
      <w:r w:rsidRPr="00026408">
        <w:rPr>
          <w:sz w:val="24"/>
          <w:szCs w:val="24"/>
          <w:lang w:val="ro-RO"/>
        </w:rPr>
        <w:t xml:space="preserve">ապահովել բնակավայրերում ջրահեռացման (կեղտաջրերի մաքրման) ծառայությունների հասանելիությունը՝ կեղտաջրերի ամբողջական մաքրման </w:t>
      </w:r>
      <w:r w:rsidR="00552CB6" w:rsidRPr="00026408">
        <w:rPr>
          <w:sz w:val="24"/>
          <w:szCs w:val="24"/>
          <w:lang w:val="ro-RO"/>
        </w:rPr>
        <w:t>և</w:t>
      </w:r>
      <w:r w:rsidRPr="00026408">
        <w:rPr>
          <w:sz w:val="24"/>
          <w:szCs w:val="24"/>
          <w:lang w:val="ro-RO"/>
        </w:rPr>
        <w:t xml:space="preserve">  դրանց վերաօգտագործման հնարավորությունների ստեղծմամբ,</w:t>
      </w:r>
    </w:p>
    <w:p w14:paraId="04CEB800" w14:textId="0C2B8634" w:rsidR="0040268E" w:rsidRPr="00026408" w:rsidRDefault="0040268E" w:rsidP="00026408">
      <w:pPr>
        <w:pStyle w:val="ListParagraph"/>
        <w:numPr>
          <w:ilvl w:val="0"/>
          <w:numId w:val="93"/>
        </w:numPr>
        <w:spacing w:after="0" w:line="276" w:lineRule="auto"/>
        <w:ind w:left="1260"/>
        <w:jc w:val="both"/>
        <w:rPr>
          <w:sz w:val="24"/>
          <w:szCs w:val="24"/>
          <w:lang w:val="ro-RO"/>
        </w:rPr>
      </w:pPr>
      <w:r w:rsidRPr="00026408">
        <w:rPr>
          <w:sz w:val="24"/>
          <w:szCs w:val="24"/>
          <w:lang w:val="ro-RO"/>
        </w:rPr>
        <w:t>ստեղծել պայմաններ կոյուղու ցանցին չմիացած տնտես</w:t>
      </w:r>
      <w:r w:rsidRPr="00026408">
        <w:rPr>
          <w:sz w:val="24"/>
          <w:szCs w:val="24"/>
          <w:lang w:val="hy-AM"/>
        </w:rPr>
        <w:t>ա</w:t>
      </w:r>
      <w:r w:rsidRPr="00026408">
        <w:rPr>
          <w:sz w:val="24"/>
          <w:szCs w:val="24"/>
          <w:lang w:val="ro-RO"/>
        </w:rPr>
        <w:t xml:space="preserve">վարողներին կեղտաջրերը մաքրող անհատական կառուցվածքներ </w:t>
      </w:r>
      <w:r w:rsidR="00552CB6" w:rsidRPr="00026408">
        <w:rPr>
          <w:sz w:val="24"/>
          <w:szCs w:val="24"/>
          <w:lang w:val="ro-RO"/>
        </w:rPr>
        <w:t>և</w:t>
      </w:r>
      <w:r w:rsidRPr="00026408">
        <w:rPr>
          <w:sz w:val="24"/>
          <w:szCs w:val="24"/>
          <w:lang w:val="ro-RO"/>
        </w:rPr>
        <w:t xml:space="preserve">  սարքավորումներ ունենալու </w:t>
      </w:r>
      <w:r w:rsidR="00552CB6" w:rsidRPr="00026408">
        <w:rPr>
          <w:sz w:val="24"/>
          <w:szCs w:val="24"/>
          <w:lang w:val="ro-RO"/>
        </w:rPr>
        <w:t>և</w:t>
      </w:r>
      <w:r w:rsidRPr="00026408">
        <w:rPr>
          <w:sz w:val="24"/>
          <w:szCs w:val="24"/>
          <w:lang w:val="ro-RO"/>
        </w:rPr>
        <w:t xml:space="preserve">  մասնագիտացած կազմակերպությունների միջոցով այն իրականացնելու համար, </w:t>
      </w:r>
    </w:p>
    <w:p w14:paraId="097598D1" w14:textId="20F7DBBC" w:rsidR="0040268E" w:rsidRPr="00026408" w:rsidRDefault="0040268E" w:rsidP="00026408">
      <w:pPr>
        <w:pStyle w:val="ListParagraph"/>
        <w:numPr>
          <w:ilvl w:val="0"/>
          <w:numId w:val="93"/>
        </w:numPr>
        <w:spacing w:after="0" w:line="276" w:lineRule="auto"/>
        <w:ind w:left="1260"/>
        <w:jc w:val="both"/>
        <w:rPr>
          <w:sz w:val="24"/>
          <w:szCs w:val="24"/>
          <w:lang w:val="ro-RO"/>
        </w:rPr>
      </w:pPr>
      <w:r w:rsidRPr="00026408">
        <w:rPr>
          <w:sz w:val="24"/>
          <w:szCs w:val="24"/>
          <w:lang w:val="ro-RO"/>
        </w:rPr>
        <w:lastRenderedPageBreak/>
        <w:t>Եր</w:t>
      </w:r>
      <w:r w:rsidR="00552CB6" w:rsidRPr="00026408">
        <w:rPr>
          <w:sz w:val="24"/>
          <w:szCs w:val="24"/>
          <w:lang w:val="ro-RO"/>
        </w:rPr>
        <w:t>և</w:t>
      </w:r>
      <w:r w:rsidRPr="00026408">
        <w:rPr>
          <w:sz w:val="24"/>
          <w:szCs w:val="24"/>
          <w:lang w:val="ro-RO"/>
        </w:rPr>
        <w:t xml:space="preserve">ան քաղաքում ավարտին հասցնել ջրամատակարարման </w:t>
      </w:r>
      <w:r w:rsidR="00552CB6" w:rsidRPr="00026408">
        <w:rPr>
          <w:sz w:val="24"/>
          <w:szCs w:val="24"/>
          <w:lang w:val="ro-RO"/>
        </w:rPr>
        <w:t>և</w:t>
      </w:r>
      <w:r w:rsidRPr="00026408">
        <w:rPr>
          <w:sz w:val="24"/>
          <w:szCs w:val="24"/>
          <w:lang w:val="ro-RO"/>
        </w:rPr>
        <w:t xml:space="preserve">  ջրահեռացման համակարգերի վերականգնման նպատակով ներդրումային ծրագիրը, որի շրջանակներում կիրականացվեն Եր</w:t>
      </w:r>
      <w:r w:rsidR="00552CB6" w:rsidRPr="00026408">
        <w:rPr>
          <w:sz w:val="24"/>
          <w:szCs w:val="24"/>
          <w:lang w:val="ro-RO"/>
        </w:rPr>
        <w:t>և</w:t>
      </w:r>
      <w:r w:rsidRPr="00026408">
        <w:rPr>
          <w:sz w:val="24"/>
          <w:szCs w:val="24"/>
          <w:lang w:val="ro-RO"/>
        </w:rPr>
        <w:t xml:space="preserve">անի ջրամատակարարման ցանցի բարելավման աշխատանքներ, առանձնատների մոտ անհատական ջրաչափերի փոխարինման, դիտահորերի տեղադրման, հնամաշ </w:t>
      </w:r>
      <w:r w:rsidRPr="00026408">
        <w:rPr>
          <w:sz w:val="24"/>
          <w:szCs w:val="24"/>
          <w:lang w:val="hy-AM"/>
        </w:rPr>
        <w:t xml:space="preserve">30 մղիչ </w:t>
      </w:r>
      <w:r w:rsidRPr="00026408">
        <w:rPr>
          <w:sz w:val="24"/>
          <w:szCs w:val="24"/>
          <w:lang w:val="ro-RO"/>
        </w:rPr>
        <w:t xml:space="preserve">պոմպերի փոխարինման </w:t>
      </w:r>
      <w:r w:rsidR="00552CB6" w:rsidRPr="00026408">
        <w:rPr>
          <w:sz w:val="24"/>
          <w:szCs w:val="24"/>
          <w:lang w:val="ro-RO"/>
        </w:rPr>
        <w:t>և</w:t>
      </w:r>
      <w:r w:rsidRPr="00026408">
        <w:rPr>
          <w:sz w:val="24"/>
          <w:szCs w:val="24"/>
          <w:lang w:val="ro-RO"/>
        </w:rPr>
        <w:t xml:space="preserve">  այլ աշխատանքներ,</w:t>
      </w:r>
    </w:p>
    <w:p w14:paraId="7F7441F8" w14:textId="77777777" w:rsidR="0040268E" w:rsidRPr="00026408" w:rsidRDefault="0040268E" w:rsidP="00026408">
      <w:pPr>
        <w:pStyle w:val="ListParagraph"/>
        <w:numPr>
          <w:ilvl w:val="0"/>
          <w:numId w:val="93"/>
        </w:numPr>
        <w:spacing w:after="0" w:line="276" w:lineRule="auto"/>
        <w:ind w:left="1260"/>
        <w:jc w:val="both"/>
        <w:rPr>
          <w:sz w:val="24"/>
          <w:szCs w:val="24"/>
          <w:lang w:val="ro-RO"/>
        </w:rPr>
      </w:pPr>
      <w:r w:rsidRPr="00026408">
        <w:rPr>
          <w:sz w:val="24"/>
          <w:szCs w:val="24"/>
          <w:lang w:val="hy-AM"/>
        </w:rPr>
        <w:t>ն</w:t>
      </w:r>
      <w:r w:rsidRPr="00026408">
        <w:rPr>
          <w:sz w:val="24"/>
          <w:szCs w:val="24"/>
          <w:lang w:val="ro-RO"/>
        </w:rPr>
        <w:t>երդնել մաքրման կայաններից արտահոսող ջրերի որակական մոնիթորինգի համակարգ:</w:t>
      </w:r>
    </w:p>
    <w:p w14:paraId="2A13C234" w14:textId="77777777" w:rsidR="0040268E" w:rsidRPr="00026408" w:rsidRDefault="0040268E" w:rsidP="00026408">
      <w:pPr>
        <w:pStyle w:val="ListParagraph"/>
        <w:spacing w:after="0" w:line="276" w:lineRule="auto"/>
        <w:ind w:left="360" w:hanging="360"/>
        <w:jc w:val="both"/>
        <w:rPr>
          <w:sz w:val="24"/>
          <w:szCs w:val="24"/>
          <w:lang w:val="ro-RO"/>
        </w:rPr>
      </w:pPr>
    </w:p>
    <w:p w14:paraId="530E0926" w14:textId="58DD0A26" w:rsidR="0040268E" w:rsidRPr="00026408" w:rsidRDefault="0040268E" w:rsidP="00026408">
      <w:pPr>
        <w:pStyle w:val="ListParagraph"/>
        <w:numPr>
          <w:ilvl w:val="0"/>
          <w:numId w:val="87"/>
        </w:numPr>
        <w:spacing w:after="0" w:line="276" w:lineRule="auto"/>
        <w:ind w:left="360"/>
        <w:jc w:val="both"/>
        <w:rPr>
          <w:sz w:val="24"/>
          <w:szCs w:val="24"/>
          <w:lang w:val="hy-AM"/>
        </w:rPr>
      </w:pPr>
      <w:r w:rsidRPr="00026408">
        <w:rPr>
          <w:sz w:val="24"/>
          <w:szCs w:val="24"/>
          <w:lang w:val="ro-RO"/>
        </w:rPr>
        <w:t xml:space="preserve">Իրականացվելու են  հակահեղեղային առաջնահերթ միջոցառումների 10 ծրագրեր՝ մաքրելով գետերի </w:t>
      </w:r>
      <w:r w:rsidR="00552CB6" w:rsidRPr="00026408">
        <w:rPr>
          <w:sz w:val="24"/>
          <w:szCs w:val="24"/>
          <w:lang w:val="ro-RO"/>
        </w:rPr>
        <w:t>և</w:t>
      </w:r>
      <w:r w:rsidRPr="00026408">
        <w:rPr>
          <w:sz w:val="24"/>
          <w:szCs w:val="24"/>
          <w:lang w:val="ro-RO"/>
        </w:rPr>
        <w:t xml:space="preserve">  հեղեղատարների հուները, ինչպես նա</w:t>
      </w:r>
      <w:r w:rsidR="00552CB6" w:rsidRPr="00026408">
        <w:rPr>
          <w:sz w:val="24"/>
          <w:szCs w:val="24"/>
          <w:lang w:val="ro-RO"/>
        </w:rPr>
        <w:t>և</w:t>
      </w:r>
      <w:r w:rsidRPr="00026408">
        <w:rPr>
          <w:sz w:val="24"/>
          <w:szCs w:val="24"/>
          <w:lang w:val="ro-RO"/>
        </w:rPr>
        <w:t xml:space="preserve">  իրականացվե</w:t>
      </w:r>
      <w:r w:rsidRPr="00026408">
        <w:rPr>
          <w:sz w:val="24"/>
          <w:szCs w:val="24"/>
          <w:lang w:val="hy-AM"/>
        </w:rPr>
        <w:t>լու են</w:t>
      </w:r>
      <w:r w:rsidRPr="00026408">
        <w:rPr>
          <w:sz w:val="24"/>
          <w:szCs w:val="24"/>
          <w:lang w:val="ro-RO"/>
        </w:rPr>
        <w:t xml:space="preserve"> ափերի ամրացման աշխատանքներ։ </w:t>
      </w:r>
    </w:p>
    <w:p w14:paraId="5C81E2DA" w14:textId="4848D662" w:rsidR="0040268E" w:rsidRPr="00026408" w:rsidRDefault="0040268E" w:rsidP="00026408">
      <w:pPr>
        <w:pStyle w:val="ListParagraph"/>
        <w:numPr>
          <w:ilvl w:val="0"/>
          <w:numId w:val="87"/>
        </w:numPr>
        <w:spacing w:after="0" w:line="276" w:lineRule="auto"/>
        <w:ind w:left="360"/>
        <w:jc w:val="both"/>
        <w:rPr>
          <w:sz w:val="24"/>
          <w:szCs w:val="24"/>
          <w:lang w:val="ro-RO"/>
        </w:rPr>
      </w:pPr>
      <w:r w:rsidRPr="00026408">
        <w:rPr>
          <w:sz w:val="24"/>
          <w:szCs w:val="24"/>
          <w:lang w:val="hy-AM"/>
        </w:rPr>
        <w:t>Ի</w:t>
      </w:r>
      <w:r w:rsidRPr="00026408">
        <w:rPr>
          <w:sz w:val="24"/>
          <w:szCs w:val="24"/>
          <w:lang w:val="ro-RO"/>
        </w:rPr>
        <w:t>րականացվելու են խոնավ (գերխոնավ) գյուղատնտեսական հողատարածքների մելիորատիվ վիճակի բարելավման աշխատանքներ:</w:t>
      </w:r>
    </w:p>
    <w:p w14:paraId="0E195F61" w14:textId="77777777" w:rsidR="00DC0871" w:rsidRPr="00026408" w:rsidRDefault="0040268E" w:rsidP="00026408">
      <w:pPr>
        <w:pStyle w:val="ListParagraph"/>
        <w:numPr>
          <w:ilvl w:val="0"/>
          <w:numId w:val="87"/>
        </w:numPr>
        <w:spacing w:after="0" w:line="276" w:lineRule="auto"/>
        <w:ind w:left="360"/>
        <w:jc w:val="both"/>
        <w:rPr>
          <w:sz w:val="24"/>
          <w:szCs w:val="24"/>
          <w:lang w:val="ro-RO"/>
        </w:rPr>
      </w:pPr>
      <w:r w:rsidRPr="00026408">
        <w:rPr>
          <w:sz w:val="24"/>
          <w:szCs w:val="24"/>
          <w:lang w:val="ro-RO"/>
        </w:rPr>
        <w:t xml:space="preserve">Շարունակվելու են կոլեկտորադրենաժային ցանցի պահպանման </w:t>
      </w:r>
      <w:r w:rsidR="00552CB6" w:rsidRPr="00026408">
        <w:rPr>
          <w:sz w:val="24"/>
          <w:szCs w:val="24"/>
          <w:lang w:val="ro-RO"/>
        </w:rPr>
        <w:t>և</w:t>
      </w:r>
      <w:r w:rsidRPr="00026408">
        <w:rPr>
          <w:sz w:val="24"/>
          <w:szCs w:val="24"/>
          <w:lang w:val="ro-RO"/>
        </w:rPr>
        <w:t xml:space="preserve">  շահագործման աշխատանքները։ </w:t>
      </w:r>
      <w:r w:rsidRPr="00026408">
        <w:rPr>
          <w:sz w:val="24"/>
          <w:szCs w:val="24"/>
          <w:lang w:val="hy-AM"/>
        </w:rPr>
        <w:t>Գ</w:t>
      </w:r>
      <w:r w:rsidRPr="00026408">
        <w:rPr>
          <w:sz w:val="24"/>
          <w:szCs w:val="24"/>
          <w:lang w:val="ro-RO"/>
        </w:rPr>
        <w:t xml:space="preserve">րունտային ջրերի մակարդակի իջեցմամբ կբարելավվի աղակալած </w:t>
      </w:r>
      <w:r w:rsidR="00552CB6" w:rsidRPr="00026408">
        <w:rPr>
          <w:sz w:val="24"/>
          <w:szCs w:val="24"/>
          <w:lang w:val="ro-RO"/>
        </w:rPr>
        <w:t>և</w:t>
      </w:r>
      <w:r w:rsidRPr="00026408">
        <w:rPr>
          <w:sz w:val="24"/>
          <w:szCs w:val="24"/>
          <w:lang w:val="ro-RO"/>
        </w:rPr>
        <w:t xml:space="preserve">  գերխոնավ գյուղատնտեսական նշանակության հողատարածքների մել</w:t>
      </w:r>
      <w:r w:rsidRPr="00026408">
        <w:rPr>
          <w:sz w:val="24"/>
          <w:szCs w:val="24"/>
          <w:lang w:val="hy-AM"/>
        </w:rPr>
        <w:t>ի</w:t>
      </w:r>
      <w:r w:rsidRPr="00026408">
        <w:rPr>
          <w:sz w:val="24"/>
          <w:szCs w:val="24"/>
          <w:lang w:val="ro-RO"/>
        </w:rPr>
        <w:t>որատիվ վիճակը, կբացառվ</w:t>
      </w:r>
      <w:r w:rsidRPr="00026408">
        <w:rPr>
          <w:sz w:val="24"/>
          <w:szCs w:val="24"/>
          <w:lang w:val="hy-AM"/>
        </w:rPr>
        <w:t>են</w:t>
      </w:r>
      <w:r w:rsidRPr="00026408">
        <w:rPr>
          <w:sz w:val="24"/>
          <w:szCs w:val="24"/>
          <w:lang w:val="ro-RO"/>
        </w:rPr>
        <w:t xml:space="preserve"> տարափոխիկ հիվանդությունների առաջացումը </w:t>
      </w:r>
      <w:r w:rsidR="00552CB6" w:rsidRPr="00026408">
        <w:rPr>
          <w:sz w:val="24"/>
          <w:szCs w:val="24"/>
          <w:lang w:val="ro-RO"/>
        </w:rPr>
        <w:t>և</w:t>
      </w:r>
      <w:r w:rsidRPr="00026408">
        <w:rPr>
          <w:sz w:val="24"/>
          <w:szCs w:val="24"/>
          <w:lang w:val="ro-RO"/>
        </w:rPr>
        <w:t xml:space="preserve">  տարածումը։</w:t>
      </w:r>
    </w:p>
    <w:p w14:paraId="5FBCB2DB" w14:textId="2E550123" w:rsidR="0040268E" w:rsidRPr="00026408" w:rsidRDefault="0040268E" w:rsidP="00026408">
      <w:pPr>
        <w:pStyle w:val="ListParagraph"/>
        <w:numPr>
          <w:ilvl w:val="0"/>
          <w:numId w:val="87"/>
        </w:numPr>
        <w:spacing w:after="0" w:line="276" w:lineRule="auto"/>
        <w:ind w:left="360"/>
        <w:jc w:val="both"/>
        <w:rPr>
          <w:sz w:val="24"/>
          <w:szCs w:val="24"/>
          <w:lang w:val="ro-RO"/>
        </w:rPr>
      </w:pPr>
      <w:r w:rsidRPr="00026408">
        <w:rPr>
          <w:sz w:val="24"/>
          <w:szCs w:val="24"/>
          <w:lang w:val="ro-RO"/>
        </w:rPr>
        <w:t>Կառավարությունն իրականացնելու է խմելու ջրի ոլորտում ներդրումային ծրագրեր։ Մինչ</w:t>
      </w:r>
      <w:r w:rsidR="00552CB6" w:rsidRPr="00026408">
        <w:rPr>
          <w:sz w:val="24"/>
          <w:szCs w:val="24"/>
          <w:lang w:val="ro-RO"/>
        </w:rPr>
        <w:t>և</w:t>
      </w:r>
      <w:r w:rsidRPr="00026408">
        <w:rPr>
          <w:sz w:val="24"/>
          <w:szCs w:val="24"/>
          <w:lang w:val="ro-RO"/>
        </w:rPr>
        <w:t xml:space="preserve">  2023 թվականի տարեվերջ իրականաց</w:t>
      </w:r>
      <w:r w:rsidRPr="00026408">
        <w:rPr>
          <w:sz w:val="24"/>
          <w:szCs w:val="24"/>
          <w:lang w:val="hy-AM"/>
        </w:rPr>
        <w:t>վելու են</w:t>
      </w:r>
      <w:r w:rsidRPr="00026408">
        <w:rPr>
          <w:sz w:val="24"/>
          <w:szCs w:val="24"/>
          <w:lang w:val="ro-RO"/>
        </w:rPr>
        <w:t xml:space="preserve"> 6 մարզերի 11 քաղաքների </w:t>
      </w:r>
      <w:r w:rsidR="00552CB6" w:rsidRPr="00026408">
        <w:rPr>
          <w:sz w:val="24"/>
          <w:szCs w:val="24"/>
          <w:lang w:val="ro-RO"/>
        </w:rPr>
        <w:t>և</w:t>
      </w:r>
      <w:r w:rsidRPr="00026408">
        <w:rPr>
          <w:sz w:val="24"/>
          <w:szCs w:val="24"/>
          <w:lang w:val="ro-RO"/>
        </w:rPr>
        <w:t xml:space="preserve">  41 գյուղական բնակավայրերի ջրամատակարարման </w:t>
      </w:r>
      <w:r w:rsidR="00552CB6" w:rsidRPr="00026408">
        <w:rPr>
          <w:sz w:val="24"/>
          <w:szCs w:val="24"/>
          <w:lang w:val="ro-RO"/>
        </w:rPr>
        <w:t>և</w:t>
      </w:r>
      <w:r w:rsidRPr="00026408">
        <w:rPr>
          <w:sz w:val="24"/>
          <w:szCs w:val="24"/>
          <w:lang w:val="ro-RO"/>
        </w:rPr>
        <w:t xml:space="preserve">  ջրահեռացման համակարգերի հատվածների հրատապ վերականգնման աշխատանքներ, բաշխիչ ցանցերի վերականգնում</w:t>
      </w:r>
      <w:r w:rsidRPr="00026408">
        <w:rPr>
          <w:sz w:val="24"/>
          <w:szCs w:val="24"/>
          <w:lang w:val="hy-AM"/>
        </w:rPr>
        <w:t xml:space="preserve">: </w:t>
      </w:r>
    </w:p>
    <w:p w14:paraId="65265818" w14:textId="77777777" w:rsidR="0040268E" w:rsidRPr="00026408" w:rsidRDefault="0040268E" w:rsidP="00026408">
      <w:pPr>
        <w:pStyle w:val="ListParagraph"/>
        <w:spacing w:after="0" w:line="276" w:lineRule="auto"/>
        <w:ind w:left="0"/>
        <w:jc w:val="both"/>
        <w:rPr>
          <w:sz w:val="24"/>
          <w:szCs w:val="24"/>
          <w:lang w:val="hy-AM"/>
        </w:rPr>
      </w:pPr>
    </w:p>
    <w:p w14:paraId="0B0E7713" w14:textId="77777777" w:rsidR="0040268E" w:rsidRPr="00026408" w:rsidRDefault="0040268E" w:rsidP="00026408">
      <w:pPr>
        <w:pStyle w:val="Heading2"/>
        <w:spacing w:line="276" w:lineRule="auto"/>
        <w:rPr>
          <w:szCs w:val="24"/>
        </w:rPr>
      </w:pPr>
      <w:bookmarkStart w:id="47" w:name="_Toc77677882"/>
      <w:bookmarkStart w:id="48" w:name="_Toc80026226"/>
      <w:bookmarkStart w:id="49" w:name="_Toc80186331"/>
      <w:r w:rsidRPr="00026408">
        <w:rPr>
          <w:szCs w:val="24"/>
        </w:rPr>
        <w:t>ԷՆԵՐԳԵՏԻԿԱ</w:t>
      </w:r>
      <w:bookmarkEnd w:id="47"/>
      <w:bookmarkEnd w:id="48"/>
      <w:bookmarkEnd w:id="49"/>
    </w:p>
    <w:p w14:paraId="44FACC06" w14:textId="724EF0F0" w:rsidR="0040268E" w:rsidRPr="00026408" w:rsidRDefault="0040268E" w:rsidP="00026408">
      <w:pPr>
        <w:spacing w:after="0" w:line="276" w:lineRule="auto"/>
        <w:ind w:firstLine="720"/>
        <w:jc w:val="both"/>
        <w:rPr>
          <w:sz w:val="24"/>
          <w:szCs w:val="24"/>
          <w:lang w:val="ro-RO"/>
        </w:rPr>
      </w:pPr>
      <w:r w:rsidRPr="00026408">
        <w:rPr>
          <w:sz w:val="24"/>
          <w:szCs w:val="24"/>
          <w:lang w:val="ro-RO"/>
        </w:rPr>
        <w:t xml:space="preserve">Կառավարության քաղաքականությունն էներգետիկայի ոլորտում ուղղված է լինելու էներգետիկ անկախության ու անվտանգության մակարդակի բարձրացմանը, սպառողներին էլեկտրաէներգիայի </w:t>
      </w:r>
      <w:r w:rsidR="00552CB6" w:rsidRPr="00026408">
        <w:rPr>
          <w:sz w:val="24"/>
          <w:szCs w:val="24"/>
          <w:lang w:val="ro-RO"/>
        </w:rPr>
        <w:t>և</w:t>
      </w:r>
      <w:r w:rsidRPr="00026408">
        <w:rPr>
          <w:sz w:val="24"/>
          <w:szCs w:val="24"/>
          <w:lang w:val="ro-RO"/>
        </w:rPr>
        <w:t xml:space="preserve">  գազի հուսալի </w:t>
      </w:r>
      <w:r w:rsidR="00552CB6" w:rsidRPr="00026408">
        <w:rPr>
          <w:sz w:val="24"/>
          <w:szCs w:val="24"/>
          <w:lang w:val="ro-RO"/>
        </w:rPr>
        <w:t>և</w:t>
      </w:r>
      <w:r w:rsidRPr="00026408">
        <w:rPr>
          <w:sz w:val="24"/>
          <w:szCs w:val="24"/>
          <w:lang w:val="ro-RO"/>
        </w:rPr>
        <w:t xml:space="preserve">  որակյալ մատակարարման ապահովմանը։ </w:t>
      </w:r>
    </w:p>
    <w:p w14:paraId="6471DDE4" w14:textId="54C2202B" w:rsidR="0040268E" w:rsidRPr="00026408" w:rsidRDefault="0040268E" w:rsidP="00026408">
      <w:pPr>
        <w:spacing w:after="0" w:line="276" w:lineRule="auto"/>
        <w:ind w:firstLine="720"/>
        <w:jc w:val="both"/>
        <w:rPr>
          <w:sz w:val="24"/>
          <w:szCs w:val="24"/>
          <w:lang w:val="ro-RO"/>
        </w:rPr>
      </w:pPr>
      <w:r w:rsidRPr="00026408">
        <w:rPr>
          <w:sz w:val="24"/>
          <w:szCs w:val="24"/>
          <w:lang w:val="ro-RO"/>
        </w:rPr>
        <w:t>Հայաստանի էներգետիկայի ոլորտի կայուն զարգացման  գրավականն</w:t>
      </w:r>
      <w:r w:rsidRPr="00026408">
        <w:rPr>
          <w:sz w:val="24"/>
          <w:szCs w:val="24"/>
          <w:lang w:val="hy-AM"/>
        </w:rPr>
        <w:t>երն</w:t>
      </w:r>
      <w:r w:rsidRPr="00026408">
        <w:rPr>
          <w:sz w:val="24"/>
          <w:szCs w:val="24"/>
          <w:lang w:val="ro-RO"/>
        </w:rPr>
        <w:t xml:space="preserve"> </w:t>
      </w:r>
      <w:r w:rsidRPr="00026408">
        <w:rPr>
          <w:sz w:val="24"/>
          <w:szCs w:val="24"/>
          <w:lang w:val="hy-AM"/>
        </w:rPr>
        <w:t>են</w:t>
      </w:r>
      <w:r w:rsidRPr="00026408">
        <w:rPr>
          <w:sz w:val="24"/>
          <w:szCs w:val="24"/>
          <w:lang w:val="ro-RO"/>
        </w:rPr>
        <w:t xml:space="preserve">` վերականգնվող  էներգետիկ ներուժի տնտեսապես հիմնավորված, արդյունավետ </w:t>
      </w:r>
      <w:r w:rsidR="00552CB6" w:rsidRPr="00026408">
        <w:rPr>
          <w:sz w:val="24"/>
          <w:szCs w:val="24"/>
          <w:lang w:val="ro-RO"/>
        </w:rPr>
        <w:t>և</w:t>
      </w:r>
      <w:r w:rsidRPr="00026408">
        <w:rPr>
          <w:sz w:val="24"/>
          <w:szCs w:val="24"/>
          <w:lang w:val="ro-RO"/>
        </w:rPr>
        <w:t xml:space="preserve">  պատասխանատու օգտագործումը, ատոմային էներգետիկայի </w:t>
      </w:r>
      <w:r w:rsidRPr="00026408">
        <w:rPr>
          <w:sz w:val="24"/>
          <w:szCs w:val="24"/>
          <w:lang w:val="hy-AM"/>
        </w:rPr>
        <w:t xml:space="preserve">խաղաղ նպատակներով </w:t>
      </w:r>
      <w:r w:rsidRPr="00026408">
        <w:rPr>
          <w:sz w:val="24"/>
          <w:szCs w:val="24"/>
          <w:lang w:val="ro-RO"/>
        </w:rPr>
        <w:t xml:space="preserve">զարգացումը, էլեկտրաէներգետիկական համակարգի տարածաշրջանային ինտեգրումը, էներգակիրների մատակարարման ուղիների </w:t>
      </w:r>
      <w:r w:rsidR="00552CB6" w:rsidRPr="00026408">
        <w:rPr>
          <w:sz w:val="24"/>
          <w:szCs w:val="24"/>
          <w:lang w:val="ro-RO"/>
        </w:rPr>
        <w:t>և</w:t>
      </w:r>
      <w:r w:rsidRPr="00026408">
        <w:rPr>
          <w:sz w:val="24"/>
          <w:szCs w:val="24"/>
          <w:lang w:val="ro-RO"/>
        </w:rPr>
        <w:t xml:space="preserve">  ձ</w:t>
      </w:r>
      <w:r w:rsidR="00552CB6" w:rsidRPr="00026408">
        <w:rPr>
          <w:sz w:val="24"/>
          <w:szCs w:val="24"/>
          <w:lang w:val="ro-RO"/>
        </w:rPr>
        <w:t>և</w:t>
      </w:r>
      <w:r w:rsidRPr="00026408">
        <w:rPr>
          <w:sz w:val="24"/>
          <w:szCs w:val="24"/>
          <w:lang w:val="ro-RO"/>
        </w:rPr>
        <w:t xml:space="preserve">երի տարատեսակեցումը, էներգաարդյունավետության </w:t>
      </w:r>
      <w:r w:rsidR="00552CB6" w:rsidRPr="00026408">
        <w:rPr>
          <w:sz w:val="24"/>
          <w:szCs w:val="24"/>
          <w:lang w:val="ro-RO"/>
        </w:rPr>
        <w:t>և</w:t>
      </w:r>
      <w:r w:rsidRPr="00026408">
        <w:rPr>
          <w:sz w:val="24"/>
          <w:szCs w:val="24"/>
          <w:lang w:val="ro-RO"/>
        </w:rPr>
        <w:t xml:space="preserve">  էներգախնայողության միջոցառումների ներդնումը, թվային էներգետիկայի վերափոխումը։</w:t>
      </w:r>
    </w:p>
    <w:p w14:paraId="7F5A5A40" w14:textId="77777777" w:rsidR="0040268E" w:rsidRPr="00026408" w:rsidRDefault="0040268E" w:rsidP="00026408">
      <w:pPr>
        <w:spacing w:after="0" w:line="276" w:lineRule="auto"/>
        <w:ind w:firstLine="360"/>
        <w:jc w:val="both"/>
        <w:rPr>
          <w:sz w:val="24"/>
          <w:szCs w:val="24"/>
          <w:lang w:val="ro-RO"/>
        </w:rPr>
      </w:pPr>
    </w:p>
    <w:p w14:paraId="48455511" w14:textId="77777777" w:rsidR="0040268E" w:rsidRPr="00026408" w:rsidRDefault="0040268E" w:rsidP="00026408">
      <w:pPr>
        <w:spacing w:after="0" w:line="276" w:lineRule="auto"/>
        <w:ind w:firstLine="360"/>
        <w:jc w:val="both"/>
        <w:rPr>
          <w:sz w:val="24"/>
          <w:szCs w:val="24"/>
          <w:lang w:val="hy-AM"/>
        </w:rPr>
      </w:pPr>
      <w:r w:rsidRPr="00026408">
        <w:rPr>
          <w:sz w:val="24"/>
          <w:szCs w:val="24"/>
          <w:lang w:val="ro-RO"/>
        </w:rPr>
        <w:t>Վերոնշյալ համատեքստում</w:t>
      </w:r>
      <w:r w:rsidRPr="00026408">
        <w:rPr>
          <w:sz w:val="24"/>
          <w:szCs w:val="24"/>
          <w:lang w:val="hy-AM"/>
        </w:rPr>
        <w:t>՝</w:t>
      </w:r>
    </w:p>
    <w:p w14:paraId="26DD44EB" w14:textId="184FB65D" w:rsidR="0040268E" w:rsidRPr="00026408" w:rsidRDefault="0040268E" w:rsidP="00026408">
      <w:pPr>
        <w:pStyle w:val="ListParagraph"/>
        <w:numPr>
          <w:ilvl w:val="0"/>
          <w:numId w:val="94"/>
        </w:numPr>
        <w:spacing w:after="0" w:line="276" w:lineRule="auto"/>
        <w:ind w:left="360"/>
        <w:jc w:val="both"/>
        <w:rPr>
          <w:sz w:val="24"/>
          <w:szCs w:val="24"/>
          <w:lang w:val="ro-RO"/>
        </w:rPr>
      </w:pPr>
      <w:r w:rsidRPr="00026408">
        <w:rPr>
          <w:sz w:val="24"/>
          <w:szCs w:val="24"/>
          <w:lang w:val="hy-AM"/>
        </w:rPr>
        <w:t>գ</w:t>
      </w:r>
      <w:r w:rsidRPr="00026408">
        <w:rPr>
          <w:sz w:val="24"/>
          <w:szCs w:val="24"/>
          <w:lang w:val="ro-RO"/>
        </w:rPr>
        <w:t>ործնական կիրառության</w:t>
      </w:r>
      <w:r w:rsidRPr="00026408">
        <w:rPr>
          <w:sz w:val="24"/>
          <w:szCs w:val="24"/>
          <w:lang w:val="hy-AM"/>
        </w:rPr>
        <w:t xml:space="preserve"> է</w:t>
      </w:r>
      <w:r w:rsidRPr="00026408">
        <w:rPr>
          <w:sz w:val="24"/>
          <w:szCs w:val="24"/>
          <w:lang w:val="ro-RO"/>
        </w:rPr>
        <w:t xml:space="preserve"> դրվ</w:t>
      </w:r>
      <w:r w:rsidRPr="00026408">
        <w:rPr>
          <w:sz w:val="24"/>
          <w:szCs w:val="24"/>
          <w:lang w:val="hy-AM"/>
        </w:rPr>
        <w:t>ելու</w:t>
      </w:r>
      <w:r w:rsidRPr="00026408">
        <w:rPr>
          <w:sz w:val="24"/>
          <w:szCs w:val="24"/>
          <w:lang w:val="ro-RO"/>
        </w:rPr>
        <w:t xml:space="preserve"> աստիճանական ազատականացվող էլեկտրաէներգետիկական շուկայի նոր մոդելը, որը կբարձրացնի մրցակցությունը, կխթանի  ներդումների ներգրավ</w:t>
      </w:r>
      <w:r w:rsidRPr="00026408">
        <w:rPr>
          <w:sz w:val="24"/>
          <w:szCs w:val="24"/>
          <w:lang w:val="hy-AM"/>
        </w:rPr>
        <w:t xml:space="preserve">ումը </w:t>
      </w:r>
      <w:r w:rsidR="00552CB6" w:rsidRPr="00026408">
        <w:rPr>
          <w:sz w:val="24"/>
          <w:szCs w:val="24"/>
          <w:lang w:val="ro-RO"/>
        </w:rPr>
        <w:t>և</w:t>
      </w:r>
      <w:r w:rsidRPr="00026408">
        <w:rPr>
          <w:sz w:val="24"/>
          <w:szCs w:val="24"/>
          <w:lang w:val="ro-RO"/>
        </w:rPr>
        <w:t xml:space="preserve">  միջպետական առ</w:t>
      </w:r>
      <w:r w:rsidR="00552CB6" w:rsidRPr="00026408">
        <w:rPr>
          <w:sz w:val="24"/>
          <w:szCs w:val="24"/>
          <w:lang w:val="ro-RO"/>
        </w:rPr>
        <w:t>և</w:t>
      </w:r>
      <w:r w:rsidRPr="00026408">
        <w:rPr>
          <w:sz w:val="24"/>
          <w:szCs w:val="24"/>
          <w:lang w:val="ro-RO"/>
        </w:rPr>
        <w:t>տրի զարգաց</w:t>
      </w:r>
      <w:r w:rsidRPr="00026408">
        <w:rPr>
          <w:sz w:val="24"/>
          <w:szCs w:val="24"/>
          <w:lang w:val="hy-AM"/>
        </w:rPr>
        <w:t>ումը,</w:t>
      </w:r>
    </w:p>
    <w:p w14:paraId="11A9B9C0" w14:textId="41FF5C66" w:rsidR="0040268E" w:rsidRPr="00026408" w:rsidRDefault="0040268E" w:rsidP="00026408">
      <w:pPr>
        <w:pStyle w:val="ListParagraph"/>
        <w:numPr>
          <w:ilvl w:val="0"/>
          <w:numId w:val="94"/>
        </w:numPr>
        <w:spacing w:after="0" w:line="276" w:lineRule="auto"/>
        <w:ind w:left="360"/>
        <w:jc w:val="both"/>
        <w:rPr>
          <w:sz w:val="24"/>
          <w:szCs w:val="24"/>
          <w:lang w:val="ro-RO"/>
        </w:rPr>
      </w:pPr>
      <w:r w:rsidRPr="00026408">
        <w:rPr>
          <w:sz w:val="24"/>
          <w:szCs w:val="24"/>
          <w:lang w:val="hy-AM"/>
        </w:rPr>
        <w:t>շարունակվելու են Եվրասիական տնտեսական միության գազի ընդհանուր շուկայի</w:t>
      </w:r>
      <w:r w:rsidRPr="00026408">
        <w:rPr>
          <w:sz w:val="24"/>
          <w:szCs w:val="24"/>
          <w:lang w:val="ro-RO"/>
        </w:rPr>
        <w:t xml:space="preserve"> </w:t>
      </w:r>
      <w:r w:rsidR="00552CB6" w:rsidRPr="00026408">
        <w:rPr>
          <w:sz w:val="24"/>
          <w:szCs w:val="24"/>
          <w:lang w:val="hy-AM"/>
        </w:rPr>
        <w:t>և</w:t>
      </w:r>
      <w:r w:rsidRPr="00026408">
        <w:rPr>
          <w:sz w:val="24"/>
          <w:szCs w:val="24"/>
          <w:lang w:val="hy-AM"/>
        </w:rPr>
        <w:t xml:space="preserve">  էլեկտրաէներգետիկական ընդհանուր շուկայի ձ</w:t>
      </w:r>
      <w:r w:rsidR="00552CB6" w:rsidRPr="00026408">
        <w:rPr>
          <w:sz w:val="24"/>
          <w:szCs w:val="24"/>
          <w:lang w:val="hy-AM"/>
        </w:rPr>
        <w:t>և</w:t>
      </w:r>
      <w:r w:rsidRPr="00026408">
        <w:rPr>
          <w:sz w:val="24"/>
          <w:szCs w:val="24"/>
          <w:lang w:val="hy-AM"/>
        </w:rPr>
        <w:t xml:space="preserve">ավորման աշխատանքները, </w:t>
      </w:r>
    </w:p>
    <w:p w14:paraId="3747AE14" w14:textId="59FA101B" w:rsidR="0040268E" w:rsidRPr="00026408" w:rsidRDefault="0040268E" w:rsidP="00026408">
      <w:pPr>
        <w:pStyle w:val="ListParagraph"/>
        <w:numPr>
          <w:ilvl w:val="0"/>
          <w:numId w:val="94"/>
        </w:numPr>
        <w:spacing w:after="0" w:line="276" w:lineRule="auto"/>
        <w:ind w:left="360"/>
        <w:jc w:val="both"/>
        <w:rPr>
          <w:sz w:val="24"/>
          <w:szCs w:val="24"/>
          <w:lang w:val="ro-RO"/>
        </w:rPr>
      </w:pPr>
      <w:r w:rsidRPr="00026408">
        <w:rPr>
          <w:sz w:val="24"/>
          <w:szCs w:val="24"/>
          <w:lang w:val="hy-AM"/>
        </w:rPr>
        <w:t>կ</w:t>
      </w:r>
      <w:r w:rsidRPr="00026408">
        <w:rPr>
          <w:sz w:val="24"/>
          <w:szCs w:val="24"/>
          <w:lang w:val="ro-RO"/>
        </w:rPr>
        <w:t>առուցվե</w:t>
      </w:r>
      <w:r w:rsidRPr="00026408">
        <w:rPr>
          <w:sz w:val="24"/>
          <w:szCs w:val="24"/>
          <w:lang w:val="hy-AM"/>
        </w:rPr>
        <w:t>լու են</w:t>
      </w:r>
      <w:r w:rsidRPr="00026408">
        <w:rPr>
          <w:sz w:val="24"/>
          <w:szCs w:val="24"/>
          <w:lang w:val="ro-RO"/>
        </w:rPr>
        <w:t xml:space="preserve"> մինչ</w:t>
      </w:r>
      <w:r w:rsidR="00552CB6" w:rsidRPr="00026408">
        <w:rPr>
          <w:sz w:val="24"/>
          <w:szCs w:val="24"/>
          <w:lang w:val="ro-RO"/>
        </w:rPr>
        <w:t>և</w:t>
      </w:r>
      <w:r w:rsidRPr="00026408">
        <w:rPr>
          <w:sz w:val="24"/>
          <w:szCs w:val="24"/>
          <w:lang w:val="ro-RO"/>
        </w:rPr>
        <w:t xml:space="preserve">  1000 ՄՎտ հզորությամբ ար</w:t>
      </w:r>
      <w:r w:rsidR="00552CB6" w:rsidRPr="00026408">
        <w:rPr>
          <w:sz w:val="24"/>
          <w:szCs w:val="24"/>
          <w:lang w:val="ro-RO"/>
        </w:rPr>
        <w:t>և</w:t>
      </w:r>
      <w:r w:rsidRPr="00026408">
        <w:rPr>
          <w:sz w:val="24"/>
          <w:szCs w:val="24"/>
          <w:lang w:val="ro-RO"/>
        </w:rPr>
        <w:t>ային կայաններ, ներառյալ ինքնավարները՝ նպատակ ունենալով մինչ</w:t>
      </w:r>
      <w:r w:rsidR="00552CB6" w:rsidRPr="00026408">
        <w:rPr>
          <w:sz w:val="24"/>
          <w:szCs w:val="24"/>
          <w:lang w:val="ro-RO"/>
        </w:rPr>
        <w:t>և</w:t>
      </w:r>
      <w:r w:rsidRPr="00026408">
        <w:rPr>
          <w:sz w:val="24"/>
          <w:szCs w:val="24"/>
          <w:lang w:val="ro-RO"/>
        </w:rPr>
        <w:t xml:space="preserve">  2030 թվականը ար</w:t>
      </w:r>
      <w:r w:rsidR="00552CB6" w:rsidRPr="00026408">
        <w:rPr>
          <w:sz w:val="24"/>
          <w:szCs w:val="24"/>
          <w:lang w:val="ro-RO"/>
        </w:rPr>
        <w:t>և</w:t>
      </w:r>
      <w:r w:rsidRPr="00026408">
        <w:rPr>
          <w:sz w:val="24"/>
          <w:szCs w:val="24"/>
          <w:lang w:val="ro-RO"/>
        </w:rPr>
        <w:t>ային էներգիայի արտադրության բաժինն ընդհանուրի մեջ  հասցնել  առնվազն 15 տոկոսի</w:t>
      </w:r>
      <w:r w:rsidRPr="00026408">
        <w:rPr>
          <w:sz w:val="24"/>
          <w:szCs w:val="24"/>
          <w:lang w:val="hy-AM"/>
        </w:rPr>
        <w:t>,</w:t>
      </w:r>
    </w:p>
    <w:p w14:paraId="53EDF900" w14:textId="77777777" w:rsidR="0040268E" w:rsidRPr="00026408" w:rsidRDefault="0040268E" w:rsidP="00026408">
      <w:pPr>
        <w:pStyle w:val="ListParagraph"/>
        <w:numPr>
          <w:ilvl w:val="0"/>
          <w:numId w:val="94"/>
        </w:numPr>
        <w:spacing w:after="0" w:line="276" w:lineRule="auto"/>
        <w:ind w:left="360"/>
        <w:jc w:val="both"/>
        <w:rPr>
          <w:sz w:val="24"/>
          <w:szCs w:val="24"/>
          <w:lang w:val="ro-RO"/>
        </w:rPr>
      </w:pPr>
      <w:r w:rsidRPr="00026408">
        <w:rPr>
          <w:sz w:val="24"/>
          <w:szCs w:val="24"/>
          <w:lang w:val="hy-AM"/>
        </w:rPr>
        <w:t>ն</w:t>
      </w:r>
      <w:r w:rsidRPr="00026408">
        <w:rPr>
          <w:sz w:val="24"/>
          <w:szCs w:val="24"/>
          <w:lang w:val="ro-RO"/>
        </w:rPr>
        <w:t>ախապատրաստական աշխատանքներ</w:t>
      </w:r>
      <w:r w:rsidRPr="00026408">
        <w:rPr>
          <w:sz w:val="24"/>
          <w:szCs w:val="24"/>
          <w:lang w:val="hy-AM"/>
        </w:rPr>
        <w:t xml:space="preserve"> են </w:t>
      </w:r>
      <w:r w:rsidRPr="00026408">
        <w:rPr>
          <w:sz w:val="24"/>
          <w:szCs w:val="24"/>
          <w:lang w:val="ro-RO"/>
        </w:rPr>
        <w:t>իրականացվելու շուրջ 500 ՄՎտ հզորությամբ հողմային կայանների կառուցման նպատակով</w:t>
      </w:r>
      <w:r w:rsidRPr="00026408">
        <w:rPr>
          <w:sz w:val="24"/>
          <w:szCs w:val="24"/>
          <w:lang w:val="hy-AM"/>
        </w:rPr>
        <w:t>,</w:t>
      </w:r>
    </w:p>
    <w:p w14:paraId="6B7656A1" w14:textId="780C0B58" w:rsidR="0040268E" w:rsidRPr="00026408" w:rsidRDefault="0040268E" w:rsidP="00026408">
      <w:pPr>
        <w:pStyle w:val="ListParagraph"/>
        <w:numPr>
          <w:ilvl w:val="0"/>
          <w:numId w:val="94"/>
        </w:numPr>
        <w:spacing w:after="0" w:line="276" w:lineRule="auto"/>
        <w:ind w:left="360"/>
        <w:jc w:val="both"/>
        <w:rPr>
          <w:sz w:val="24"/>
          <w:szCs w:val="24"/>
          <w:lang w:val="ro-RO"/>
        </w:rPr>
      </w:pPr>
      <w:r w:rsidRPr="00026408">
        <w:rPr>
          <w:sz w:val="24"/>
          <w:szCs w:val="24"/>
          <w:lang w:val="hy-AM"/>
        </w:rPr>
        <w:t>Հ</w:t>
      </w:r>
      <w:r w:rsidRPr="00026408">
        <w:rPr>
          <w:sz w:val="24"/>
          <w:szCs w:val="24"/>
          <w:lang w:val="ro-RO"/>
        </w:rPr>
        <w:t xml:space="preserve">այկական ԱԷԿ-ի երկրորդ էներգաբլոկի շահագործման նախագծային ժամկետի երկարաձգման նպատակով ավարտին են հասցվելու արդիականացման աշխատանքները` ապահովելու </w:t>
      </w:r>
      <w:r w:rsidRPr="00026408">
        <w:rPr>
          <w:sz w:val="24"/>
          <w:szCs w:val="24"/>
          <w:lang w:val="hy-AM"/>
        </w:rPr>
        <w:t>Հ</w:t>
      </w:r>
      <w:r w:rsidRPr="00026408">
        <w:rPr>
          <w:sz w:val="24"/>
          <w:szCs w:val="24"/>
          <w:lang w:val="ro-RO"/>
        </w:rPr>
        <w:t>այկական ԱԷԿ-ի անվտանգ աշխատանքը մինչ</w:t>
      </w:r>
      <w:r w:rsidR="00552CB6" w:rsidRPr="00026408">
        <w:rPr>
          <w:sz w:val="24"/>
          <w:szCs w:val="24"/>
          <w:lang w:val="ro-RO"/>
        </w:rPr>
        <w:t>և</w:t>
      </w:r>
      <w:r w:rsidRPr="00026408">
        <w:rPr>
          <w:sz w:val="24"/>
          <w:szCs w:val="24"/>
          <w:lang w:val="ro-RO"/>
        </w:rPr>
        <w:t xml:space="preserve">  2026 թվականը, </w:t>
      </w:r>
      <w:r w:rsidRPr="00026408">
        <w:rPr>
          <w:sz w:val="24"/>
          <w:szCs w:val="24"/>
          <w:lang w:val="hy-AM"/>
        </w:rPr>
        <w:t xml:space="preserve">որից </w:t>
      </w:r>
      <w:r w:rsidRPr="00026408">
        <w:rPr>
          <w:sz w:val="24"/>
          <w:szCs w:val="24"/>
          <w:lang w:val="ro-RO"/>
        </w:rPr>
        <w:t xml:space="preserve">հետո լրացուցիչ ներդրումներ </w:t>
      </w:r>
      <w:r w:rsidRPr="00026408">
        <w:rPr>
          <w:sz w:val="24"/>
          <w:szCs w:val="24"/>
          <w:lang w:val="hy-AM"/>
        </w:rPr>
        <w:t xml:space="preserve">են արվելու </w:t>
      </w:r>
      <w:r w:rsidRPr="00026408">
        <w:rPr>
          <w:sz w:val="24"/>
          <w:szCs w:val="24"/>
          <w:lang w:val="ro-RO"/>
        </w:rPr>
        <w:t>ատոմային էլեկտրակայանի երկրորդ էներգաբլոկի շահագործման ժամկետ</w:t>
      </w:r>
      <w:r w:rsidRPr="00026408">
        <w:rPr>
          <w:sz w:val="24"/>
          <w:szCs w:val="24"/>
          <w:lang w:val="hy-AM"/>
        </w:rPr>
        <w:t xml:space="preserve">ը </w:t>
      </w:r>
      <w:r w:rsidRPr="00026408">
        <w:rPr>
          <w:sz w:val="24"/>
          <w:szCs w:val="24"/>
          <w:lang w:val="ro-RO"/>
        </w:rPr>
        <w:t xml:space="preserve"> </w:t>
      </w:r>
      <w:r w:rsidR="00552CB6" w:rsidRPr="00026408">
        <w:rPr>
          <w:sz w:val="24"/>
          <w:szCs w:val="24"/>
          <w:lang w:val="ro-RO"/>
        </w:rPr>
        <w:t>և</w:t>
      </w:r>
      <w:r w:rsidRPr="00026408">
        <w:rPr>
          <w:sz w:val="24"/>
          <w:szCs w:val="24"/>
          <w:lang w:val="ro-RO"/>
        </w:rPr>
        <w:t>ս 10 տարով երկարաձգ</w:t>
      </w:r>
      <w:r w:rsidRPr="00026408">
        <w:rPr>
          <w:sz w:val="24"/>
          <w:szCs w:val="24"/>
          <w:lang w:val="hy-AM"/>
        </w:rPr>
        <w:t xml:space="preserve">ելու </w:t>
      </w:r>
      <w:r w:rsidRPr="00026408">
        <w:rPr>
          <w:sz w:val="24"/>
          <w:szCs w:val="24"/>
          <w:lang w:val="ro-RO"/>
        </w:rPr>
        <w:t>նպատակով</w:t>
      </w:r>
      <w:r w:rsidRPr="00026408">
        <w:rPr>
          <w:sz w:val="24"/>
          <w:szCs w:val="24"/>
          <w:lang w:val="hy-AM"/>
        </w:rPr>
        <w:t>,</w:t>
      </w:r>
    </w:p>
    <w:p w14:paraId="35E65254" w14:textId="68FBA2A0" w:rsidR="0040268E" w:rsidRPr="00026408" w:rsidRDefault="0040268E" w:rsidP="00026408">
      <w:pPr>
        <w:pStyle w:val="ListParagraph"/>
        <w:numPr>
          <w:ilvl w:val="0"/>
          <w:numId w:val="94"/>
        </w:numPr>
        <w:spacing w:after="0" w:line="276" w:lineRule="auto"/>
        <w:ind w:left="360"/>
        <w:jc w:val="both"/>
        <w:rPr>
          <w:sz w:val="24"/>
          <w:szCs w:val="24"/>
          <w:lang w:val="ro-RO"/>
        </w:rPr>
      </w:pPr>
      <w:r w:rsidRPr="00026408">
        <w:rPr>
          <w:sz w:val="24"/>
          <w:szCs w:val="24"/>
          <w:lang w:val="hy-AM"/>
        </w:rPr>
        <w:t xml:space="preserve">միջուկային նոր էներգաբլոկի կառուցման իրականացման </w:t>
      </w:r>
      <w:r w:rsidR="00DB25EE" w:rsidRPr="00026408">
        <w:rPr>
          <w:sz w:val="24"/>
          <w:szCs w:val="24"/>
          <w:lang w:val="hy-AM"/>
        </w:rPr>
        <w:t>ուղղությամբ</w:t>
      </w:r>
      <w:r w:rsidRPr="00026408">
        <w:rPr>
          <w:sz w:val="24"/>
          <w:szCs w:val="24"/>
          <w:lang w:val="hy-AM"/>
        </w:rPr>
        <w:t xml:space="preserve"> մշակվելու է ծրագիր </w:t>
      </w:r>
      <w:r w:rsidR="00552CB6" w:rsidRPr="00026408">
        <w:rPr>
          <w:sz w:val="24"/>
          <w:szCs w:val="24"/>
          <w:lang w:val="hy-AM"/>
        </w:rPr>
        <w:t>և</w:t>
      </w:r>
      <w:r w:rsidRPr="00026408">
        <w:rPr>
          <w:sz w:val="24"/>
          <w:szCs w:val="24"/>
          <w:lang w:val="hy-AM"/>
        </w:rPr>
        <w:t xml:space="preserve">  ժամանակացույց</w:t>
      </w:r>
      <w:r w:rsidR="001F7636" w:rsidRPr="00026408">
        <w:rPr>
          <w:sz w:val="24"/>
          <w:szCs w:val="24"/>
          <w:lang w:val="ro-RO"/>
        </w:rPr>
        <w:t xml:space="preserve">` </w:t>
      </w:r>
      <w:r w:rsidR="001F7636" w:rsidRPr="00026408">
        <w:rPr>
          <w:sz w:val="24"/>
          <w:szCs w:val="24"/>
          <w:lang w:val="hy-AM"/>
        </w:rPr>
        <w:t>որպես Հայաստանում</w:t>
      </w:r>
      <w:r w:rsidR="001F7636" w:rsidRPr="00026408">
        <w:rPr>
          <w:sz w:val="24"/>
          <w:szCs w:val="24"/>
          <w:lang w:val="ro-RO"/>
        </w:rPr>
        <w:t xml:space="preserve"> </w:t>
      </w:r>
      <w:r w:rsidR="001F7636" w:rsidRPr="00026408">
        <w:rPr>
          <w:sz w:val="24"/>
          <w:szCs w:val="24"/>
          <w:lang w:val="hy-AM"/>
        </w:rPr>
        <w:t>հիմնական ռազմավարական նպատակ</w:t>
      </w:r>
      <w:r w:rsidRPr="00026408">
        <w:rPr>
          <w:sz w:val="24"/>
          <w:szCs w:val="24"/>
          <w:lang w:val="hy-AM"/>
        </w:rPr>
        <w:t>,</w:t>
      </w:r>
    </w:p>
    <w:p w14:paraId="5FF13376" w14:textId="7D0B3D01" w:rsidR="0040268E" w:rsidRPr="00026408" w:rsidRDefault="0040268E" w:rsidP="00026408">
      <w:pPr>
        <w:pStyle w:val="ListParagraph"/>
        <w:numPr>
          <w:ilvl w:val="0"/>
          <w:numId w:val="94"/>
        </w:numPr>
        <w:spacing w:after="0" w:line="276" w:lineRule="auto"/>
        <w:ind w:left="360"/>
        <w:jc w:val="both"/>
        <w:rPr>
          <w:sz w:val="24"/>
          <w:szCs w:val="24"/>
          <w:lang w:val="ro-RO"/>
        </w:rPr>
      </w:pPr>
      <w:r w:rsidRPr="00026408">
        <w:rPr>
          <w:sz w:val="24"/>
          <w:szCs w:val="24"/>
          <w:lang w:val="hy-AM"/>
        </w:rPr>
        <w:t>շ</w:t>
      </w:r>
      <w:r w:rsidRPr="00026408">
        <w:rPr>
          <w:sz w:val="24"/>
          <w:szCs w:val="24"/>
          <w:lang w:val="ro-RO"/>
        </w:rPr>
        <w:t>արունակվե</w:t>
      </w:r>
      <w:r w:rsidRPr="00026408">
        <w:rPr>
          <w:sz w:val="24"/>
          <w:szCs w:val="24"/>
          <w:lang w:val="hy-AM"/>
        </w:rPr>
        <w:t>լու են</w:t>
      </w:r>
      <w:r w:rsidRPr="00026408">
        <w:rPr>
          <w:sz w:val="24"/>
          <w:szCs w:val="24"/>
          <w:lang w:val="ro-RO"/>
        </w:rPr>
        <w:t xml:space="preserve"> էներգետիկ ենթակառուցվածքների արտադրող կայաններ, հաղորդման </w:t>
      </w:r>
      <w:r w:rsidR="00552CB6" w:rsidRPr="00026408">
        <w:rPr>
          <w:sz w:val="24"/>
          <w:szCs w:val="24"/>
          <w:lang w:val="ro-RO"/>
        </w:rPr>
        <w:t>և</w:t>
      </w:r>
      <w:r w:rsidRPr="00026408">
        <w:rPr>
          <w:sz w:val="24"/>
          <w:szCs w:val="24"/>
          <w:lang w:val="ro-RO"/>
        </w:rPr>
        <w:t xml:space="preserve">  բաշխիչ ցանցեր,  ենթակայաններ, օդային գծեր </w:t>
      </w:r>
      <w:r w:rsidR="00552CB6" w:rsidRPr="00026408">
        <w:rPr>
          <w:sz w:val="24"/>
          <w:szCs w:val="24"/>
          <w:lang w:val="ro-RO"/>
        </w:rPr>
        <w:t>և</w:t>
      </w:r>
      <w:r w:rsidRPr="00026408">
        <w:rPr>
          <w:sz w:val="24"/>
          <w:szCs w:val="24"/>
          <w:lang w:val="ro-RO"/>
        </w:rPr>
        <w:t xml:space="preserve">  այլն վերազինման, արդիականացման, առաջատար տեխնոլոգիաներով հագեցման աշխատանքները</w:t>
      </w:r>
      <w:r w:rsidRPr="00026408">
        <w:rPr>
          <w:sz w:val="24"/>
          <w:szCs w:val="24"/>
          <w:lang w:val="hy-AM"/>
        </w:rPr>
        <w:t>,</w:t>
      </w:r>
    </w:p>
    <w:p w14:paraId="435012A1" w14:textId="1D59E7D3" w:rsidR="0040268E" w:rsidRPr="00026408" w:rsidRDefault="0040268E" w:rsidP="00026408">
      <w:pPr>
        <w:pStyle w:val="ListParagraph"/>
        <w:numPr>
          <w:ilvl w:val="0"/>
          <w:numId w:val="94"/>
        </w:numPr>
        <w:spacing w:after="0" w:line="276" w:lineRule="auto"/>
        <w:ind w:left="360"/>
        <w:jc w:val="both"/>
        <w:rPr>
          <w:sz w:val="24"/>
          <w:szCs w:val="24"/>
          <w:lang w:val="ro-RO"/>
        </w:rPr>
      </w:pPr>
      <w:r w:rsidRPr="00026408">
        <w:rPr>
          <w:sz w:val="24"/>
          <w:szCs w:val="24"/>
          <w:lang w:val="hy-AM"/>
        </w:rPr>
        <w:t>տ</w:t>
      </w:r>
      <w:r w:rsidRPr="00026408">
        <w:rPr>
          <w:sz w:val="24"/>
          <w:szCs w:val="24"/>
          <w:lang w:val="ro-RO"/>
        </w:rPr>
        <w:t>ար</w:t>
      </w:r>
      <w:r w:rsidRPr="00026408">
        <w:rPr>
          <w:sz w:val="24"/>
          <w:szCs w:val="24"/>
          <w:lang w:val="hy-AM"/>
        </w:rPr>
        <w:t>ա</w:t>
      </w:r>
      <w:r w:rsidRPr="00026408">
        <w:rPr>
          <w:sz w:val="24"/>
          <w:szCs w:val="24"/>
          <w:lang w:val="ro-RO"/>
        </w:rPr>
        <w:t>ծաշրջանային համագործակցության զարգացմանն  ուղղված Հայաստան-Իրան</w:t>
      </w:r>
      <w:r w:rsidRPr="00026408">
        <w:rPr>
          <w:sz w:val="24"/>
          <w:szCs w:val="24"/>
          <w:lang w:val="hy-AM"/>
        </w:rPr>
        <w:t xml:space="preserve"> </w:t>
      </w:r>
      <w:r w:rsidR="00552CB6" w:rsidRPr="00026408">
        <w:rPr>
          <w:sz w:val="24"/>
          <w:szCs w:val="24"/>
          <w:lang w:val="ro-RO"/>
        </w:rPr>
        <w:t>և</w:t>
      </w:r>
      <w:r w:rsidRPr="00026408">
        <w:rPr>
          <w:sz w:val="24"/>
          <w:szCs w:val="24"/>
          <w:lang w:val="ro-RO"/>
        </w:rPr>
        <w:t xml:space="preserve">  Հայաստան-Վրաստան 400 կՎ լարման էլեկտրահաղորդման օդային գծերի գործարկմամբ լիովին նոր մակարդակի է բարձրանա</w:t>
      </w:r>
      <w:r w:rsidRPr="00026408">
        <w:rPr>
          <w:sz w:val="24"/>
          <w:szCs w:val="24"/>
          <w:lang w:val="hy-AM"/>
        </w:rPr>
        <w:t>լու</w:t>
      </w:r>
      <w:r w:rsidRPr="00026408">
        <w:rPr>
          <w:sz w:val="24"/>
          <w:szCs w:val="24"/>
          <w:lang w:val="ro-RO"/>
        </w:rPr>
        <w:t xml:space="preserve"> էլեկտրաէներգետիկական համակարգը։ Հայաստանը դառնա</w:t>
      </w:r>
      <w:r w:rsidRPr="00026408">
        <w:rPr>
          <w:sz w:val="24"/>
          <w:szCs w:val="24"/>
          <w:lang w:val="hy-AM"/>
        </w:rPr>
        <w:t>լու է</w:t>
      </w:r>
      <w:r w:rsidRPr="00026408">
        <w:rPr>
          <w:sz w:val="24"/>
          <w:szCs w:val="24"/>
          <w:lang w:val="ro-RO"/>
        </w:rPr>
        <w:t xml:space="preserve"> տարածաշրջանում էլեկտրաէներգետիկ հանգույց</w:t>
      </w:r>
      <w:r w:rsidRPr="00026408">
        <w:rPr>
          <w:sz w:val="24"/>
          <w:szCs w:val="24"/>
          <w:lang w:val="hy-AM"/>
        </w:rPr>
        <w:t>՝</w:t>
      </w:r>
      <w:r w:rsidRPr="00026408">
        <w:rPr>
          <w:sz w:val="24"/>
          <w:szCs w:val="24"/>
          <w:lang w:val="ro-RO"/>
        </w:rPr>
        <w:t xml:space="preserve"> կապելով Իրանի, Վրաստանի </w:t>
      </w:r>
      <w:r w:rsidR="00552CB6" w:rsidRPr="00026408">
        <w:rPr>
          <w:sz w:val="24"/>
          <w:szCs w:val="24"/>
          <w:lang w:val="ro-RO"/>
        </w:rPr>
        <w:t>և</w:t>
      </w:r>
      <w:r w:rsidRPr="00026408">
        <w:rPr>
          <w:sz w:val="24"/>
          <w:szCs w:val="24"/>
          <w:lang w:val="ro-RO"/>
        </w:rPr>
        <w:t xml:space="preserve">  ԵԱՏՄ շուկաները</w:t>
      </w:r>
      <w:r w:rsidRPr="00026408">
        <w:rPr>
          <w:sz w:val="24"/>
          <w:szCs w:val="24"/>
          <w:lang w:val="hy-AM"/>
        </w:rPr>
        <w:t>,</w:t>
      </w:r>
    </w:p>
    <w:p w14:paraId="71E77F61" w14:textId="77777777" w:rsidR="0040268E" w:rsidRPr="00026408" w:rsidRDefault="0040268E" w:rsidP="00026408">
      <w:pPr>
        <w:pStyle w:val="ListParagraph"/>
        <w:numPr>
          <w:ilvl w:val="0"/>
          <w:numId w:val="94"/>
        </w:numPr>
        <w:spacing w:after="0" w:line="276" w:lineRule="auto"/>
        <w:ind w:left="360"/>
        <w:jc w:val="both"/>
        <w:rPr>
          <w:sz w:val="24"/>
          <w:szCs w:val="24"/>
          <w:lang w:val="ro-RO"/>
        </w:rPr>
      </w:pPr>
      <w:r w:rsidRPr="00026408">
        <w:rPr>
          <w:sz w:val="24"/>
          <w:szCs w:val="24"/>
          <w:lang w:val="hy-AM"/>
        </w:rPr>
        <w:t>վ</w:t>
      </w:r>
      <w:r w:rsidRPr="00026408">
        <w:rPr>
          <w:sz w:val="24"/>
          <w:szCs w:val="24"/>
          <w:lang w:val="ro-RO"/>
        </w:rPr>
        <w:t>երջնականացվե</w:t>
      </w:r>
      <w:r w:rsidRPr="00026408">
        <w:rPr>
          <w:sz w:val="24"/>
          <w:szCs w:val="24"/>
          <w:lang w:val="hy-AM"/>
        </w:rPr>
        <w:t xml:space="preserve">լու են </w:t>
      </w:r>
      <w:r w:rsidRPr="00026408">
        <w:rPr>
          <w:sz w:val="24"/>
          <w:szCs w:val="24"/>
          <w:lang w:val="ro-RO"/>
        </w:rPr>
        <w:t>Հյուսիս-հարավ էլեկտրաէներգետիկական միջանցք Հայաստան-Իրան-Վրաստան-Ռուսաստան քառակողմ նախաձեռնության հետ կապված աշխատանքները՝ այն գործնական փուլ տեղափոխելու նպատակով</w:t>
      </w:r>
      <w:r w:rsidRPr="00026408">
        <w:rPr>
          <w:sz w:val="24"/>
          <w:szCs w:val="24"/>
          <w:lang w:val="hy-AM"/>
        </w:rPr>
        <w:t>,</w:t>
      </w:r>
    </w:p>
    <w:p w14:paraId="590EA4B9" w14:textId="099C8E81" w:rsidR="0040268E" w:rsidRPr="00026408" w:rsidRDefault="0040268E" w:rsidP="00026408">
      <w:pPr>
        <w:pStyle w:val="ListParagraph"/>
        <w:numPr>
          <w:ilvl w:val="0"/>
          <w:numId w:val="94"/>
        </w:numPr>
        <w:spacing w:after="0" w:line="276" w:lineRule="auto"/>
        <w:ind w:left="360"/>
        <w:jc w:val="both"/>
        <w:rPr>
          <w:sz w:val="24"/>
          <w:szCs w:val="24"/>
          <w:lang w:val="ro-RO"/>
        </w:rPr>
      </w:pPr>
      <w:r w:rsidRPr="00026408">
        <w:rPr>
          <w:sz w:val="24"/>
          <w:szCs w:val="24"/>
          <w:lang w:val="hy-AM"/>
        </w:rPr>
        <w:t>խ</w:t>
      </w:r>
      <w:r w:rsidRPr="00026408">
        <w:rPr>
          <w:sz w:val="24"/>
          <w:szCs w:val="24"/>
          <w:lang w:val="ro-RO"/>
        </w:rPr>
        <w:t>թանվե</w:t>
      </w:r>
      <w:r w:rsidRPr="00026408">
        <w:rPr>
          <w:sz w:val="24"/>
          <w:szCs w:val="24"/>
          <w:lang w:val="hy-AM"/>
        </w:rPr>
        <w:t>լու է է</w:t>
      </w:r>
      <w:r w:rsidRPr="00026408">
        <w:rPr>
          <w:sz w:val="24"/>
          <w:szCs w:val="24"/>
          <w:lang w:val="ro-RO"/>
        </w:rPr>
        <w:t xml:space="preserve">ներգարդյունավետության </w:t>
      </w:r>
      <w:r w:rsidR="00552CB6" w:rsidRPr="00026408">
        <w:rPr>
          <w:sz w:val="24"/>
          <w:szCs w:val="24"/>
          <w:lang w:val="ro-RO"/>
        </w:rPr>
        <w:t>և</w:t>
      </w:r>
      <w:r w:rsidRPr="00026408">
        <w:rPr>
          <w:sz w:val="24"/>
          <w:szCs w:val="24"/>
          <w:lang w:val="ro-RO"/>
        </w:rPr>
        <w:t xml:space="preserve">  էներգախնայողության միջոցառումների  լայնածավալ իրական</w:t>
      </w:r>
      <w:r w:rsidRPr="00026408">
        <w:rPr>
          <w:sz w:val="24"/>
          <w:szCs w:val="24"/>
          <w:lang w:val="hy-AM"/>
        </w:rPr>
        <w:t>ա</w:t>
      </w:r>
      <w:r w:rsidRPr="00026408">
        <w:rPr>
          <w:sz w:val="24"/>
          <w:szCs w:val="24"/>
          <w:lang w:val="ro-RO"/>
        </w:rPr>
        <w:t>ցումը տնտեսության բոլոր ճյուղերում</w:t>
      </w:r>
      <w:r w:rsidRPr="00026408">
        <w:rPr>
          <w:sz w:val="24"/>
          <w:szCs w:val="24"/>
          <w:lang w:val="hy-AM"/>
        </w:rPr>
        <w:t>՝</w:t>
      </w:r>
      <w:r w:rsidRPr="00026408">
        <w:rPr>
          <w:sz w:val="24"/>
          <w:szCs w:val="24"/>
          <w:lang w:val="ro-RO"/>
        </w:rPr>
        <w:t xml:space="preserve"> </w:t>
      </w:r>
      <w:r w:rsidRPr="00026408">
        <w:rPr>
          <w:sz w:val="24"/>
          <w:szCs w:val="24"/>
          <w:lang w:val="hy-AM"/>
        </w:rPr>
        <w:t xml:space="preserve">հաշվի առնելով ՀՀ-ԵՄ համապարփակ </w:t>
      </w:r>
      <w:r w:rsidR="00552CB6" w:rsidRPr="00026408">
        <w:rPr>
          <w:sz w:val="24"/>
          <w:szCs w:val="24"/>
          <w:lang w:val="hy-AM"/>
        </w:rPr>
        <w:t>և</w:t>
      </w:r>
      <w:r w:rsidRPr="00026408">
        <w:rPr>
          <w:sz w:val="24"/>
          <w:szCs w:val="24"/>
          <w:lang w:val="hy-AM"/>
        </w:rPr>
        <w:t xml:space="preserve">  ընդլայնված գործընկերության համաձայնագրի պահանջները, </w:t>
      </w:r>
      <w:r w:rsidRPr="00026408">
        <w:rPr>
          <w:sz w:val="24"/>
          <w:szCs w:val="24"/>
          <w:lang w:val="ro-RO"/>
        </w:rPr>
        <w:t xml:space="preserve">այդ թվում` տրանսպորտի, արդյունաբերության, </w:t>
      </w:r>
      <w:r w:rsidRPr="00026408">
        <w:rPr>
          <w:sz w:val="24"/>
          <w:szCs w:val="24"/>
          <w:lang w:val="ro-RO"/>
        </w:rPr>
        <w:lastRenderedPageBreak/>
        <w:t xml:space="preserve">գյուղատնտեսության, բազմաբնակարան շենքերի, բյուջետային հանրային հատվածի, վառելիքաէներգետիկ համակարգի </w:t>
      </w:r>
      <w:r w:rsidR="00552CB6" w:rsidRPr="00026408">
        <w:rPr>
          <w:sz w:val="24"/>
          <w:szCs w:val="24"/>
          <w:lang w:val="ro-RO"/>
        </w:rPr>
        <w:t>և</w:t>
      </w:r>
      <w:r w:rsidRPr="00026408">
        <w:rPr>
          <w:sz w:val="24"/>
          <w:szCs w:val="24"/>
          <w:lang w:val="ro-RO"/>
        </w:rPr>
        <w:t xml:space="preserve">  այլ բնագավառներում</w:t>
      </w:r>
      <w:r w:rsidRPr="00026408">
        <w:rPr>
          <w:sz w:val="24"/>
          <w:szCs w:val="24"/>
          <w:lang w:val="hy-AM"/>
        </w:rPr>
        <w:t>,</w:t>
      </w:r>
    </w:p>
    <w:p w14:paraId="5B4A0FCF" w14:textId="67BEB94B" w:rsidR="00DC0871" w:rsidRDefault="0040268E" w:rsidP="00026408">
      <w:pPr>
        <w:pStyle w:val="ListParagraph"/>
        <w:numPr>
          <w:ilvl w:val="0"/>
          <w:numId w:val="94"/>
        </w:numPr>
        <w:spacing w:after="0" w:line="276" w:lineRule="auto"/>
        <w:ind w:left="360"/>
        <w:jc w:val="both"/>
        <w:rPr>
          <w:sz w:val="24"/>
          <w:szCs w:val="24"/>
          <w:lang w:val="ro-RO"/>
        </w:rPr>
      </w:pPr>
      <w:r w:rsidRPr="00026408">
        <w:rPr>
          <w:sz w:val="24"/>
          <w:szCs w:val="24"/>
          <w:lang w:val="hy-AM"/>
        </w:rPr>
        <w:t>շ</w:t>
      </w:r>
      <w:r w:rsidRPr="00026408">
        <w:rPr>
          <w:sz w:val="24"/>
          <w:szCs w:val="24"/>
          <w:lang w:val="ro-RO"/>
        </w:rPr>
        <w:t xml:space="preserve">արունական ծրագրեր </w:t>
      </w:r>
      <w:r w:rsidRPr="00026408">
        <w:rPr>
          <w:sz w:val="24"/>
          <w:szCs w:val="24"/>
          <w:lang w:val="hy-AM"/>
        </w:rPr>
        <w:t xml:space="preserve">են </w:t>
      </w:r>
      <w:r w:rsidRPr="00026408">
        <w:rPr>
          <w:sz w:val="24"/>
          <w:szCs w:val="24"/>
          <w:lang w:val="ro-RO"/>
        </w:rPr>
        <w:t>իրականացվե</w:t>
      </w:r>
      <w:r w:rsidRPr="00026408">
        <w:rPr>
          <w:sz w:val="24"/>
          <w:szCs w:val="24"/>
          <w:lang w:val="hy-AM"/>
        </w:rPr>
        <w:t>լու</w:t>
      </w:r>
      <w:r w:rsidRPr="00026408">
        <w:rPr>
          <w:sz w:val="24"/>
          <w:szCs w:val="24"/>
          <w:lang w:val="ro-RO"/>
        </w:rPr>
        <w:t xml:space="preserve"> գիտ</w:t>
      </w:r>
      <w:r w:rsidRPr="00026408">
        <w:rPr>
          <w:sz w:val="24"/>
          <w:szCs w:val="24"/>
          <w:lang w:val="hy-AM"/>
        </w:rPr>
        <w:t>ե</w:t>
      </w:r>
      <w:r w:rsidRPr="00026408">
        <w:rPr>
          <w:sz w:val="24"/>
          <w:szCs w:val="24"/>
          <w:lang w:val="ro-RO"/>
        </w:rPr>
        <w:t xml:space="preserve">լիքահենք </w:t>
      </w:r>
      <w:r w:rsidR="00552CB6" w:rsidRPr="00026408">
        <w:rPr>
          <w:sz w:val="24"/>
          <w:szCs w:val="24"/>
          <w:lang w:val="ro-RO"/>
        </w:rPr>
        <w:t>և</w:t>
      </w:r>
      <w:r w:rsidRPr="00026408">
        <w:rPr>
          <w:sz w:val="24"/>
          <w:szCs w:val="24"/>
          <w:lang w:val="ro-RO"/>
        </w:rPr>
        <w:t xml:space="preserve">  խելացի էներգետիկա ունենալու համար</w:t>
      </w:r>
      <w:r w:rsidRPr="00026408">
        <w:rPr>
          <w:sz w:val="24"/>
          <w:szCs w:val="24"/>
          <w:lang w:val="hy-AM"/>
        </w:rPr>
        <w:t>՝</w:t>
      </w:r>
      <w:r w:rsidRPr="00026408">
        <w:rPr>
          <w:sz w:val="24"/>
          <w:szCs w:val="24"/>
          <w:lang w:val="ro-RO"/>
        </w:rPr>
        <w:t xml:space="preserve"> աջակցելով կրթական նոր ծրագրերի, նոր հետազոտությունների </w:t>
      </w:r>
      <w:r w:rsidR="00552CB6" w:rsidRPr="00026408">
        <w:rPr>
          <w:sz w:val="24"/>
          <w:szCs w:val="24"/>
          <w:lang w:val="ro-RO"/>
        </w:rPr>
        <w:t>և</w:t>
      </w:r>
      <w:r w:rsidRPr="00026408">
        <w:rPr>
          <w:sz w:val="24"/>
          <w:szCs w:val="24"/>
          <w:lang w:val="ro-RO"/>
        </w:rPr>
        <w:t xml:space="preserve">  նորարարությունների իրականացմանը։</w:t>
      </w:r>
    </w:p>
    <w:p w14:paraId="44E919BA" w14:textId="3F10B110" w:rsidR="00816AC1" w:rsidRPr="00816AC1" w:rsidRDefault="00816AC1" w:rsidP="00816AC1">
      <w:pPr>
        <w:spacing w:after="0" w:line="276" w:lineRule="auto"/>
        <w:jc w:val="both"/>
        <w:rPr>
          <w:sz w:val="24"/>
          <w:szCs w:val="24"/>
          <w:lang w:val="ro-RO"/>
        </w:rPr>
      </w:pPr>
    </w:p>
    <w:p w14:paraId="239D9CED" w14:textId="176CED3F" w:rsidR="0040268E" w:rsidRPr="00026408" w:rsidRDefault="008C048E" w:rsidP="00026408">
      <w:pPr>
        <w:pStyle w:val="Heading1"/>
        <w:jc w:val="both"/>
        <w:rPr>
          <w:sz w:val="24"/>
          <w:szCs w:val="24"/>
        </w:rPr>
      </w:pPr>
      <w:bookmarkStart w:id="50" w:name="_Toc77677883"/>
      <w:bookmarkStart w:id="51" w:name="_Toc80026227"/>
      <w:bookmarkStart w:id="52" w:name="_Toc80186332"/>
      <w:r>
        <w:rPr>
          <w:sz w:val="24"/>
          <w:szCs w:val="24"/>
        </w:rPr>
        <w:t>ՄԱՐԴԿԱ</w:t>
      </w:r>
      <w:r w:rsidR="0040268E" w:rsidRPr="00026408">
        <w:rPr>
          <w:sz w:val="24"/>
          <w:szCs w:val="24"/>
        </w:rPr>
        <w:t>ՅԻՆ ԿԱՊԻՏԱԼԻ ԶԱՐԳԱՑՈՒՄ</w:t>
      </w:r>
      <w:bookmarkEnd w:id="50"/>
      <w:bookmarkEnd w:id="51"/>
      <w:bookmarkEnd w:id="52"/>
    </w:p>
    <w:p w14:paraId="7099E6F1" w14:textId="77777777" w:rsidR="0040268E" w:rsidRPr="00026408" w:rsidRDefault="0040268E" w:rsidP="00026408">
      <w:pPr>
        <w:spacing w:line="276" w:lineRule="auto"/>
        <w:rPr>
          <w:sz w:val="24"/>
          <w:szCs w:val="24"/>
          <w:lang w:val="hy-AM"/>
        </w:rPr>
      </w:pPr>
    </w:p>
    <w:p w14:paraId="5B3DAA41" w14:textId="77777777" w:rsidR="0040268E" w:rsidRPr="00026408" w:rsidRDefault="0040268E" w:rsidP="00026408">
      <w:pPr>
        <w:pStyle w:val="Heading2"/>
        <w:spacing w:line="276" w:lineRule="auto"/>
        <w:rPr>
          <w:szCs w:val="24"/>
        </w:rPr>
      </w:pPr>
      <w:bookmarkStart w:id="53" w:name="_Toc77677884"/>
      <w:bookmarkStart w:id="54" w:name="_Toc80026228"/>
      <w:bookmarkStart w:id="55" w:name="_Toc80186333"/>
      <w:r w:rsidRPr="00026408">
        <w:rPr>
          <w:szCs w:val="24"/>
        </w:rPr>
        <w:t>ԺՈՂՈՎՐԴԱԳՐՈՒԹՅՈՒՆ</w:t>
      </w:r>
      <w:bookmarkEnd w:id="53"/>
      <w:bookmarkEnd w:id="54"/>
      <w:bookmarkEnd w:id="55"/>
    </w:p>
    <w:p w14:paraId="4D8F7E77" w14:textId="737051DF" w:rsidR="0040268E" w:rsidRPr="00026408" w:rsidRDefault="0040268E" w:rsidP="00026408">
      <w:pPr>
        <w:autoSpaceDE w:val="0"/>
        <w:autoSpaceDN w:val="0"/>
        <w:adjustRightInd w:val="0"/>
        <w:spacing w:after="0" w:line="276" w:lineRule="auto"/>
        <w:ind w:firstLine="576"/>
        <w:jc w:val="both"/>
        <w:rPr>
          <w:sz w:val="24"/>
          <w:szCs w:val="24"/>
          <w:lang w:val="hy-AM"/>
        </w:rPr>
      </w:pPr>
      <w:r w:rsidRPr="00026408">
        <w:rPr>
          <w:sz w:val="24"/>
          <w:szCs w:val="24"/>
          <w:lang w:val="hy-AM"/>
        </w:rPr>
        <w:t xml:space="preserve">Կառավարությունը ձեռնամուխ է լինելու մշակելու ՀՀ ժողովրդագրական իրավիճակի բարելավման  նոր ռազմավարություն </w:t>
      </w:r>
      <w:r w:rsidR="00552CB6" w:rsidRPr="00026408">
        <w:rPr>
          <w:sz w:val="24"/>
          <w:szCs w:val="24"/>
          <w:lang w:val="hy-AM"/>
        </w:rPr>
        <w:t>և</w:t>
      </w:r>
      <w:r w:rsidRPr="00026408">
        <w:rPr>
          <w:sz w:val="24"/>
          <w:szCs w:val="24"/>
          <w:lang w:val="hy-AM"/>
        </w:rPr>
        <w:t xml:space="preserve">  2021-2026 </w:t>
      </w:r>
      <w:r w:rsidRPr="00026408">
        <w:rPr>
          <w:rFonts w:eastAsia="Calibri" w:cs="Times New Roman"/>
          <w:sz w:val="24"/>
          <w:szCs w:val="24"/>
          <w:lang w:val="hy-AM"/>
        </w:rPr>
        <w:t>թվականների</w:t>
      </w:r>
      <w:r w:rsidRPr="00026408">
        <w:rPr>
          <w:sz w:val="24"/>
          <w:szCs w:val="24"/>
          <w:lang w:val="hy-AM"/>
        </w:rPr>
        <w:t xml:space="preserve"> գործողությունների ծրագիր, որը նախադրյալներ կստեղծի առաջիկա տարիներին ծնելիության կայուն աճ ապահովելու, իսկ երկարաժամկետ հեռանկարում՝ հանրապետության բնակչության թվի էական աճ գրանցելու։ </w:t>
      </w:r>
    </w:p>
    <w:p w14:paraId="14F38435" w14:textId="5CAB297B" w:rsidR="0040268E" w:rsidRPr="00026408" w:rsidRDefault="0040268E" w:rsidP="00026408">
      <w:pPr>
        <w:pStyle w:val="ListParagraph"/>
        <w:numPr>
          <w:ilvl w:val="1"/>
          <w:numId w:val="64"/>
        </w:numPr>
        <w:autoSpaceDE w:val="0"/>
        <w:autoSpaceDN w:val="0"/>
        <w:adjustRightInd w:val="0"/>
        <w:spacing w:after="0" w:line="276" w:lineRule="auto"/>
        <w:ind w:left="360"/>
        <w:jc w:val="both"/>
        <w:rPr>
          <w:sz w:val="24"/>
          <w:szCs w:val="24"/>
          <w:lang w:val="hy-AM"/>
        </w:rPr>
      </w:pPr>
      <w:r w:rsidRPr="00026408">
        <w:rPr>
          <w:sz w:val="24"/>
          <w:szCs w:val="24"/>
          <w:lang w:val="hy-AM"/>
        </w:rPr>
        <w:t>Կընդլայնվի մինչ</w:t>
      </w:r>
      <w:r w:rsidR="00552CB6" w:rsidRPr="00026408">
        <w:rPr>
          <w:sz w:val="24"/>
          <w:szCs w:val="24"/>
          <w:lang w:val="hy-AM"/>
        </w:rPr>
        <w:t>և</w:t>
      </w:r>
      <w:r w:rsidRPr="00026408">
        <w:rPr>
          <w:sz w:val="24"/>
          <w:szCs w:val="24"/>
          <w:lang w:val="hy-AM"/>
        </w:rPr>
        <w:t xml:space="preserve">  2 տարեկան երեխայի խնամքի նպաստի շահառուների շրջանակը՝ ի հաշիվ չաշխատող մայրերի՝ անկախ նրանց հաշվառման (բնակության) վայրի:</w:t>
      </w:r>
    </w:p>
    <w:p w14:paraId="5D23AB16" w14:textId="55232DD2" w:rsidR="0040268E" w:rsidRPr="00026408" w:rsidRDefault="0040268E" w:rsidP="00026408">
      <w:pPr>
        <w:pStyle w:val="ListParagraph"/>
        <w:numPr>
          <w:ilvl w:val="1"/>
          <w:numId w:val="64"/>
        </w:numPr>
        <w:autoSpaceDE w:val="0"/>
        <w:autoSpaceDN w:val="0"/>
        <w:adjustRightInd w:val="0"/>
        <w:spacing w:after="0" w:line="276" w:lineRule="auto"/>
        <w:ind w:left="360"/>
        <w:jc w:val="both"/>
        <w:rPr>
          <w:sz w:val="24"/>
          <w:szCs w:val="24"/>
          <w:lang w:val="hy-AM"/>
        </w:rPr>
      </w:pPr>
      <w:r w:rsidRPr="00026408">
        <w:rPr>
          <w:sz w:val="24"/>
          <w:szCs w:val="24"/>
          <w:lang w:val="hy-AM"/>
        </w:rPr>
        <w:t xml:space="preserve">Շարունակաբար աշխատանքներ են իրականացվելու՝ վերանայելու </w:t>
      </w:r>
      <w:r w:rsidR="00552CB6" w:rsidRPr="00026408">
        <w:rPr>
          <w:sz w:val="24"/>
          <w:szCs w:val="24"/>
          <w:lang w:val="hy-AM"/>
        </w:rPr>
        <w:t>և</w:t>
      </w:r>
      <w:r w:rsidRPr="00026408">
        <w:rPr>
          <w:sz w:val="24"/>
          <w:szCs w:val="24"/>
          <w:lang w:val="hy-AM"/>
        </w:rPr>
        <w:t xml:space="preserve">  զարգացնելու արդեն մեկնարկած ժողովրդագրական իրավիճակի բարելավմանն ուղղված ծրագրերը՝ հատուկ ուշադրություն դարձնելով երեխաներ ունեցող ընտանիքների բնակապահովման միջոցառումներին, երեխաների խնամքի համար տրամադրվող նպաստներին:</w:t>
      </w:r>
    </w:p>
    <w:p w14:paraId="3C674FEC" w14:textId="101FCCE2" w:rsidR="0040268E" w:rsidRPr="00026408" w:rsidRDefault="0040268E" w:rsidP="00026408">
      <w:pPr>
        <w:pStyle w:val="ListParagraph"/>
        <w:numPr>
          <w:ilvl w:val="0"/>
          <w:numId w:val="63"/>
        </w:numPr>
        <w:spacing w:after="0" w:line="276" w:lineRule="auto"/>
        <w:ind w:left="360"/>
        <w:jc w:val="both"/>
        <w:rPr>
          <w:sz w:val="24"/>
          <w:szCs w:val="24"/>
          <w:lang w:val="hy-AM"/>
        </w:rPr>
      </w:pPr>
      <w:r w:rsidRPr="00026408">
        <w:rPr>
          <w:sz w:val="24"/>
          <w:szCs w:val="24"/>
          <w:lang w:val="hy-AM"/>
        </w:rPr>
        <w:t>Ժողովրդագրական իրավիճակի բարելավման համատեսքում մշակվելու է օրենքի նախագիծ՝ հստակ ամրագրելով</w:t>
      </w:r>
      <w:r w:rsidRPr="00026408">
        <w:rPr>
          <w:rFonts w:eastAsia="Calibri" w:cs="Times New Roman"/>
          <w:sz w:val="24"/>
          <w:szCs w:val="24"/>
          <w:lang w:val="hy-AM"/>
        </w:rPr>
        <w:t xml:space="preserve"> ծնունդների խրախուսումներն</w:t>
      </w:r>
      <w:r w:rsidRPr="00026408">
        <w:rPr>
          <w:sz w:val="24"/>
          <w:szCs w:val="24"/>
          <w:lang w:val="hy-AM"/>
        </w:rPr>
        <w:t xml:space="preserve"> ու բազմազավակ ընտանիքներին տրամադրվող սոցիալական երաշխիքները, այդ թվում՝ ընտանիքներին 3-րդ </w:t>
      </w:r>
      <w:r w:rsidR="00552CB6" w:rsidRPr="00026408">
        <w:rPr>
          <w:sz w:val="24"/>
          <w:szCs w:val="24"/>
          <w:lang w:val="hy-AM"/>
        </w:rPr>
        <w:t>և</w:t>
      </w:r>
      <w:r w:rsidRPr="00026408">
        <w:rPr>
          <w:sz w:val="24"/>
          <w:szCs w:val="24"/>
          <w:lang w:val="hy-AM"/>
        </w:rPr>
        <w:t xml:space="preserve">  հաջորդ երեխաների համար մինչ</w:t>
      </w:r>
      <w:r w:rsidR="00552CB6" w:rsidRPr="00026408">
        <w:rPr>
          <w:sz w:val="24"/>
          <w:szCs w:val="24"/>
          <w:lang w:val="hy-AM"/>
        </w:rPr>
        <w:t>և</w:t>
      </w:r>
      <w:r w:rsidRPr="00026408">
        <w:rPr>
          <w:sz w:val="24"/>
          <w:szCs w:val="24"/>
          <w:lang w:val="hy-AM"/>
        </w:rPr>
        <w:t xml:space="preserve">  6 տարեկանը ամսական 50,000 դրամ ֆինանսական աջակցություն տրամադրելու ձ</w:t>
      </w:r>
      <w:r w:rsidR="00552CB6" w:rsidRPr="00026408">
        <w:rPr>
          <w:sz w:val="24"/>
          <w:szCs w:val="24"/>
          <w:lang w:val="hy-AM"/>
        </w:rPr>
        <w:t>և</w:t>
      </w:r>
      <w:r w:rsidRPr="00026408">
        <w:rPr>
          <w:sz w:val="24"/>
          <w:szCs w:val="24"/>
          <w:lang w:val="hy-AM"/>
        </w:rPr>
        <w:t>ով:</w:t>
      </w:r>
    </w:p>
    <w:p w14:paraId="6271DDE9" w14:textId="397A8BB5" w:rsidR="0040268E" w:rsidRPr="00026408" w:rsidRDefault="0040268E" w:rsidP="00026408">
      <w:pPr>
        <w:pStyle w:val="ListParagraph"/>
        <w:numPr>
          <w:ilvl w:val="0"/>
          <w:numId w:val="63"/>
        </w:numPr>
        <w:autoSpaceDE w:val="0"/>
        <w:autoSpaceDN w:val="0"/>
        <w:adjustRightInd w:val="0"/>
        <w:spacing w:after="0" w:line="276" w:lineRule="auto"/>
        <w:ind w:left="360"/>
        <w:jc w:val="both"/>
        <w:rPr>
          <w:rFonts w:cs="Montserratarm-Regular"/>
          <w:sz w:val="24"/>
          <w:szCs w:val="24"/>
          <w:lang w:val="hy-AM"/>
        </w:rPr>
      </w:pPr>
      <w:r w:rsidRPr="00026408">
        <w:rPr>
          <w:sz w:val="24"/>
          <w:szCs w:val="24"/>
          <w:lang w:val="hy-AM"/>
        </w:rPr>
        <w:t xml:space="preserve">Բարելավվելու է երեխա ունեցող ծնողների աշխատանքը </w:t>
      </w:r>
      <w:r w:rsidR="00552CB6" w:rsidRPr="00026408">
        <w:rPr>
          <w:sz w:val="24"/>
          <w:szCs w:val="24"/>
          <w:lang w:val="hy-AM"/>
        </w:rPr>
        <w:t>և</w:t>
      </w:r>
      <w:r w:rsidRPr="00026408">
        <w:rPr>
          <w:sz w:val="24"/>
          <w:szCs w:val="24"/>
          <w:lang w:val="hy-AM"/>
        </w:rPr>
        <w:t xml:space="preserve">  երեխայի խնամքը համատեղելուն աջակցող միջոցառումները։ </w:t>
      </w:r>
    </w:p>
    <w:p w14:paraId="455B10EE" w14:textId="366C9148" w:rsidR="0040268E" w:rsidRPr="00026408" w:rsidRDefault="0040268E" w:rsidP="00026408">
      <w:pPr>
        <w:pStyle w:val="ListParagraph"/>
        <w:numPr>
          <w:ilvl w:val="0"/>
          <w:numId w:val="63"/>
        </w:numPr>
        <w:spacing w:after="0" w:line="276" w:lineRule="auto"/>
        <w:ind w:left="360"/>
        <w:jc w:val="both"/>
        <w:rPr>
          <w:sz w:val="24"/>
          <w:szCs w:val="24"/>
          <w:lang w:val="hy-AM"/>
        </w:rPr>
      </w:pPr>
      <w:r w:rsidRPr="00026408">
        <w:rPr>
          <w:sz w:val="24"/>
          <w:szCs w:val="24"/>
          <w:lang w:val="hy-AM"/>
        </w:rPr>
        <w:t xml:space="preserve">Իրականացվելու են գյուղաբնակ երիտասարդ </w:t>
      </w:r>
      <w:r w:rsidR="00552CB6" w:rsidRPr="00026408">
        <w:rPr>
          <w:sz w:val="24"/>
          <w:szCs w:val="24"/>
          <w:lang w:val="hy-AM"/>
        </w:rPr>
        <w:t>և</w:t>
      </w:r>
      <w:r w:rsidRPr="00026408">
        <w:rPr>
          <w:sz w:val="24"/>
          <w:szCs w:val="24"/>
          <w:lang w:val="hy-AM"/>
        </w:rPr>
        <w:t xml:space="preserve">  երեխա ունեցող ընտանիքներին աջակցելու, այդ թվում՝ եկամտաստեղծ գործունեությանը միտված պետական աջակցության թիրախային ծրագրեր։</w:t>
      </w:r>
    </w:p>
    <w:p w14:paraId="51A559C5" w14:textId="024F65F7" w:rsidR="0040268E" w:rsidRPr="00026408" w:rsidRDefault="0040268E" w:rsidP="00026408">
      <w:pPr>
        <w:pStyle w:val="ListParagraph"/>
        <w:numPr>
          <w:ilvl w:val="0"/>
          <w:numId w:val="63"/>
        </w:numPr>
        <w:spacing w:after="0" w:line="276" w:lineRule="auto"/>
        <w:ind w:left="360"/>
        <w:jc w:val="both"/>
        <w:rPr>
          <w:rFonts w:eastAsia="Tahoma"/>
          <w:sz w:val="24"/>
          <w:szCs w:val="24"/>
          <w:lang w:val="hy-AM"/>
        </w:rPr>
      </w:pPr>
      <w:r w:rsidRPr="00026408">
        <w:rPr>
          <w:rFonts w:eastAsia="Tahoma"/>
          <w:sz w:val="24"/>
          <w:szCs w:val="24"/>
          <w:lang w:val="hy-AM"/>
        </w:rPr>
        <w:t>Թիրախային</w:t>
      </w:r>
      <w:r w:rsidRPr="00026408">
        <w:rPr>
          <w:rFonts w:eastAsia="Tahoma"/>
          <w:sz w:val="24"/>
          <w:szCs w:val="24"/>
          <w:lang w:val="ro-RO"/>
        </w:rPr>
        <w:t xml:space="preserve"> </w:t>
      </w:r>
      <w:r w:rsidRPr="00026408">
        <w:rPr>
          <w:rFonts w:eastAsia="Tahoma"/>
          <w:sz w:val="24"/>
          <w:szCs w:val="24"/>
          <w:lang w:val="hy-AM"/>
        </w:rPr>
        <w:t>ծրագրեր</w:t>
      </w:r>
      <w:r w:rsidRPr="00026408">
        <w:rPr>
          <w:rFonts w:eastAsia="Tahoma"/>
          <w:sz w:val="24"/>
          <w:szCs w:val="24"/>
          <w:lang w:val="ro-RO"/>
        </w:rPr>
        <w:t xml:space="preserve"> </w:t>
      </w:r>
      <w:r w:rsidRPr="00026408">
        <w:rPr>
          <w:rFonts w:eastAsia="Tahoma"/>
          <w:sz w:val="24"/>
          <w:szCs w:val="24"/>
          <w:lang w:val="hy-AM"/>
        </w:rPr>
        <w:t>են</w:t>
      </w:r>
      <w:r w:rsidRPr="00026408">
        <w:rPr>
          <w:rFonts w:eastAsia="Tahoma"/>
          <w:sz w:val="24"/>
          <w:szCs w:val="24"/>
          <w:lang w:val="ro-RO"/>
        </w:rPr>
        <w:t xml:space="preserve"> </w:t>
      </w:r>
      <w:r w:rsidRPr="00026408">
        <w:rPr>
          <w:rFonts w:eastAsia="Tahoma"/>
          <w:sz w:val="24"/>
          <w:szCs w:val="24"/>
          <w:lang w:val="hy-AM"/>
        </w:rPr>
        <w:t>մշակվելու</w:t>
      </w:r>
      <w:r w:rsidRPr="00026408">
        <w:rPr>
          <w:rFonts w:eastAsia="Tahoma"/>
          <w:sz w:val="24"/>
          <w:szCs w:val="24"/>
          <w:lang w:val="ro-RO"/>
        </w:rPr>
        <w:t xml:space="preserve"> </w:t>
      </w:r>
      <w:r w:rsidRPr="00026408">
        <w:rPr>
          <w:rFonts w:eastAsia="Tahoma"/>
          <w:sz w:val="24"/>
          <w:szCs w:val="24"/>
          <w:lang w:val="hy-AM"/>
        </w:rPr>
        <w:t>նա</w:t>
      </w:r>
      <w:r w:rsidR="00552CB6" w:rsidRPr="00026408">
        <w:rPr>
          <w:rFonts w:eastAsia="Tahoma"/>
          <w:sz w:val="24"/>
          <w:szCs w:val="24"/>
          <w:lang w:val="hy-AM"/>
        </w:rPr>
        <w:t>և</w:t>
      </w:r>
      <w:r w:rsidRPr="00026408">
        <w:rPr>
          <w:rFonts w:eastAsia="Tahoma"/>
          <w:sz w:val="24"/>
          <w:szCs w:val="24"/>
          <w:lang w:val="hy-AM"/>
        </w:rPr>
        <w:t xml:space="preserve"> </w:t>
      </w:r>
      <w:r w:rsidRPr="00026408">
        <w:rPr>
          <w:rFonts w:eastAsia="Tahoma"/>
          <w:sz w:val="24"/>
          <w:szCs w:val="24"/>
          <w:lang w:val="ro-RO"/>
        </w:rPr>
        <w:t xml:space="preserve"> </w:t>
      </w:r>
      <w:r w:rsidRPr="00026408">
        <w:rPr>
          <w:rFonts w:eastAsia="Tahoma"/>
          <w:sz w:val="24"/>
          <w:szCs w:val="24"/>
          <w:lang w:val="hy-AM"/>
        </w:rPr>
        <w:t>հայրենադարձ</w:t>
      </w:r>
      <w:r w:rsidRPr="00026408">
        <w:rPr>
          <w:rFonts w:eastAsia="Tahoma"/>
          <w:sz w:val="24"/>
          <w:szCs w:val="24"/>
          <w:lang w:val="ro-RO"/>
        </w:rPr>
        <w:t xml:space="preserve"> </w:t>
      </w:r>
      <w:r w:rsidRPr="00026408">
        <w:rPr>
          <w:rFonts w:eastAsia="Tahoma"/>
          <w:sz w:val="24"/>
          <w:szCs w:val="24"/>
          <w:lang w:val="hy-AM"/>
        </w:rPr>
        <w:t>ընտանիքների</w:t>
      </w:r>
      <w:r w:rsidRPr="00026408">
        <w:rPr>
          <w:rFonts w:eastAsia="Tahoma"/>
          <w:sz w:val="24"/>
          <w:szCs w:val="24"/>
          <w:lang w:val="ro-RO"/>
        </w:rPr>
        <w:t xml:space="preserve"> </w:t>
      </w:r>
      <w:r w:rsidRPr="00026408">
        <w:rPr>
          <w:rFonts w:eastAsia="Tahoma"/>
          <w:sz w:val="24"/>
          <w:szCs w:val="24"/>
          <w:lang w:val="hy-AM"/>
        </w:rPr>
        <w:t>համար:</w:t>
      </w:r>
    </w:p>
    <w:p w14:paraId="4F71B634" w14:textId="77777777" w:rsidR="0040268E" w:rsidRPr="00026408" w:rsidRDefault="0040268E" w:rsidP="00026408">
      <w:pPr>
        <w:spacing w:after="0" w:line="276" w:lineRule="auto"/>
        <w:ind w:firstLine="426"/>
        <w:jc w:val="both"/>
        <w:rPr>
          <w:rFonts w:eastAsia="Tahoma"/>
          <w:sz w:val="24"/>
          <w:szCs w:val="24"/>
          <w:lang w:val="hy-AM"/>
        </w:rPr>
      </w:pPr>
    </w:p>
    <w:p w14:paraId="5867C859" w14:textId="77777777" w:rsidR="0040268E" w:rsidRPr="00026408" w:rsidRDefault="0040268E" w:rsidP="00026408">
      <w:pPr>
        <w:pStyle w:val="Heading2"/>
        <w:spacing w:line="276" w:lineRule="auto"/>
        <w:rPr>
          <w:rFonts w:eastAsia="Tahoma"/>
          <w:color w:val="auto"/>
          <w:szCs w:val="24"/>
        </w:rPr>
      </w:pPr>
      <w:bookmarkStart w:id="56" w:name="_Toc77677885"/>
      <w:bookmarkStart w:id="57" w:name="_Toc80026229"/>
      <w:bookmarkStart w:id="58" w:name="_Toc80186334"/>
      <w:r w:rsidRPr="00026408">
        <w:rPr>
          <w:rFonts w:eastAsia="Tahoma"/>
          <w:color w:val="auto"/>
          <w:szCs w:val="24"/>
        </w:rPr>
        <w:lastRenderedPageBreak/>
        <w:t>ՄԻԳՐԱՑԻԱ</w:t>
      </w:r>
      <w:bookmarkEnd w:id="56"/>
      <w:bookmarkEnd w:id="57"/>
      <w:bookmarkEnd w:id="58"/>
    </w:p>
    <w:p w14:paraId="207DE7E9" w14:textId="1226BB9C" w:rsidR="0040268E" w:rsidRPr="00026408" w:rsidRDefault="0040268E" w:rsidP="00026408">
      <w:pPr>
        <w:spacing w:after="0" w:line="276" w:lineRule="auto"/>
        <w:ind w:firstLine="426"/>
        <w:jc w:val="both"/>
        <w:rPr>
          <w:rFonts w:eastAsia="Tahoma"/>
          <w:sz w:val="24"/>
          <w:szCs w:val="24"/>
          <w:lang w:val="hy-AM"/>
        </w:rPr>
      </w:pPr>
      <w:r w:rsidRPr="00026408">
        <w:rPr>
          <w:rFonts w:eastAsia="Tahoma"/>
          <w:sz w:val="24"/>
          <w:szCs w:val="24"/>
          <w:lang w:val="hy-AM"/>
        </w:rPr>
        <w:t>Կառավարությունը կար</w:t>
      </w:r>
      <w:r w:rsidR="00552CB6" w:rsidRPr="00026408">
        <w:rPr>
          <w:rFonts w:eastAsia="Tahoma"/>
          <w:sz w:val="24"/>
          <w:szCs w:val="24"/>
          <w:lang w:val="hy-AM"/>
        </w:rPr>
        <w:t>և</w:t>
      </w:r>
      <w:r w:rsidRPr="00026408">
        <w:rPr>
          <w:rFonts w:eastAsia="Tahoma"/>
          <w:sz w:val="24"/>
          <w:szCs w:val="24"/>
          <w:lang w:val="hy-AM"/>
        </w:rPr>
        <w:t xml:space="preserve">որում է միգրանտների, այդ թվում` վերադարձող միգրանտների տնտեսական </w:t>
      </w:r>
      <w:r w:rsidR="00552CB6" w:rsidRPr="00026408">
        <w:rPr>
          <w:rFonts w:eastAsia="Tahoma"/>
          <w:sz w:val="24"/>
          <w:szCs w:val="24"/>
          <w:lang w:val="hy-AM"/>
        </w:rPr>
        <w:t>և</w:t>
      </w:r>
      <w:r w:rsidRPr="00026408">
        <w:rPr>
          <w:rFonts w:eastAsia="Tahoma"/>
          <w:sz w:val="24"/>
          <w:szCs w:val="24"/>
          <w:lang w:val="hy-AM"/>
        </w:rPr>
        <w:t xml:space="preserve">  մարդկային ներուժի ուղղորդումը երկրի զարգացման գործին: </w:t>
      </w:r>
    </w:p>
    <w:p w14:paraId="19368680" w14:textId="2EE882A0" w:rsidR="0040268E" w:rsidRPr="00026408" w:rsidRDefault="0040268E" w:rsidP="00026408">
      <w:pPr>
        <w:spacing w:after="0" w:line="276" w:lineRule="auto"/>
        <w:ind w:firstLine="426"/>
        <w:jc w:val="both"/>
        <w:rPr>
          <w:rFonts w:eastAsia="Tahoma"/>
          <w:sz w:val="24"/>
          <w:szCs w:val="24"/>
          <w:lang w:val="hy-AM"/>
        </w:rPr>
      </w:pPr>
      <w:r w:rsidRPr="00026408">
        <w:rPr>
          <w:rFonts w:eastAsia="Tahoma"/>
          <w:sz w:val="24"/>
          <w:szCs w:val="24"/>
          <w:lang w:val="hy-AM"/>
        </w:rPr>
        <w:t>Միգրացիոն քաղաքականության ոլորտում Կառավարության առաջնահերթությունները հետ</w:t>
      </w:r>
      <w:r w:rsidR="00552CB6" w:rsidRPr="00026408">
        <w:rPr>
          <w:rFonts w:eastAsia="Tahoma"/>
          <w:sz w:val="24"/>
          <w:szCs w:val="24"/>
          <w:lang w:val="hy-AM"/>
        </w:rPr>
        <w:t>և</w:t>
      </w:r>
      <w:r w:rsidRPr="00026408">
        <w:rPr>
          <w:rFonts w:eastAsia="Tahoma"/>
          <w:sz w:val="24"/>
          <w:szCs w:val="24"/>
          <w:lang w:val="hy-AM"/>
        </w:rPr>
        <w:t xml:space="preserve">յալն են. </w:t>
      </w:r>
    </w:p>
    <w:p w14:paraId="5BD2A075" w14:textId="77777777" w:rsidR="0040268E" w:rsidRPr="00026408" w:rsidRDefault="0040268E" w:rsidP="00026408">
      <w:pPr>
        <w:pStyle w:val="ListParagraph"/>
        <w:numPr>
          <w:ilvl w:val="0"/>
          <w:numId w:val="65"/>
        </w:numPr>
        <w:spacing w:after="0" w:line="276" w:lineRule="auto"/>
        <w:ind w:left="360"/>
        <w:jc w:val="both"/>
        <w:rPr>
          <w:rFonts w:eastAsia="Tahoma"/>
          <w:sz w:val="24"/>
          <w:szCs w:val="24"/>
          <w:lang w:val="hy-AM"/>
        </w:rPr>
      </w:pPr>
      <w:r w:rsidRPr="00026408">
        <w:rPr>
          <w:rFonts w:eastAsia="Tahoma"/>
          <w:sz w:val="24"/>
          <w:szCs w:val="24"/>
          <w:lang w:val="hy-AM"/>
        </w:rPr>
        <w:t>միգրացիայի  կառավարման համակարգի  ինստիտուցիոնալ  բարեփոխումների  իրականացում,</w:t>
      </w:r>
    </w:p>
    <w:p w14:paraId="3A629F0B" w14:textId="77777777" w:rsidR="0040268E" w:rsidRPr="00026408" w:rsidRDefault="0040268E" w:rsidP="00026408">
      <w:pPr>
        <w:pStyle w:val="ListParagraph"/>
        <w:numPr>
          <w:ilvl w:val="0"/>
          <w:numId w:val="65"/>
        </w:numPr>
        <w:spacing w:after="0" w:line="276" w:lineRule="auto"/>
        <w:ind w:left="360"/>
        <w:jc w:val="both"/>
        <w:rPr>
          <w:rFonts w:eastAsia="Tahoma"/>
          <w:sz w:val="24"/>
          <w:szCs w:val="24"/>
          <w:lang w:val="hy-AM"/>
        </w:rPr>
      </w:pPr>
      <w:r w:rsidRPr="00026408">
        <w:rPr>
          <w:rFonts w:eastAsia="Tahoma"/>
          <w:sz w:val="24"/>
          <w:szCs w:val="24"/>
          <w:lang w:val="hy-AM"/>
        </w:rPr>
        <w:t>միգրացիոն  գործընթացների  կառավարմանն  ուղղված  համակարգերի  թվայնացում,</w:t>
      </w:r>
    </w:p>
    <w:p w14:paraId="747C2A1B" w14:textId="68081E70" w:rsidR="0040268E" w:rsidRPr="00026408" w:rsidRDefault="0040268E" w:rsidP="00026408">
      <w:pPr>
        <w:pStyle w:val="ListParagraph"/>
        <w:numPr>
          <w:ilvl w:val="0"/>
          <w:numId w:val="65"/>
        </w:numPr>
        <w:spacing w:after="0" w:line="276" w:lineRule="auto"/>
        <w:ind w:left="360"/>
        <w:jc w:val="both"/>
        <w:rPr>
          <w:rFonts w:eastAsia="Tahoma"/>
          <w:sz w:val="24"/>
          <w:szCs w:val="24"/>
          <w:lang w:val="hy-AM"/>
        </w:rPr>
      </w:pPr>
      <w:r w:rsidRPr="00026408">
        <w:rPr>
          <w:rFonts w:eastAsia="Tahoma"/>
          <w:sz w:val="24"/>
          <w:szCs w:val="24"/>
          <w:lang w:val="hy-AM"/>
        </w:rPr>
        <w:t xml:space="preserve">քաղաքացիներին  (այդ  թվում՝  օտարերկրյա)  տրամադրվող  ծառայությունների թվայնացում, պարզեցում  </w:t>
      </w:r>
      <w:r w:rsidR="00552CB6" w:rsidRPr="00026408">
        <w:rPr>
          <w:rFonts w:eastAsia="Tahoma"/>
          <w:sz w:val="24"/>
          <w:szCs w:val="24"/>
          <w:lang w:val="hy-AM"/>
        </w:rPr>
        <w:t>և</w:t>
      </w:r>
      <w:r w:rsidRPr="00026408">
        <w:rPr>
          <w:rFonts w:eastAsia="Tahoma"/>
          <w:sz w:val="24"/>
          <w:szCs w:val="24"/>
          <w:lang w:val="hy-AM"/>
        </w:rPr>
        <w:t xml:space="preserve">   ավտոմատացում,</w:t>
      </w:r>
    </w:p>
    <w:p w14:paraId="5A684817" w14:textId="49CBDE59" w:rsidR="0040268E" w:rsidRPr="00026408" w:rsidRDefault="0040268E" w:rsidP="00026408">
      <w:pPr>
        <w:pStyle w:val="ListParagraph"/>
        <w:numPr>
          <w:ilvl w:val="0"/>
          <w:numId w:val="65"/>
        </w:numPr>
        <w:spacing w:after="0" w:line="276" w:lineRule="auto"/>
        <w:ind w:left="360"/>
        <w:jc w:val="both"/>
        <w:rPr>
          <w:rFonts w:eastAsia="Tahoma"/>
          <w:sz w:val="24"/>
          <w:szCs w:val="24"/>
          <w:lang w:val="hy-AM"/>
        </w:rPr>
      </w:pPr>
      <w:r w:rsidRPr="00026408">
        <w:rPr>
          <w:rFonts w:eastAsia="Tahoma"/>
          <w:sz w:val="24"/>
          <w:szCs w:val="24"/>
          <w:lang w:val="hy-AM"/>
        </w:rPr>
        <w:t xml:space="preserve">օտարերկրյա քաղաքացիներին ՀՀ-ում աշխատանքի թույլտվության </w:t>
      </w:r>
      <w:r w:rsidR="00552CB6" w:rsidRPr="00026408">
        <w:rPr>
          <w:rFonts w:eastAsia="Tahoma"/>
          <w:sz w:val="24"/>
          <w:szCs w:val="24"/>
          <w:lang w:val="hy-AM"/>
        </w:rPr>
        <w:t>և</w:t>
      </w:r>
      <w:r w:rsidRPr="00026408">
        <w:rPr>
          <w:rFonts w:eastAsia="Tahoma"/>
          <w:sz w:val="24"/>
          <w:szCs w:val="24"/>
          <w:lang w:val="hy-AM"/>
        </w:rPr>
        <w:t xml:space="preserve">  կացության տրամադրման համակարգի թվայնացում </w:t>
      </w:r>
      <w:r w:rsidR="00552CB6" w:rsidRPr="00026408">
        <w:rPr>
          <w:rFonts w:eastAsia="Tahoma"/>
          <w:sz w:val="24"/>
          <w:szCs w:val="24"/>
          <w:lang w:val="hy-AM"/>
        </w:rPr>
        <w:t>և</w:t>
      </w:r>
      <w:r w:rsidRPr="00026408">
        <w:rPr>
          <w:rFonts w:eastAsia="Tahoma"/>
          <w:sz w:val="24"/>
          <w:szCs w:val="24"/>
          <w:lang w:val="hy-AM"/>
        </w:rPr>
        <w:t xml:space="preserve">  պարզեցում,</w:t>
      </w:r>
    </w:p>
    <w:p w14:paraId="6DA284FA" w14:textId="6E773317" w:rsidR="0040268E" w:rsidRPr="00026408" w:rsidRDefault="0040268E" w:rsidP="00026408">
      <w:pPr>
        <w:pStyle w:val="ListParagraph"/>
        <w:numPr>
          <w:ilvl w:val="0"/>
          <w:numId w:val="65"/>
        </w:numPr>
        <w:spacing w:after="0" w:line="276" w:lineRule="auto"/>
        <w:ind w:left="360"/>
        <w:jc w:val="both"/>
        <w:rPr>
          <w:rFonts w:eastAsia="Tahoma"/>
          <w:sz w:val="24"/>
          <w:szCs w:val="24"/>
          <w:lang w:val="hy-AM"/>
        </w:rPr>
      </w:pPr>
      <w:r w:rsidRPr="00026408">
        <w:rPr>
          <w:rFonts w:eastAsia="Tahoma"/>
          <w:sz w:val="24"/>
          <w:szCs w:val="24"/>
          <w:lang w:val="hy-AM"/>
        </w:rPr>
        <w:t xml:space="preserve">Հայաստանի  Հանրապետության միգրացիայի պետական կառավարման հայեցակարգով  նախատեսված՝ ինտեգրման  </w:t>
      </w:r>
      <w:r w:rsidR="00552CB6" w:rsidRPr="00026408">
        <w:rPr>
          <w:rFonts w:eastAsia="Tahoma"/>
          <w:sz w:val="24"/>
          <w:szCs w:val="24"/>
          <w:lang w:val="hy-AM"/>
        </w:rPr>
        <w:t>և</w:t>
      </w:r>
      <w:r w:rsidRPr="00026408">
        <w:rPr>
          <w:rFonts w:eastAsia="Tahoma"/>
          <w:sz w:val="24"/>
          <w:szCs w:val="24"/>
          <w:lang w:val="hy-AM"/>
        </w:rPr>
        <w:t xml:space="preserve">   վերաինտեգրման  խնդիրների  կարգավորմանը, միգրացիոն հոսքերի  կառավարմանը, հարկադիր  միգրանտների  զանգվածային  ներհոսքի  ճգնաժամային կառավարմանը, հայրենադարձության  խթանմանն ուղղված  գործողությունների  կատարման  ապահովում,   </w:t>
      </w:r>
    </w:p>
    <w:p w14:paraId="0ED456DF" w14:textId="29BE9AB3" w:rsidR="0040268E" w:rsidRPr="00026408" w:rsidRDefault="0040268E" w:rsidP="00026408">
      <w:pPr>
        <w:pStyle w:val="ListParagraph"/>
        <w:numPr>
          <w:ilvl w:val="0"/>
          <w:numId w:val="65"/>
        </w:numPr>
        <w:spacing w:after="0" w:line="276" w:lineRule="auto"/>
        <w:ind w:left="360"/>
        <w:jc w:val="both"/>
        <w:rPr>
          <w:rFonts w:eastAsia="Tahoma"/>
          <w:sz w:val="24"/>
          <w:szCs w:val="24"/>
          <w:lang w:val="hy-AM"/>
        </w:rPr>
      </w:pPr>
      <w:r w:rsidRPr="00026408">
        <w:rPr>
          <w:rFonts w:eastAsia="Tahoma"/>
          <w:sz w:val="24"/>
          <w:szCs w:val="24"/>
          <w:lang w:val="hy-AM"/>
        </w:rPr>
        <w:t xml:space="preserve">Հայաստանի Հանրապետությունում ապաստան հայցող օտարերկրյա քաղաքացիների </w:t>
      </w:r>
      <w:r w:rsidR="00552CB6" w:rsidRPr="00026408">
        <w:rPr>
          <w:rFonts w:eastAsia="Tahoma"/>
          <w:sz w:val="24"/>
          <w:szCs w:val="24"/>
          <w:lang w:val="hy-AM"/>
        </w:rPr>
        <w:t>և</w:t>
      </w:r>
      <w:r w:rsidRPr="00026408">
        <w:rPr>
          <w:rFonts w:eastAsia="Tahoma"/>
          <w:sz w:val="24"/>
          <w:szCs w:val="24"/>
          <w:lang w:val="hy-AM"/>
        </w:rPr>
        <w:t xml:space="preserve">  քաղաքացիություն չունեցող անձանց ընդունման մեխանիզմների կատարելագործում, </w:t>
      </w:r>
    </w:p>
    <w:p w14:paraId="031559CB" w14:textId="77777777" w:rsidR="0040268E" w:rsidRPr="00026408" w:rsidRDefault="0040268E" w:rsidP="00026408">
      <w:pPr>
        <w:pStyle w:val="ListParagraph"/>
        <w:numPr>
          <w:ilvl w:val="0"/>
          <w:numId w:val="65"/>
        </w:numPr>
        <w:spacing w:after="0" w:line="276" w:lineRule="auto"/>
        <w:ind w:left="360"/>
        <w:jc w:val="both"/>
        <w:rPr>
          <w:rFonts w:eastAsia="Tahoma"/>
          <w:sz w:val="24"/>
          <w:szCs w:val="24"/>
          <w:lang w:val="hy-AM"/>
        </w:rPr>
      </w:pPr>
      <w:r w:rsidRPr="00026408">
        <w:rPr>
          <w:rFonts w:eastAsia="Tahoma"/>
          <w:sz w:val="24"/>
          <w:szCs w:val="24"/>
          <w:lang w:val="hy-AM"/>
        </w:rPr>
        <w:t xml:space="preserve">հետընդունման (ռեադմիսիայի) գործընթացների արդյունավետ կազմակերպում՝ այդ բնագավառում ստանձնած միջազգային պարտավորություններին համապատասխան:  </w:t>
      </w:r>
    </w:p>
    <w:p w14:paraId="65227DBC" w14:textId="77777777" w:rsidR="0040268E" w:rsidRPr="00026408" w:rsidRDefault="0040268E" w:rsidP="00026408">
      <w:pPr>
        <w:spacing w:after="0" w:line="276" w:lineRule="auto"/>
        <w:ind w:firstLine="426"/>
        <w:jc w:val="both"/>
        <w:rPr>
          <w:rFonts w:eastAsia="Tahoma"/>
          <w:color w:val="000000"/>
          <w:sz w:val="24"/>
          <w:szCs w:val="24"/>
          <w:lang w:val="hy-AM"/>
        </w:rPr>
      </w:pPr>
    </w:p>
    <w:p w14:paraId="773E8FF4" w14:textId="77777777" w:rsidR="0040268E" w:rsidRPr="00026408" w:rsidRDefault="0040268E" w:rsidP="00026408">
      <w:pPr>
        <w:pStyle w:val="Heading2"/>
        <w:spacing w:line="276" w:lineRule="auto"/>
        <w:rPr>
          <w:szCs w:val="24"/>
          <w:lang w:val="ro-RO"/>
        </w:rPr>
      </w:pPr>
      <w:bookmarkStart w:id="59" w:name="_Toc77677886"/>
      <w:bookmarkStart w:id="60" w:name="_Toc80026230"/>
      <w:bookmarkStart w:id="61" w:name="_Toc80186335"/>
      <w:r w:rsidRPr="00026408">
        <w:rPr>
          <w:szCs w:val="24"/>
        </w:rPr>
        <w:t>ԿՐԹՈՒԹՅՈՒՆ</w:t>
      </w:r>
      <w:bookmarkEnd w:id="59"/>
      <w:bookmarkEnd w:id="60"/>
      <w:bookmarkEnd w:id="61"/>
    </w:p>
    <w:p w14:paraId="362581BF" w14:textId="504B50FD" w:rsidR="0040268E" w:rsidRPr="00026408" w:rsidRDefault="0040268E" w:rsidP="00026408">
      <w:pPr>
        <w:spacing w:after="0" w:line="276" w:lineRule="auto"/>
        <w:ind w:firstLine="360"/>
        <w:jc w:val="both"/>
        <w:rPr>
          <w:sz w:val="24"/>
          <w:szCs w:val="24"/>
          <w:lang w:val="ro-RO"/>
        </w:rPr>
      </w:pPr>
      <w:r w:rsidRPr="00026408">
        <w:rPr>
          <w:sz w:val="24"/>
          <w:szCs w:val="24"/>
          <w:lang w:val="hy-AM"/>
        </w:rPr>
        <w:t>Գերակա</w:t>
      </w:r>
      <w:r w:rsidRPr="00026408">
        <w:rPr>
          <w:sz w:val="24"/>
          <w:szCs w:val="24"/>
          <w:lang w:val="ro-RO"/>
        </w:rPr>
        <w:t xml:space="preserve"> </w:t>
      </w:r>
      <w:r w:rsidRPr="00026408">
        <w:rPr>
          <w:sz w:val="24"/>
          <w:szCs w:val="24"/>
          <w:lang w:val="hy-AM"/>
        </w:rPr>
        <w:t>խնդիր</w:t>
      </w:r>
      <w:r w:rsidRPr="00026408">
        <w:rPr>
          <w:sz w:val="24"/>
          <w:szCs w:val="24"/>
          <w:lang w:val="ro-RO"/>
        </w:rPr>
        <w:t xml:space="preserve"> </w:t>
      </w:r>
      <w:r w:rsidRPr="00026408">
        <w:rPr>
          <w:sz w:val="24"/>
          <w:szCs w:val="24"/>
          <w:lang w:val="hy-AM"/>
        </w:rPr>
        <w:t>է</w:t>
      </w:r>
      <w:r w:rsidRPr="00026408">
        <w:rPr>
          <w:sz w:val="24"/>
          <w:szCs w:val="24"/>
          <w:lang w:val="ro-RO"/>
        </w:rPr>
        <w:t xml:space="preserve"> </w:t>
      </w:r>
      <w:r w:rsidRPr="00026408">
        <w:rPr>
          <w:sz w:val="24"/>
          <w:szCs w:val="24"/>
          <w:lang w:val="hy-AM"/>
        </w:rPr>
        <w:t>կրթության</w:t>
      </w:r>
      <w:r w:rsidRPr="00026408">
        <w:rPr>
          <w:sz w:val="24"/>
          <w:szCs w:val="24"/>
          <w:lang w:val="ro-RO"/>
        </w:rPr>
        <w:t xml:space="preserve"> </w:t>
      </w:r>
      <w:r w:rsidR="00552CB6" w:rsidRPr="00026408">
        <w:rPr>
          <w:sz w:val="24"/>
          <w:szCs w:val="24"/>
          <w:lang w:val="hy-AM"/>
        </w:rPr>
        <w:t>և</w:t>
      </w:r>
      <w:r w:rsidRPr="00026408">
        <w:rPr>
          <w:sz w:val="24"/>
          <w:szCs w:val="24"/>
          <w:lang w:val="hy-AM"/>
        </w:rPr>
        <w:t xml:space="preserve"> </w:t>
      </w:r>
      <w:r w:rsidRPr="00026408">
        <w:rPr>
          <w:sz w:val="24"/>
          <w:szCs w:val="24"/>
          <w:lang w:val="ro-RO"/>
        </w:rPr>
        <w:t xml:space="preserve"> </w:t>
      </w:r>
      <w:r w:rsidRPr="00026408">
        <w:rPr>
          <w:sz w:val="24"/>
          <w:szCs w:val="24"/>
          <w:lang w:val="hy-AM"/>
        </w:rPr>
        <w:t>գիտության</w:t>
      </w:r>
      <w:r w:rsidRPr="00026408">
        <w:rPr>
          <w:sz w:val="24"/>
          <w:szCs w:val="24"/>
          <w:lang w:val="ro-RO"/>
        </w:rPr>
        <w:t xml:space="preserve"> </w:t>
      </w:r>
      <w:r w:rsidRPr="00026408">
        <w:rPr>
          <w:sz w:val="24"/>
          <w:szCs w:val="24"/>
          <w:lang w:val="hy-AM"/>
        </w:rPr>
        <w:t xml:space="preserve">զարգացումը, որի շնորհիվ  միայն հնարավոր է հասնել կայուն ու ներառական զարգացման ու համընդհանուր բարեկեցության: Մարդկանց  գիտելիքների </w:t>
      </w:r>
      <w:r w:rsidR="00552CB6" w:rsidRPr="00026408">
        <w:rPr>
          <w:sz w:val="24"/>
          <w:szCs w:val="24"/>
          <w:lang w:val="hy-AM"/>
        </w:rPr>
        <w:t>և</w:t>
      </w:r>
      <w:r w:rsidRPr="00026408">
        <w:rPr>
          <w:sz w:val="24"/>
          <w:szCs w:val="24"/>
          <w:lang w:val="hy-AM"/>
        </w:rPr>
        <w:t xml:space="preserve">  հմտությունների </w:t>
      </w:r>
      <w:r w:rsidR="00DB25EE" w:rsidRPr="00026408">
        <w:rPr>
          <w:sz w:val="24"/>
          <w:szCs w:val="24"/>
          <w:lang w:val="hy-AM"/>
        </w:rPr>
        <w:t>ուղղությամբ</w:t>
      </w:r>
      <w:r w:rsidRPr="00026408">
        <w:rPr>
          <w:sz w:val="24"/>
          <w:szCs w:val="24"/>
          <w:lang w:val="hy-AM"/>
        </w:rPr>
        <w:t xml:space="preserve"> ներդրումները երկրի</w:t>
      </w:r>
      <w:r w:rsidRPr="00026408">
        <w:rPr>
          <w:sz w:val="24"/>
          <w:szCs w:val="24"/>
          <w:lang w:val="ro-RO"/>
        </w:rPr>
        <w:t xml:space="preserve"> </w:t>
      </w:r>
      <w:r w:rsidRPr="00026408">
        <w:rPr>
          <w:sz w:val="24"/>
          <w:szCs w:val="24"/>
          <w:lang w:val="hy-AM"/>
        </w:rPr>
        <w:t>զարգացման</w:t>
      </w:r>
      <w:r w:rsidRPr="00026408">
        <w:rPr>
          <w:sz w:val="24"/>
          <w:szCs w:val="24"/>
          <w:lang w:val="ro-RO"/>
        </w:rPr>
        <w:t xml:space="preserve"> </w:t>
      </w:r>
      <w:r w:rsidRPr="00026408">
        <w:rPr>
          <w:sz w:val="24"/>
          <w:szCs w:val="24"/>
          <w:lang w:val="hy-AM"/>
        </w:rPr>
        <w:t>գրավականն</w:t>
      </w:r>
      <w:r w:rsidRPr="00026408">
        <w:rPr>
          <w:sz w:val="24"/>
          <w:szCs w:val="24"/>
          <w:lang w:val="ro-RO"/>
        </w:rPr>
        <w:t xml:space="preserve"> </w:t>
      </w:r>
      <w:r w:rsidRPr="00026408">
        <w:rPr>
          <w:sz w:val="24"/>
          <w:szCs w:val="24"/>
          <w:lang w:val="hy-AM"/>
        </w:rPr>
        <w:t>են</w:t>
      </w:r>
      <w:r w:rsidRPr="00026408">
        <w:rPr>
          <w:sz w:val="24"/>
          <w:szCs w:val="24"/>
          <w:lang w:val="ro-RO"/>
        </w:rPr>
        <w:t xml:space="preserve">: </w:t>
      </w:r>
      <w:r w:rsidRPr="00026408">
        <w:rPr>
          <w:sz w:val="24"/>
          <w:szCs w:val="24"/>
          <w:lang w:val="hy-AM"/>
        </w:rPr>
        <w:t>Կրթության</w:t>
      </w:r>
      <w:r w:rsidRPr="00026408">
        <w:rPr>
          <w:sz w:val="24"/>
          <w:szCs w:val="24"/>
          <w:lang w:val="ro-RO"/>
        </w:rPr>
        <w:t xml:space="preserve"> </w:t>
      </w:r>
      <w:r w:rsidRPr="00026408">
        <w:rPr>
          <w:sz w:val="24"/>
          <w:szCs w:val="24"/>
          <w:lang w:val="hy-AM"/>
        </w:rPr>
        <w:t>ոլորտում</w:t>
      </w:r>
      <w:r w:rsidRPr="00026408">
        <w:rPr>
          <w:sz w:val="24"/>
          <w:szCs w:val="24"/>
          <w:lang w:val="ro-RO"/>
        </w:rPr>
        <w:t xml:space="preserve"> </w:t>
      </w:r>
      <w:r w:rsidRPr="00026408">
        <w:rPr>
          <w:sz w:val="24"/>
          <w:szCs w:val="24"/>
          <w:lang w:val="hy-AM"/>
        </w:rPr>
        <w:t>նախատեսվող</w:t>
      </w:r>
      <w:r w:rsidRPr="00026408">
        <w:rPr>
          <w:sz w:val="24"/>
          <w:szCs w:val="24"/>
          <w:lang w:val="ro-RO"/>
        </w:rPr>
        <w:t xml:space="preserve"> </w:t>
      </w:r>
      <w:r w:rsidRPr="00026408">
        <w:rPr>
          <w:sz w:val="24"/>
          <w:szCs w:val="24"/>
          <w:lang w:val="hy-AM"/>
        </w:rPr>
        <w:t>աշխատանքները</w:t>
      </w:r>
      <w:r w:rsidRPr="00026408">
        <w:rPr>
          <w:sz w:val="24"/>
          <w:szCs w:val="24"/>
          <w:lang w:val="ro-RO"/>
        </w:rPr>
        <w:t xml:space="preserve"> </w:t>
      </w:r>
      <w:r w:rsidRPr="00026408">
        <w:rPr>
          <w:sz w:val="24"/>
          <w:szCs w:val="24"/>
          <w:lang w:val="hy-AM"/>
        </w:rPr>
        <w:t>միտված</w:t>
      </w:r>
      <w:r w:rsidRPr="00026408">
        <w:rPr>
          <w:sz w:val="24"/>
          <w:szCs w:val="24"/>
          <w:lang w:val="ro-RO"/>
        </w:rPr>
        <w:t xml:space="preserve"> </w:t>
      </w:r>
      <w:r w:rsidRPr="00026408">
        <w:rPr>
          <w:sz w:val="24"/>
          <w:szCs w:val="24"/>
          <w:lang w:val="hy-AM"/>
        </w:rPr>
        <w:t>են</w:t>
      </w:r>
      <w:r w:rsidRPr="00026408">
        <w:rPr>
          <w:sz w:val="24"/>
          <w:szCs w:val="24"/>
          <w:lang w:val="ro-RO"/>
        </w:rPr>
        <w:t xml:space="preserve"> </w:t>
      </w:r>
      <w:r w:rsidRPr="00026408">
        <w:rPr>
          <w:sz w:val="24"/>
          <w:szCs w:val="24"/>
          <w:lang w:val="hy-AM"/>
        </w:rPr>
        <w:t>լինելու</w:t>
      </w:r>
      <w:r w:rsidRPr="00026408">
        <w:rPr>
          <w:sz w:val="24"/>
          <w:szCs w:val="24"/>
          <w:lang w:val="ro-RO"/>
        </w:rPr>
        <w:t xml:space="preserve"> </w:t>
      </w:r>
      <w:r w:rsidRPr="00026408">
        <w:rPr>
          <w:sz w:val="24"/>
          <w:szCs w:val="24"/>
          <w:lang w:val="hy-AM"/>
        </w:rPr>
        <w:t>քաղաքակիրթ</w:t>
      </w:r>
      <w:r w:rsidRPr="00026408">
        <w:rPr>
          <w:sz w:val="24"/>
          <w:szCs w:val="24"/>
          <w:lang w:val="ro-RO"/>
        </w:rPr>
        <w:t xml:space="preserve">, </w:t>
      </w:r>
      <w:r w:rsidRPr="00026408">
        <w:rPr>
          <w:sz w:val="24"/>
          <w:szCs w:val="24"/>
          <w:lang w:val="hy-AM"/>
        </w:rPr>
        <w:t>ստեղծագործ</w:t>
      </w:r>
      <w:r w:rsidRPr="00026408">
        <w:rPr>
          <w:sz w:val="24"/>
          <w:szCs w:val="24"/>
          <w:lang w:val="ro-RO"/>
        </w:rPr>
        <w:t xml:space="preserve">, </w:t>
      </w:r>
      <w:r w:rsidRPr="00026408">
        <w:rPr>
          <w:sz w:val="24"/>
          <w:szCs w:val="24"/>
          <w:lang w:val="hy-AM"/>
        </w:rPr>
        <w:t>նախաձեռնող</w:t>
      </w:r>
      <w:r w:rsidRPr="00026408">
        <w:rPr>
          <w:sz w:val="24"/>
          <w:szCs w:val="24"/>
          <w:lang w:val="ro-RO"/>
        </w:rPr>
        <w:t xml:space="preserve">, </w:t>
      </w:r>
      <w:r w:rsidRPr="00026408">
        <w:rPr>
          <w:sz w:val="24"/>
          <w:szCs w:val="24"/>
          <w:lang w:val="hy-AM"/>
        </w:rPr>
        <w:t>կարողունակ</w:t>
      </w:r>
      <w:r w:rsidRPr="00026408">
        <w:rPr>
          <w:sz w:val="24"/>
          <w:szCs w:val="24"/>
          <w:lang w:val="ro-RO"/>
        </w:rPr>
        <w:t xml:space="preserve">, </w:t>
      </w:r>
      <w:r w:rsidRPr="00026408">
        <w:rPr>
          <w:sz w:val="24"/>
          <w:szCs w:val="24"/>
          <w:lang w:val="hy-AM"/>
        </w:rPr>
        <w:t>մրցունակ</w:t>
      </w:r>
      <w:r w:rsidRPr="00026408">
        <w:rPr>
          <w:sz w:val="24"/>
          <w:szCs w:val="24"/>
          <w:lang w:val="ro-RO"/>
        </w:rPr>
        <w:t xml:space="preserve"> </w:t>
      </w:r>
      <w:r w:rsidR="00552CB6" w:rsidRPr="00026408">
        <w:rPr>
          <w:sz w:val="24"/>
          <w:szCs w:val="24"/>
          <w:lang w:val="hy-AM"/>
        </w:rPr>
        <w:t>և</w:t>
      </w:r>
      <w:r w:rsidRPr="00026408">
        <w:rPr>
          <w:sz w:val="24"/>
          <w:szCs w:val="24"/>
          <w:lang w:val="hy-AM"/>
        </w:rPr>
        <w:t xml:space="preserve"> </w:t>
      </w:r>
      <w:r w:rsidRPr="00026408">
        <w:rPr>
          <w:sz w:val="24"/>
          <w:szCs w:val="24"/>
          <w:lang w:val="ro-RO"/>
        </w:rPr>
        <w:t xml:space="preserve"> </w:t>
      </w:r>
      <w:r w:rsidRPr="00026408">
        <w:rPr>
          <w:sz w:val="24"/>
          <w:szCs w:val="24"/>
          <w:lang w:val="hy-AM"/>
        </w:rPr>
        <w:t>ապագան</w:t>
      </w:r>
      <w:r w:rsidRPr="00026408">
        <w:rPr>
          <w:sz w:val="24"/>
          <w:szCs w:val="24"/>
          <w:lang w:val="ro-RO"/>
        </w:rPr>
        <w:t xml:space="preserve"> </w:t>
      </w:r>
      <w:r w:rsidRPr="00026408">
        <w:rPr>
          <w:sz w:val="24"/>
          <w:szCs w:val="24"/>
          <w:lang w:val="hy-AM"/>
        </w:rPr>
        <w:t>իր</w:t>
      </w:r>
      <w:r w:rsidRPr="00026408">
        <w:rPr>
          <w:sz w:val="24"/>
          <w:szCs w:val="24"/>
          <w:lang w:val="ro-RO"/>
        </w:rPr>
        <w:t xml:space="preserve"> </w:t>
      </w:r>
      <w:r w:rsidRPr="00026408">
        <w:rPr>
          <w:sz w:val="24"/>
          <w:szCs w:val="24"/>
          <w:lang w:val="hy-AM"/>
        </w:rPr>
        <w:t>սեփական</w:t>
      </w:r>
      <w:r w:rsidRPr="00026408">
        <w:rPr>
          <w:sz w:val="24"/>
          <w:szCs w:val="24"/>
          <w:lang w:val="ro-RO"/>
        </w:rPr>
        <w:t xml:space="preserve"> </w:t>
      </w:r>
      <w:r w:rsidRPr="00026408">
        <w:rPr>
          <w:sz w:val="24"/>
          <w:szCs w:val="24"/>
          <w:lang w:val="hy-AM"/>
        </w:rPr>
        <w:t>երկրում</w:t>
      </w:r>
      <w:r w:rsidRPr="00026408">
        <w:rPr>
          <w:sz w:val="24"/>
          <w:szCs w:val="24"/>
          <w:lang w:val="ro-RO"/>
        </w:rPr>
        <w:t xml:space="preserve"> </w:t>
      </w:r>
      <w:r w:rsidRPr="00026408">
        <w:rPr>
          <w:sz w:val="24"/>
          <w:szCs w:val="24"/>
          <w:lang w:val="hy-AM"/>
        </w:rPr>
        <w:t>պատկերացնող</w:t>
      </w:r>
      <w:r w:rsidRPr="00026408">
        <w:rPr>
          <w:sz w:val="24"/>
          <w:szCs w:val="24"/>
          <w:lang w:val="ro-RO"/>
        </w:rPr>
        <w:t xml:space="preserve"> </w:t>
      </w:r>
      <w:r w:rsidRPr="00026408">
        <w:rPr>
          <w:sz w:val="24"/>
          <w:szCs w:val="24"/>
          <w:lang w:val="hy-AM"/>
        </w:rPr>
        <w:t>քաղաքացու</w:t>
      </w:r>
      <w:r w:rsidRPr="00026408">
        <w:rPr>
          <w:sz w:val="24"/>
          <w:szCs w:val="24"/>
          <w:lang w:val="ro-RO"/>
        </w:rPr>
        <w:t xml:space="preserve"> </w:t>
      </w:r>
      <w:r w:rsidRPr="00026408">
        <w:rPr>
          <w:sz w:val="24"/>
          <w:szCs w:val="24"/>
          <w:lang w:val="hy-AM"/>
        </w:rPr>
        <w:t>ձ</w:t>
      </w:r>
      <w:r w:rsidR="00552CB6" w:rsidRPr="00026408">
        <w:rPr>
          <w:sz w:val="24"/>
          <w:szCs w:val="24"/>
          <w:lang w:val="hy-AM"/>
        </w:rPr>
        <w:t>և</w:t>
      </w:r>
      <w:r w:rsidRPr="00026408">
        <w:rPr>
          <w:sz w:val="24"/>
          <w:szCs w:val="24"/>
          <w:lang w:val="hy-AM"/>
        </w:rPr>
        <w:t>ավորմանը</w:t>
      </w:r>
      <w:r w:rsidRPr="00026408">
        <w:rPr>
          <w:sz w:val="24"/>
          <w:szCs w:val="24"/>
          <w:lang w:val="ro-RO"/>
        </w:rPr>
        <w:t xml:space="preserve">: </w:t>
      </w:r>
      <w:r w:rsidRPr="00026408">
        <w:rPr>
          <w:sz w:val="24"/>
          <w:szCs w:val="24"/>
          <w:lang w:val="hy-AM"/>
        </w:rPr>
        <w:t>Ոլորտի</w:t>
      </w:r>
      <w:r w:rsidRPr="00026408">
        <w:rPr>
          <w:sz w:val="24"/>
          <w:szCs w:val="24"/>
          <w:lang w:val="ro-RO"/>
        </w:rPr>
        <w:t xml:space="preserve"> </w:t>
      </w:r>
      <w:r w:rsidRPr="00026408">
        <w:rPr>
          <w:sz w:val="24"/>
          <w:szCs w:val="24"/>
          <w:lang w:val="hy-AM"/>
        </w:rPr>
        <w:t>զարգացումը</w:t>
      </w:r>
      <w:r w:rsidRPr="00026408">
        <w:rPr>
          <w:sz w:val="24"/>
          <w:szCs w:val="24"/>
          <w:lang w:val="ro-RO"/>
        </w:rPr>
        <w:t xml:space="preserve"> </w:t>
      </w:r>
      <w:r w:rsidRPr="00026408">
        <w:rPr>
          <w:sz w:val="24"/>
          <w:szCs w:val="24"/>
          <w:lang w:val="hy-AM"/>
        </w:rPr>
        <w:t>սերտորեն</w:t>
      </w:r>
      <w:r w:rsidRPr="00026408">
        <w:rPr>
          <w:sz w:val="24"/>
          <w:szCs w:val="24"/>
          <w:lang w:val="ro-RO"/>
        </w:rPr>
        <w:t xml:space="preserve"> </w:t>
      </w:r>
      <w:r w:rsidRPr="00026408">
        <w:rPr>
          <w:sz w:val="24"/>
          <w:szCs w:val="24"/>
          <w:lang w:val="hy-AM"/>
        </w:rPr>
        <w:t>կապակցվելու</w:t>
      </w:r>
      <w:r w:rsidRPr="00026408">
        <w:rPr>
          <w:sz w:val="24"/>
          <w:szCs w:val="24"/>
          <w:lang w:val="ro-RO"/>
        </w:rPr>
        <w:t xml:space="preserve"> </w:t>
      </w:r>
      <w:r w:rsidRPr="00026408">
        <w:rPr>
          <w:sz w:val="24"/>
          <w:szCs w:val="24"/>
          <w:lang w:val="hy-AM"/>
        </w:rPr>
        <w:t>է</w:t>
      </w:r>
      <w:r w:rsidRPr="00026408">
        <w:rPr>
          <w:sz w:val="24"/>
          <w:szCs w:val="24"/>
          <w:lang w:val="ro-RO"/>
        </w:rPr>
        <w:t xml:space="preserve"> </w:t>
      </w:r>
      <w:r w:rsidRPr="00026408">
        <w:rPr>
          <w:sz w:val="24"/>
          <w:szCs w:val="24"/>
          <w:lang w:val="hy-AM"/>
        </w:rPr>
        <w:t>պետության</w:t>
      </w:r>
      <w:r w:rsidRPr="00026408">
        <w:rPr>
          <w:sz w:val="24"/>
          <w:szCs w:val="24"/>
          <w:lang w:val="ro-RO"/>
        </w:rPr>
        <w:t xml:space="preserve"> </w:t>
      </w:r>
      <w:r w:rsidRPr="00026408">
        <w:rPr>
          <w:sz w:val="24"/>
          <w:szCs w:val="24"/>
          <w:lang w:val="hy-AM"/>
        </w:rPr>
        <w:t>զարգացման</w:t>
      </w:r>
      <w:r w:rsidRPr="00026408">
        <w:rPr>
          <w:sz w:val="24"/>
          <w:szCs w:val="24"/>
          <w:lang w:val="ro-RO"/>
        </w:rPr>
        <w:t xml:space="preserve"> </w:t>
      </w:r>
      <w:r w:rsidRPr="00026408">
        <w:rPr>
          <w:sz w:val="24"/>
          <w:szCs w:val="24"/>
          <w:lang w:val="hy-AM"/>
        </w:rPr>
        <w:t>ռազմավարությանը</w:t>
      </w:r>
      <w:r w:rsidRPr="00026408">
        <w:rPr>
          <w:sz w:val="24"/>
          <w:szCs w:val="24"/>
          <w:lang w:val="ro-RO"/>
        </w:rPr>
        <w:t xml:space="preserve"> </w:t>
      </w:r>
      <w:r w:rsidR="00552CB6" w:rsidRPr="00026408">
        <w:rPr>
          <w:sz w:val="24"/>
          <w:szCs w:val="24"/>
          <w:lang w:val="hy-AM"/>
        </w:rPr>
        <w:t>և</w:t>
      </w:r>
      <w:r w:rsidRPr="00026408">
        <w:rPr>
          <w:sz w:val="24"/>
          <w:szCs w:val="24"/>
          <w:lang w:val="hy-AM"/>
        </w:rPr>
        <w:t xml:space="preserve"> </w:t>
      </w:r>
      <w:r w:rsidRPr="00026408">
        <w:rPr>
          <w:sz w:val="24"/>
          <w:szCs w:val="24"/>
          <w:lang w:val="ro-RO"/>
        </w:rPr>
        <w:t xml:space="preserve"> </w:t>
      </w:r>
      <w:r w:rsidRPr="00026408">
        <w:rPr>
          <w:sz w:val="24"/>
          <w:szCs w:val="24"/>
          <w:lang w:val="hy-AM"/>
        </w:rPr>
        <w:t>գերակայություններին</w:t>
      </w:r>
      <w:r w:rsidRPr="00026408">
        <w:rPr>
          <w:sz w:val="24"/>
          <w:szCs w:val="24"/>
          <w:lang w:val="ro-RO"/>
        </w:rPr>
        <w:t>:</w:t>
      </w:r>
    </w:p>
    <w:p w14:paraId="57EF4AD6" w14:textId="6E9529E6" w:rsidR="0040268E" w:rsidRPr="00026408" w:rsidRDefault="0040268E" w:rsidP="00026408">
      <w:pPr>
        <w:spacing w:after="0" w:line="276" w:lineRule="auto"/>
        <w:ind w:firstLine="360"/>
        <w:jc w:val="both"/>
        <w:rPr>
          <w:sz w:val="24"/>
          <w:szCs w:val="24"/>
          <w:lang w:val="ro-RO"/>
        </w:rPr>
      </w:pPr>
      <w:r w:rsidRPr="00026408">
        <w:rPr>
          <w:sz w:val="24"/>
          <w:szCs w:val="24"/>
        </w:rPr>
        <w:lastRenderedPageBreak/>
        <w:t>Կրթության</w:t>
      </w:r>
      <w:r w:rsidRPr="00026408">
        <w:rPr>
          <w:sz w:val="24"/>
          <w:szCs w:val="24"/>
          <w:lang w:val="ro-RO"/>
        </w:rPr>
        <w:t xml:space="preserve"> </w:t>
      </w:r>
      <w:r w:rsidRPr="00026408">
        <w:rPr>
          <w:sz w:val="24"/>
          <w:szCs w:val="24"/>
        </w:rPr>
        <w:t>բոլոր</w:t>
      </w:r>
      <w:r w:rsidRPr="00026408">
        <w:rPr>
          <w:sz w:val="24"/>
          <w:szCs w:val="24"/>
          <w:lang w:val="ro-RO"/>
        </w:rPr>
        <w:t xml:space="preserve"> </w:t>
      </w:r>
      <w:r w:rsidRPr="00026408">
        <w:rPr>
          <w:sz w:val="24"/>
          <w:szCs w:val="24"/>
        </w:rPr>
        <w:t>մակարդակների</w:t>
      </w:r>
      <w:r w:rsidRPr="00026408">
        <w:rPr>
          <w:sz w:val="24"/>
          <w:szCs w:val="24"/>
          <w:lang w:val="ro-RO"/>
        </w:rPr>
        <w:t xml:space="preserve"> </w:t>
      </w:r>
      <w:r w:rsidRPr="00026408">
        <w:rPr>
          <w:sz w:val="24"/>
          <w:szCs w:val="24"/>
        </w:rPr>
        <w:t>համար</w:t>
      </w:r>
      <w:r w:rsidRPr="00026408">
        <w:rPr>
          <w:sz w:val="24"/>
          <w:szCs w:val="24"/>
          <w:lang w:val="ro-RO"/>
        </w:rPr>
        <w:t xml:space="preserve"> </w:t>
      </w:r>
      <w:r w:rsidRPr="00026408">
        <w:rPr>
          <w:sz w:val="24"/>
          <w:szCs w:val="24"/>
        </w:rPr>
        <w:t>առանցքային</w:t>
      </w:r>
      <w:r w:rsidRPr="00026408">
        <w:rPr>
          <w:sz w:val="24"/>
          <w:szCs w:val="24"/>
          <w:lang w:val="ro-RO"/>
        </w:rPr>
        <w:t xml:space="preserve"> </w:t>
      </w:r>
      <w:r w:rsidRPr="00026408">
        <w:rPr>
          <w:sz w:val="24"/>
          <w:szCs w:val="24"/>
        </w:rPr>
        <w:t>են</w:t>
      </w:r>
      <w:r w:rsidRPr="00026408">
        <w:rPr>
          <w:sz w:val="24"/>
          <w:szCs w:val="24"/>
          <w:lang w:val="ro-RO"/>
        </w:rPr>
        <w:t xml:space="preserve"> </w:t>
      </w:r>
      <w:r w:rsidRPr="00026408">
        <w:rPr>
          <w:sz w:val="24"/>
          <w:szCs w:val="24"/>
        </w:rPr>
        <w:t>լինելու</w:t>
      </w:r>
      <w:r w:rsidRPr="00026408">
        <w:rPr>
          <w:sz w:val="24"/>
          <w:szCs w:val="24"/>
          <w:lang w:val="ro-RO"/>
        </w:rPr>
        <w:t xml:space="preserve"> </w:t>
      </w:r>
      <w:r w:rsidRPr="00026408">
        <w:rPr>
          <w:sz w:val="24"/>
          <w:szCs w:val="24"/>
        </w:rPr>
        <w:t>ներառական</w:t>
      </w:r>
      <w:r w:rsidRPr="00026408">
        <w:rPr>
          <w:sz w:val="24"/>
          <w:szCs w:val="24"/>
          <w:lang w:val="ro-RO"/>
        </w:rPr>
        <w:t xml:space="preserve"> </w:t>
      </w:r>
      <w:r w:rsidRPr="00026408">
        <w:rPr>
          <w:sz w:val="24"/>
          <w:szCs w:val="24"/>
        </w:rPr>
        <w:t>կրթական</w:t>
      </w:r>
      <w:r w:rsidRPr="00026408">
        <w:rPr>
          <w:sz w:val="24"/>
          <w:szCs w:val="24"/>
          <w:lang w:val="ro-RO"/>
        </w:rPr>
        <w:t xml:space="preserve"> </w:t>
      </w:r>
      <w:r w:rsidRPr="00026408">
        <w:rPr>
          <w:sz w:val="24"/>
          <w:szCs w:val="24"/>
        </w:rPr>
        <w:t>միջավայրի</w:t>
      </w:r>
      <w:r w:rsidRPr="00026408">
        <w:rPr>
          <w:sz w:val="24"/>
          <w:szCs w:val="24"/>
          <w:lang w:val="ro-RO"/>
        </w:rPr>
        <w:t xml:space="preserve"> </w:t>
      </w:r>
      <w:r w:rsidRPr="00026408">
        <w:rPr>
          <w:sz w:val="24"/>
          <w:szCs w:val="24"/>
        </w:rPr>
        <w:t>ստեղծումը</w:t>
      </w:r>
      <w:r w:rsidRPr="00026408">
        <w:rPr>
          <w:sz w:val="24"/>
          <w:szCs w:val="24"/>
          <w:lang w:val="ro-RO"/>
        </w:rPr>
        <w:t xml:space="preserve">, </w:t>
      </w:r>
      <w:r w:rsidRPr="00026408">
        <w:rPr>
          <w:sz w:val="24"/>
          <w:szCs w:val="24"/>
        </w:rPr>
        <w:t>կրթության</w:t>
      </w:r>
      <w:r w:rsidRPr="00026408">
        <w:rPr>
          <w:sz w:val="24"/>
          <w:szCs w:val="24"/>
          <w:lang w:val="ro-RO"/>
        </w:rPr>
        <w:t xml:space="preserve"> </w:t>
      </w:r>
      <w:r w:rsidRPr="00026408">
        <w:rPr>
          <w:sz w:val="24"/>
          <w:szCs w:val="24"/>
        </w:rPr>
        <w:t>բովանդակության</w:t>
      </w:r>
      <w:r w:rsidRPr="00026408">
        <w:rPr>
          <w:sz w:val="24"/>
          <w:szCs w:val="24"/>
          <w:lang w:val="ro-RO"/>
        </w:rPr>
        <w:t xml:space="preserve"> </w:t>
      </w:r>
      <w:proofErr w:type="gramStart"/>
      <w:r w:rsidR="00552CB6" w:rsidRPr="00026408">
        <w:rPr>
          <w:sz w:val="24"/>
          <w:szCs w:val="24"/>
        </w:rPr>
        <w:t>և</w:t>
      </w:r>
      <w:r w:rsidRPr="00026408">
        <w:rPr>
          <w:sz w:val="24"/>
          <w:szCs w:val="24"/>
          <w:lang w:val="ro-RO"/>
        </w:rPr>
        <w:t xml:space="preserve">  </w:t>
      </w:r>
      <w:r w:rsidRPr="00026408">
        <w:rPr>
          <w:sz w:val="24"/>
          <w:szCs w:val="24"/>
        </w:rPr>
        <w:t>կրթական</w:t>
      </w:r>
      <w:proofErr w:type="gramEnd"/>
      <w:r w:rsidRPr="00026408">
        <w:rPr>
          <w:sz w:val="24"/>
          <w:szCs w:val="24"/>
          <w:lang w:val="ro-RO"/>
        </w:rPr>
        <w:t xml:space="preserve"> </w:t>
      </w:r>
      <w:r w:rsidRPr="00026408">
        <w:rPr>
          <w:sz w:val="24"/>
          <w:szCs w:val="24"/>
        </w:rPr>
        <w:t>ծրագրերի</w:t>
      </w:r>
      <w:r w:rsidRPr="00026408">
        <w:rPr>
          <w:sz w:val="24"/>
          <w:szCs w:val="24"/>
          <w:lang w:val="ro-RO"/>
        </w:rPr>
        <w:t xml:space="preserve"> </w:t>
      </w:r>
      <w:r w:rsidRPr="00026408">
        <w:rPr>
          <w:sz w:val="24"/>
          <w:szCs w:val="24"/>
        </w:rPr>
        <w:t>արդիականացումը</w:t>
      </w:r>
      <w:r w:rsidRPr="00026408">
        <w:rPr>
          <w:sz w:val="24"/>
          <w:szCs w:val="24"/>
          <w:lang w:val="ro-RO"/>
        </w:rPr>
        <w:t xml:space="preserve">, </w:t>
      </w:r>
      <w:r w:rsidRPr="00026408">
        <w:rPr>
          <w:sz w:val="24"/>
          <w:szCs w:val="24"/>
        </w:rPr>
        <w:t>անհրաժեշտ</w:t>
      </w:r>
      <w:r w:rsidRPr="00026408">
        <w:rPr>
          <w:sz w:val="24"/>
          <w:szCs w:val="24"/>
          <w:lang w:val="ro-RO"/>
        </w:rPr>
        <w:t xml:space="preserve"> </w:t>
      </w:r>
      <w:r w:rsidRPr="00026408">
        <w:rPr>
          <w:sz w:val="24"/>
          <w:szCs w:val="24"/>
        </w:rPr>
        <w:t>ենթակառուցվածքների</w:t>
      </w:r>
      <w:r w:rsidRPr="00026408">
        <w:rPr>
          <w:sz w:val="24"/>
          <w:szCs w:val="24"/>
          <w:lang w:val="ro-RO"/>
        </w:rPr>
        <w:t xml:space="preserve"> </w:t>
      </w:r>
      <w:r w:rsidRPr="00026408">
        <w:rPr>
          <w:sz w:val="24"/>
          <w:szCs w:val="24"/>
        </w:rPr>
        <w:t>արդիականացումն</w:t>
      </w:r>
      <w:r w:rsidRPr="00026408">
        <w:rPr>
          <w:sz w:val="24"/>
          <w:szCs w:val="24"/>
          <w:lang w:val="ro-RO"/>
        </w:rPr>
        <w:t xml:space="preserve"> </w:t>
      </w:r>
      <w:r w:rsidRPr="00026408">
        <w:rPr>
          <w:sz w:val="24"/>
          <w:szCs w:val="24"/>
        </w:rPr>
        <w:t>ու</w:t>
      </w:r>
      <w:r w:rsidRPr="00026408">
        <w:rPr>
          <w:sz w:val="24"/>
          <w:szCs w:val="24"/>
          <w:lang w:val="ro-RO"/>
        </w:rPr>
        <w:t xml:space="preserve"> </w:t>
      </w:r>
      <w:r w:rsidRPr="00026408">
        <w:rPr>
          <w:sz w:val="24"/>
          <w:szCs w:val="24"/>
        </w:rPr>
        <w:t>վերազինումը</w:t>
      </w:r>
      <w:r w:rsidRPr="00026408">
        <w:rPr>
          <w:sz w:val="24"/>
          <w:szCs w:val="24"/>
          <w:lang w:val="ro-RO"/>
        </w:rPr>
        <w:t xml:space="preserve">, </w:t>
      </w:r>
      <w:r w:rsidRPr="00026408">
        <w:rPr>
          <w:sz w:val="24"/>
          <w:szCs w:val="24"/>
        </w:rPr>
        <w:t>ժամանակակից</w:t>
      </w:r>
      <w:r w:rsidRPr="00026408">
        <w:rPr>
          <w:sz w:val="24"/>
          <w:szCs w:val="24"/>
          <w:lang w:val="ro-RO"/>
        </w:rPr>
        <w:t xml:space="preserve"> </w:t>
      </w:r>
      <w:r w:rsidRPr="00026408">
        <w:rPr>
          <w:sz w:val="24"/>
          <w:szCs w:val="24"/>
        </w:rPr>
        <w:t>տեղեկատվական</w:t>
      </w:r>
      <w:r w:rsidRPr="00026408">
        <w:rPr>
          <w:sz w:val="24"/>
          <w:szCs w:val="24"/>
          <w:lang w:val="ro-RO"/>
        </w:rPr>
        <w:t xml:space="preserve"> </w:t>
      </w:r>
      <w:r w:rsidRPr="00026408">
        <w:rPr>
          <w:sz w:val="24"/>
          <w:szCs w:val="24"/>
        </w:rPr>
        <w:t>տեխնոլոգիաների</w:t>
      </w:r>
      <w:r w:rsidRPr="00026408">
        <w:rPr>
          <w:sz w:val="24"/>
          <w:szCs w:val="24"/>
          <w:lang w:val="ro-RO"/>
        </w:rPr>
        <w:t xml:space="preserve"> </w:t>
      </w:r>
      <w:r w:rsidRPr="00026408">
        <w:rPr>
          <w:sz w:val="24"/>
          <w:szCs w:val="24"/>
        </w:rPr>
        <w:t>լայն</w:t>
      </w:r>
      <w:r w:rsidRPr="00026408">
        <w:rPr>
          <w:sz w:val="24"/>
          <w:szCs w:val="24"/>
          <w:lang w:val="ro-RO"/>
        </w:rPr>
        <w:t xml:space="preserve"> </w:t>
      </w:r>
      <w:r w:rsidRPr="00026408">
        <w:rPr>
          <w:sz w:val="24"/>
          <w:szCs w:val="24"/>
        </w:rPr>
        <w:t>կիրառումը</w:t>
      </w:r>
      <w:r w:rsidRPr="00026408">
        <w:rPr>
          <w:sz w:val="24"/>
          <w:szCs w:val="24"/>
          <w:lang w:val="ro-RO"/>
        </w:rPr>
        <w:t xml:space="preserve"> </w:t>
      </w:r>
      <w:r w:rsidRPr="00026408">
        <w:rPr>
          <w:sz w:val="24"/>
          <w:szCs w:val="24"/>
        </w:rPr>
        <w:t>ուսուցման</w:t>
      </w:r>
      <w:r w:rsidRPr="00026408">
        <w:rPr>
          <w:sz w:val="24"/>
          <w:szCs w:val="24"/>
          <w:lang w:val="ro-RO"/>
        </w:rPr>
        <w:t xml:space="preserve"> </w:t>
      </w:r>
      <w:r w:rsidR="00552CB6" w:rsidRPr="00026408">
        <w:rPr>
          <w:sz w:val="24"/>
          <w:szCs w:val="24"/>
        </w:rPr>
        <w:t>և</w:t>
      </w:r>
      <w:r w:rsidRPr="00026408">
        <w:rPr>
          <w:sz w:val="24"/>
          <w:szCs w:val="24"/>
          <w:lang w:val="ro-RO"/>
        </w:rPr>
        <w:t xml:space="preserve">  </w:t>
      </w:r>
      <w:r w:rsidRPr="00026408">
        <w:rPr>
          <w:sz w:val="24"/>
          <w:szCs w:val="24"/>
        </w:rPr>
        <w:t>կառավարման</w:t>
      </w:r>
      <w:r w:rsidRPr="00026408">
        <w:rPr>
          <w:sz w:val="24"/>
          <w:szCs w:val="24"/>
          <w:lang w:val="ro-RO"/>
        </w:rPr>
        <w:t xml:space="preserve"> </w:t>
      </w:r>
      <w:r w:rsidRPr="00026408">
        <w:rPr>
          <w:sz w:val="24"/>
          <w:szCs w:val="24"/>
        </w:rPr>
        <w:t>համակարգերում</w:t>
      </w:r>
      <w:r w:rsidRPr="00026408">
        <w:rPr>
          <w:sz w:val="24"/>
          <w:szCs w:val="24"/>
          <w:lang w:val="ro-RO"/>
        </w:rPr>
        <w:t>, «</w:t>
      </w:r>
      <w:r w:rsidRPr="00026408">
        <w:rPr>
          <w:sz w:val="24"/>
          <w:szCs w:val="24"/>
        </w:rPr>
        <w:t>կրթություն</w:t>
      </w:r>
      <w:r w:rsidRPr="00026408">
        <w:rPr>
          <w:sz w:val="24"/>
          <w:szCs w:val="24"/>
          <w:lang w:val="ro-RO"/>
        </w:rPr>
        <w:t>-</w:t>
      </w:r>
      <w:r w:rsidRPr="00026408">
        <w:rPr>
          <w:sz w:val="24"/>
          <w:szCs w:val="24"/>
        </w:rPr>
        <w:t>գիտություն</w:t>
      </w:r>
      <w:r w:rsidRPr="00026408">
        <w:rPr>
          <w:sz w:val="24"/>
          <w:szCs w:val="24"/>
          <w:lang w:val="ro-RO"/>
        </w:rPr>
        <w:t>-</w:t>
      </w:r>
      <w:r w:rsidRPr="00026408">
        <w:rPr>
          <w:sz w:val="24"/>
          <w:szCs w:val="24"/>
        </w:rPr>
        <w:t>աշխատաշուկա</w:t>
      </w:r>
      <w:r w:rsidRPr="00026408">
        <w:rPr>
          <w:sz w:val="24"/>
          <w:szCs w:val="24"/>
          <w:lang w:val="ro-RO"/>
        </w:rPr>
        <w:t xml:space="preserve">» </w:t>
      </w:r>
      <w:r w:rsidRPr="00026408">
        <w:rPr>
          <w:sz w:val="24"/>
          <w:szCs w:val="24"/>
        </w:rPr>
        <w:t>կապի</w:t>
      </w:r>
      <w:r w:rsidRPr="00026408">
        <w:rPr>
          <w:sz w:val="24"/>
          <w:szCs w:val="24"/>
          <w:lang w:val="ro-RO"/>
        </w:rPr>
        <w:t xml:space="preserve"> </w:t>
      </w:r>
      <w:r w:rsidRPr="00026408">
        <w:rPr>
          <w:sz w:val="24"/>
          <w:szCs w:val="24"/>
        </w:rPr>
        <w:t>ամրապնդումը</w:t>
      </w:r>
      <w:r w:rsidRPr="00026408">
        <w:rPr>
          <w:sz w:val="24"/>
          <w:szCs w:val="24"/>
          <w:lang w:val="ro-RO"/>
        </w:rPr>
        <w:t xml:space="preserve">: </w:t>
      </w:r>
      <w:r w:rsidRPr="00026408">
        <w:rPr>
          <w:sz w:val="24"/>
          <w:szCs w:val="24"/>
        </w:rPr>
        <w:t>Խրախուս</w:t>
      </w:r>
      <w:r w:rsidRPr="00026408">
        <w:rPr>
          <w:sz w:val="24"/>
          <w:szCs w:val="24"/>
          <w:lang w:val="hy-AM"/>
        </w:rPr>
        <w:t>վ</w:t>
      </w:r>
      <w:r w:rsidRPr="00026408">
        <w:rPr>
          <w:sz w:val="24"/>
          <w:szCs w:val="24"/>
        </w:rPr>
        <w:t>ելու</w:t>
      </w:r>
      <w:r w:rsidRPr="00026408">
        <w:rPr>
          <w:sz w:val="24"/>
          <w:szCs w:val="24"/>
          <w:lang w:val="ro-RO"/>
        </w:rPr>
        <w:t xml:space="preserve"> </w:t>
      </w:r>
      <w:r w:rsidRPr="00026408">
        <w:rPr>
          <w:sz w:val="24"/>
          <w:szCs w:val="24"/>
        </w:rPr>
        <w:t>է</w:t>
      </w:r>
      <w:r w:rsidRPr="00026408">
        <w:rPr>
          <w:sz w:val="24"/>
          <w:szCs w:val="24"/>
          <w:lang w:val="ro-RO"/>
        </w:rPr>
        <w:t xml:space="preserve"> </w:t>
      </w:r>
      <w:r w:rsidRPr="00026408">
        <w:rPr>
          <w:sz w:val="24"/>
          <w:szCs w:val="24"/>
        </w:rPr>
        <w:t>նա</w:t>
      </w:r>
      <w:r w:rsidR="00552CB6" w:rsidRPr="00026408">
        <w:rPr>
          <w:sz w:val="24"/>
          <w:szCs w:val="24"/>
        </w:rPr>
        <w:t>և</w:t>
      </w:r>
      <w:r w:rsidRPr="00026408">
        <w:rPr>
          <w:sz w:val="24"/>
          <w:szCs w:val="24"/>
          <w:lang w:val="ro-RO"/>
        </w:rPr>
        <w:t xml:space="preserve">  </w:t>
      </w:r>
      <w:r w:rsidRPr="00026408">
        <w:rPr>
          <w:sz w:val="24"/>
          <w:szCs w:val="24"/>
        </w:rPr>
        <w:t>կրթությունը</w:t>
      </w:r>
      <w:r w:rsidRPr="00026408">
        <w:rPr>
          <w:sz w:val="24"/>
          <w:szCs w:val="24"/>
          <w:lang w:val="ro-RO"/>
        </w:rPr>
        <w:t xml:space="preserve"> </w:t>
      </w:r>
      <w:r w:rsidRPr="00026408">
        <w:rPr>
          <w:sz w:val="24"/>
          <w:szCs w:val="24"/>
        </w:rPr>
        <w:t>ողջ</w:t>
      </w:r>
      <w:r w:rsidRPr="00026408">
        <w:rPr>
          <w:sz w:val="24"/>
          <w:szCs w:val="24"/>
          <w:lang w:val="ro-RO"/>
        </w:rPr>
        <w:t xml:space="preserve"> </w:t>
      </w:r>
      <w:r w:rsidRPr="00026408">
        <w:rPr>
          <w:sz w:val="24"/>
          <w:szCs w:val="24"/>
        </w:rPr>
        <w:t>կյանքի</w:t>
      </w:r>
      <w:r w:rsidRPr="00026408">
        <w:rPr>
          <w:sz w:val="24"/>
          <w:szCs w:val="24"/>
          <w:lang w:val="ro-RO"/>
        </w:rPr>
        <w:t xml:space="preserve"> </w:t>
      </w:r>
      <w:r w:rsidRPr="00026408">
        <w:rPr>
          <w:sz w:val="24"/>
          <w:szCs w:val="24"/>
        </w:rPr>
        <w:t>ընթացքում</w:t>
      </w:r>
      <w:r w:rsidRPr="00026408">
        <w:rPr>
          <w:sz w:val="24"/>
          <w:szCs w:val="24"/>
          <w:lang w:val="ro-RO"/>
        </w:rPr>
        <w:t>:</w:t>
      </w:r>
    </w:p>
    <w:p w14:paraId="1216D467" w14:textId="77777777" w:rsidR="0040268E" w:rsidRPr="00026408" w:rsidRDefault="0040268E" w:rsidP="00026408">
      <w:pPr>
        <w:spacing w:after="0" w:line="276" w:lineRule="auto"/>
        <w:ind w:firstLine="360"/>
        <w:jc w:val="both"/>
        <w:rPr>
          <w:sz w:val="24"/>
          <w:szCs w:val="24"/>
          <w:lang w:val="ro-RO"/>
        </w:rPr>
      </w:pPr>
    </w:p>
    <w:p w14:paraId="10DF3309" w14:textId="2A80B9EF" w:rsidR="0040268E" w:rsidRPr="00026408" w:rsidRDefault="0040268E" w:rsidP="00026408">
      <w:pPr>
        <w:pStyle w:val="ListParagraph"/>
        <w:numPr>
          <w:ilvl w:val="0"/>
          <w:numId w:val="30"/>
        </w:numPr>
        <w:spacing w:after="0" w:line="276" w:lineRule="auto"/>
        <w:ind w:left="360"/>
        <w:jc w:val="both"/>
        <w:rPr>
          <w:sz w:val="24"/>
          <w:szCs w:val="24"/>
          <w:lang w:val="ro-RO"/>
        </w:rPr>
      </w:pPr>
      <w:r w:rsidRPr="00026408">
        <w:rPr>
          <w:sz w:val="24"/>
          <w:szCs w:val="24"/>
        </w:rPr>
        <w:t>Հանրակրթության</w:t>
      </w:r>
      <w:r w:rsidRPr="00026408">
        <w:rPr>
          <w:sz w:val="24"/>
          <w:szCs w:val="24"/>
          <w:lang w:val="ro-RO"/>
        </w:rPr>
        <w:t xml:space="preserve"> </w:t>
      </w:r>
      <w:r w:rsidRPr="00026408">
        <w:rPr>
          <w:sz w:val="24"/>
          <w:szCs w:val="24"/>
        </w:rPr>
        <w:t>ոլորտի</w:t>
      </w:r>
      <w:r w:rsidRPr="00026408">
        <w:rPr>
          <w:sz w:val="24"/>
          <w:szCs w:val="24"/>
          <w:lang w:val="ro-RO"/>
        </w:rPr>
        <w:t xml:space="preserve"> </w:t>
      </w:r>
      <w:r w:rsidRPr="00026408">
        <w:rPr>
          <w:sz w:val="24"/>
          <w:szCs w:val="24"/>
        </w:rPr>
        <w:t>առկա</w:t>
      </w:r>
      <w:r w:rsidRPr="00026408">
        <w:rPr>
          <w:sz w:val="24"/>
          <w:szCs w:val="24"/>
          <w:lang w:val="ro-RO"/>
        </w:rPr>
        <w:t xml:space="preserve"> </w:t>
      </w:r>
      <w:r w:rsidRPr="00026408">
        <w:rPr>
          <w:sz w:val="24"/>
          <w:szCs w:val="24"/>
        </w:rPr>
        <w:t>խնդիրների</w:t>
      </w:r>
      <w:r w:rsidRPr="00026408">
        <w:rPr>
          <w:sz w:val="24"/>
          <w:szCs w:val="24"/>
          <w:lang w:val="ro-RO"/>
        </w:rPr>
        <w:t xml:space="preserve"> </w:t>
      </w:r>
      <w:r w:rsidRPr="00026408">
        <w:rPr>
          <w:sz w:val="24"/>
          <w:szCs w:val="24"/>
        </w:rPr>
        <w:t>լուծման</w:t>
      </w:r>
      <w:r w:rsidRPr="00026408">
        <w:rPr>
          <w:sz w:val="24"/>
          <w:szCs w:val="24"/>
          <w:lang w:val="ro-RO"/>
        </w:rPr>
        <w:t xml:space="preserve"> </w:t>
      </w:r>
      <w:r w:rsidRPr="00026408">
        <w:rPr>
          <w:sz w:val="24"/>
          <w:szCs w:val="24"/>
        </w:rPr>
        <w:t>համար</w:t>
      </w:r>
      <w:r w:rsidRPr="00026408">
        <w:rPr>
          <w:sz w:val="24"/>
          <w:szCs w:val="24"/>
          <w:lang w:val="ro-RO"/>
        </w:rPr>
        <w:t xml:space="preserve"> </w:t>
      </w:r>
      <w:r w:rsidRPr="00026408">
        <w:rPr>
          <w:sz w:val="24"/>
          <w:szCs w:val="24"/>
        </w:rPr>
        <w:t>անհրաժեշտ</w:t>
      </w:r>
      <w:r w:rsidRPr="00026408">
        <w:rPr>
          <w:sz w:val="24"/>
          <w:szCs w:val="24"/>
          <w:lang w:val="ro-RO"/>
        </w:rPr>
        <w:t xml:space="preserve"> </w:t>
      </w:r>
      <w:r w:rsidRPr="00026408">
        <w:rPr>
          <w:sz w:val="24"/>
          <w:szCs w:val="24"/>
        </w:rPr>
        <w:t>է</w:t>
      </w:r>
      <w:r w:rsidRPr="00026408">
        <w:rPr>
          <w:sz w:val="24"/>
          <w:szCs w:val="24"/>
          <w:lang w:val="ro-RO"/>
        </w:rPr>
        <w:t xml:space="preserve"> </w:t>
      </w:r>
      <w:r w:rsidRPr="00026408">
        <w:rPr>
          <w:sz w:val="24"/>
          <w:szCs w:val="24"/>
        </w:rPr>
        <w:t>հանրակրթության</w:t>
      </w:r>
      <w:r w:rsidRPr="00026408">
        <w:rPr>
          <w:sz w:val="24"/>
          <w:szCs w:val="24"/>
          <w:lang w:val="ro-RO"/>
        </w:rPr>
        <w:t xml:space="preserve"> </w:t>
      </w:r>
      <w:r w:rsidRPr="00026408">
        <w:rPr>
          <w:sz w:val="24"/>
          <w:szCs w:val="24"/>
        </w:rPr>
        <w:t>ամբողջական</w:t>
      </w:r>
      <w:r w:rsidRPr="00026408">
        <w:rPr>
          <w:sz w:val="24"/>
          <w:szCs w:val="24"/>
          <w:lang w:val="ro-RO"/>
        </w:rPr>
        <w:t xml:space="preserve"> </w:t>
      </w:r>
      <w:proofErr w:type="gramStart"/>
      <w:r w:rsidR="00552CB6" w:rsidRPr="00026408">
        <w:rPr>
          <w:sz w:val="24"/>
          <w:szCs w:val="24"/>
        </w:rPr>
        <w:t>և</w:t>
      </w:r>
      <w:r w:rsidRPr="00026408">
        <w:rPr>
          <w:sz w:val="24"/>
          <w:szCs w:val="24"/>
          <w:lang w:val="ro-RO"/>
        </w:rPr>
        <w:t xml:space="preserve">  </w:t>
      </w:r>
      <w:r w:rsidRPr="00026408">
        <w:rPr>
          <w:sz w:val="24"/>
          <w:szCs w:val="24"/>
        </w:rPr>
        <w:t>շեշտակի</w:t>
      </w:r>
      <w:proofErr w:type="gramEnd"/>
      <w:r w:rsidRPr="00026408">
        <w:rPr>
          <w:sz w:val="24"/>
          <w:szCs w:val="24"/>
          <w:lang w:val="ro-RO"/>
        </w:rPr>
        <w:t xml:space="preserve"> </w:t>
      </w:r>
      <w:r w:rsidRPr="00026408">
        <w:rPr>
          <w:sz w:val="24"/>
          <w:szCs w:val="24"/>
        </w:rPr>
        <w:t>փոփոխություն</w:t>
      </w:r>
      <w:r w:rsidRPr="00026408">
        <w:rPr>
          <w:sz w:val="24"/>
          <w:szCs w:val="24"/>
          <w:lang w:val="ro-RO"/>
        </w:rPr>
        <w:t xml:space="preserve">, </w:t>
      </w:r>
      <w:r w:rsidRPr="00026408">
        <w:rPr>
          <w:sz w:val="24"/>
          <w:szCs w:val="24"/>
        </w:rPr>
        <w:t>որի</w:t>
      </w:r>
      <w:r w:rsidRPr="00026408">
        <w:rPr>
          <w:sz w:val="24"/>
          <w:szCs w:val="24"/>
          <w:lang w:val="ro-RO"/>
        </w:rPr>
        <w:t xml:space="preserve"> </w:t>
      </w:r>
      <w:r w:rsidRPr="00026408">
        <w:rPr>
          <w:sz w:val="24"/>
          <w:szCs w:val="24"/>
        </w:rPr>
        <w:t>հիմնաքարը</w:t>
      </w:r>
      <w:r w:rsidRPr="00026408">
        <w:rPr>
          <w:sz w:val="24"/>
          <w:szCs w:val="24"/>
          <w:lang w:val="ro-RO"/>
        </w:rPr>
        <w:t xml:space="preserve"> </w:t>
      </w:r>
      <w:r w:rsidRPr="00026408">
        <w:rPr>
          <w:sz w:val="24"/>
          <w:szCs w:val="24"/>
        </w:rPr>
        <w:t>մինչ</w:t>
      </w:r>
      <w:r w:rsidR="00552CB6" w:rsidRPr="00026408">
        <w:rPr>
          <w:sz w:val="24"/>
          <w:szCs w:val="24"/>
        </w:rPr>
        <w:t>և</w:t>
      </w:r>
      <w:r w:rsidRPr="00026408">
        <w:rPr>
          <w:sz w:val="24"/>
          <w:szCs w:val="24"/>
          <w:lang w:val="ro-RO"/>
        </w:rPr>
        <w:t xml:space="preserve">  2026 </w:t>
      </w:r>
      <w:r w:rsidRPr="00026408">
        <w:rPr>
          <w:sz w:val="24"/>
          <w:szCs w:val="24"/>
        </w:rPr>
        <w:t>թվականը</w:t>
      </w:r>
      <w:r w:rsidRPr="00026408">
        <w:rPr>
          <w:sz w:val="24"/>
          <w:szCs w:val="24"/>
          <w:lang w:val="ro-RO"/>
        </w:rPr>
        <w:t xml:space="preserve"> </w:t>
      </w:r>
      <w:r w:rsidRPr="00026408">
        <w:rPr>
          <w:sz w:val="24"/>
          <w:szCs w:val="24"/>
        </w:rPr>
        <w:t>հանրակրթության</w:t>
      </w:r>
      <w:r w:rsidRPr="00026408">
        <w:rPr>
          <w:sz w:val="24"/>
          <w:szCs w:val="24"/>
          <w:lang w:val="ro-RO"/>
        </w:rPr>
        <w:t xml:space="preserve"> </w:t>
      </w:r>
      <w:r w:rsidRPr="00026408">
        <w:rPr>
          <w:sz w:val="24"/>
          <w:szCs w:val="24"/>
        </w:rPr>
        <w:t>նոր</w:t>
      </w:r>
      <w:r w:rsidRPr="00026408">
        <w:rPr>
          <w:sz w:val="24"/>
          <w:szCs w:val="24"/>
          <w:lang w:val="ro-RO"/>
        </w:rPr>
        <w:t xml:space="preserve"> </w:t>
      </w:r>
      <w:r w:rsidRPr="00026408">
        <w:rPr>
          <w:sz w:val="24"/>
          <w:szCs w:val="24"/>
        </w:rPr>
        <w:t>չափորոշիչների</w:t>
      </w:r>
      <w:r w:rsidRPr="00026408">
        <w:rPr>
          <w:sz w:val="24"/>
          <w:szCs w:val="24"/>
          <w:lang w:val="ro-RO"/>
        </w:rPr>
        <w:t xml:space="preserve"> </w:t>
      </w:r>
      <w:r w:rsidRPr="00026408">
        <w:rPr>
          <w:sz w:val="24"/>
          <w:szCs w:val="24"/>
        </w:rPr>
        <w:t>ամբողջական</w:t>
      </w:r>
      <w:r w:rsidRPr="00026408">
        <w:rPr>
          <w:sz w:val="24"/>
          <w:szCs w:val="24"/>
          <w:lang w:val="ro-RO"/>
        </w:rPr>
        <w:t xml:space="preserve"> </w:t>
      </w:r>
      <w:r w:rsidRPr="00026408">
        <w:rPr>
          <w:sz w:val="24"/>
          <w:szCs w:val="24"/>
        </w:rPr>
        <w:t>ներդ</w:t>
      </w:r>
      <w:r w:rsidRPr="00026408">
        <w:rPr>
          <w:sz w:val="24"/>
          <w:szCs w:val="24"/>
          <w:lang w:val="hy-AM"/>
        </w:rPr>
        <w:t>ր</w:t>
      </w:r>
      <w:r w:rsidRPr="00026408">
        <w:rPr>
          <w:sz w:val="24"/>
          <w:szCs w:val="24"/>
        </w:rPr>
        <w:t>ումն</w:t>
      </w:r>
      <w:r w:rsidRPr="00026408">
        <w:rPr>
          <w:sz w:val="24"/>
          <w:szCs w:val="24"/>
          <w:lang w:val="ro-RO"/>
        </w:rPr>
        <w:t xml:space="preserve"> </w:t>
      </w:r>
      <w:r w:rsidRPr="00026408">
        <w:rPr>
          <w:sz w:val="24"/>
          <w:szCs w:val="24"/>
        </w:rPr>
        <w:t>է</w:t>
      </w:r>
      <w:r w:rsidRPr="00026408">
        <w:rPr>
          <w:sz w:val="24"/>
          <w:szCs w:val="24"/>
          <w:lang w:val="ro-RO"/>
        </w:rPr>
        <w:t xml:space="preserve"> </w:t>
      </w:r>
      <w:r w:rsidRPr="00026408">
        <w:rPr>
          <w:sz w:val="24"/>
          <w:szCs w:val="24"/>
        </w:rPr>
        <w:t>հանրապետության</w:t>
      </w:r>
      <w:r w:rsidRPr="00026408">
        <w:rPr>
          <w:sz w:val="24"/>
          <w:szCs w:val="24"/>
          <w:lang w:val="ro-RO"/>
        </w:rPr>
        <w:t xml:space="preserve"> </w:t>
      </w:r>
      <w:r w:rsidRPr="00026408">
        <w:rPr>
          <w:sz w:val="24"/>
          <w:szCs w:val="24"/>
        </w:rPr>
        <w:t>բոլոր</w:t>
      </w:r>
      <w:r w:rsidRPr="00026408">
        <w:rPr>
          <w:sz w:val="24"/>
          <w:szCs w:val="24"/>
          <w:lang w:val="ro-RO"/>
        </w:rPr>
        <w:t xml:space="preserve"> </w:t>
      </w:r>
      <w:r w:rsidRPr="00026408">
        <w:rPr>
          <w:sz w:val="24"/>
          <w:szCs w:val="24"/>
        </w:rPr>
        <w:t>դպրոցների</w:t>
      </w:r>
      <w:r w:rsidRPr="00026408">
        <w:rPr>
          <w:sz w:val="24"/>
          <w:szCs w:val="24"/>
          <w:lang w:val="ro-RO"/>
        </w:rPr>
        <w:t xml:space="preserve"> </w:t>
      </w:r>
      <w:r w:rsidRPr="00026408">
        <w:rPr>
          <w:sz w:val="24"/>
          <w:szCs w:val="24"/>
        </w:rPr>
        <w:t>բոլոր</w:t>
      </w:r>
      <w:r w:rsidRPr="00026408">
        <w:rPr>
          <w:sz w:val="24"/>
          <w:szCs w:val="24"/>
          <w:lang w:val="ro-RO"/>
        </w:rPr>
        <w:t xml:space="preserve"> </w:t>
      </w:r>
      <w:r w:rsidRPr="00026408">
        <w:rPr>
          <w:sz w:val="24"/>
          <w:szCs w:val="24"/>
        </w:rPr>
        <w:t>դասարաններում՝</w:t>
      </w:r>
      <w:r w:rsidRPr="00026408">
        <w:rPr>
          <w:sz w:val="24"/>
          <w:szCs w:val="24"/>
          <w:lang w:val="ro-RO"/>
        </w:rPr>
        <w:t xml:space="preserve"> </w:t>
      </w:r>
      <w:r w:rsidRPr="00026408">
        <w:rPr>
          <w:sz w:val="24"/>
          <w:szCs w:val="24"/>
        </w:rPr>
        <w:t>ապահովելով</w:t>
      </w:r>
      <w:r w:rsidRPr="00026408">
        <w:rPr>
          <w:sz w:val="24"/>
          <w:szCs w:val="24"/>
          <w:lang w:val="ro-RO"/>
        </w:rPr>
        <w:t xml:space="preserve"> </w:t>
      </w:r>
      <w:r w:rsidRPr="00026408">
        <w:rPr>
          <w:sz w:val="24"/>
          <w:szCs w:val="24"/>
        </w:rPr>
        <w:t>դպրոցական</w:t>
      </w:r>
      <w:r w:rsidRPr="00026408">
        <w:rPr>
          <w:sz w:val="24"/>
          <w:szCs w:val="24"/>
          <w:lang w:val="ro-RO"/>
        </w:rPr>
        <w:t xml:space="preserve"> </w:t>
      </w:r>
      <w:r w:rsidRPr="00026408">
        <w:rPr>
          <w:sz w:val="24"/>
          <w:szCs w:val="24"/>
        </w:rPr>
        <w:t>արդիական</w:t>
      </w:r>
      <w:r w:rsidRPr="00026408">
        <w:rPr>
          <w:sz w:val="24"/>
          <w:szCs w:val="24"/>
          <w:lang w:val="ro-RO"/>
        </w:rPr>
        <w:t xml:space="preserve"> </w:t>
      </w:r>
      <w:r w:rsidRPr="00026408">
        <w:rPr>
          <w:sz w:val="24"/>
          <w:szCs w:val="24"/>
        </w:rPr>
        <w:t>ու</w:t>
      </w:r>
      <w:r w:rsidRPr="00026408">
        <w:rPr>
          <w:sz w:val="24"/>
          <w:szCs w:val="24"/>
          <w:lang w:val="ro-RO"/>
        </w:rPr>
        <w:t xml:space="preserve"> </w:t>
      </w:r>
      <w:r w:rsidRPr="00026408">
        <w:rPr>
          <w:sz w:val="24"/>
          <w:szCs w:val="24"/>
        </w:rPr>
        <w:t>հագեցված</w:t>
      </w:r>
      <w:r w:rsidRPr="00026408">
        <w:rPr>
          <w:sz w:val="24"/>
          <w:szCs w:val="24"/>
          <w:lang w:val="ro-RO"/>
        </w:rPr>
        <w:t xml:space="preserve"> </w:t>
      </w:r>
      <w:r w:rsidRPr="00026408">
        <w:rPr>
          <w:sz w:val="24"/>
          <w:szCs w:val="24"/>
        </w:rPr>
        <w:t>ենթակառուցվածքի</w:t>
      </w:r>
      <w:r w:rsidRPr="00026408">
        <w:rPr>
          <w:sz w:val="24"/>
          <w:szCs w:val="24"/>
          <w:lang w:val="ro-RO"/>
        </w:rPr>
        <w:t xml:space="preserve">, </w:t>
      </w:r>
      <w:r w:rsidRPr="00026408">
        <w:rPr>
          <w:sz w:val="24"/>
          <w:szCs w:val="24"/>
        </w:rPr>
        <w:t>ներառական</w:t>
      </w:r>
      <w:r w:rsidRPr="00026408">
        <w:rPr>
          <w:sz w:val="24"/>
          <w:szCs w:val="24"/>
          <w:lang w:val="ro-RO"/>
        </w:rPr>
        <w:t xml:space="preserve"> </w:t>
      </w:r>
      <w:r w:rsidRPr="00026408">
        <w:rPr>
          <w:sz w:val="24"/>
          <w:szCs w:val="24"/>
        </w:rPr>
        <w:t>ու</w:t>
      </w:r>
      <w:r w:rsidRPr="00026408">
        <w:rPr>
          <w:sz w:val="24"/>
          <w:szCs w:val="24"/>
          <w:lang w:val="ro-RO"/>
        </w:rPr>
        <w:t xml:space="preserve"> </w:t>
      </w:r>
      <w:r w:rsidRPr="00026408">
        <w:rPr>
          <w:sz w:val="24"/>
          <w:szCs w:val="24"/>
        </w:rPr>
        <w:t>զարգացնող</w:t>
      </w:r>
      <w:r w:rsidRPr="00026408">
        <w:rPr>
          <w:sz w:val="24"/>
          <w:szCs w:val="24"/>
          <w:lang w:val="ro-RO"/>
        </w:rPr>
        <w:t xml:space="preserve"> </w:t>
      </w:r>
      <w:r w:rsidRPr="00026408">
        <w:rPr>
          <w:sz w:val="24"/>
          <w:szCs w:val="24"/>
        </w:rPr>
        <w:t>միջավայրի</w:t>
      </w:r>
      <w:r w:rsidRPr="00026408">
        <w:rPr>
          <w:sz w:val="24"/>
          <w:szCs w:val="24"/>
          <w:lang w:val="ro-RO"/>
        </w:rPr>
        <w:t xml:space="preserve">, </w:t>
      </w:r>
      <w:r w:rsidRPr="00026408">
        <w:rPr>
          <w:sz w:val="24"/>
          <w:szCs w:val="24"/>
        </w:rPr>
        <w:t>կրթական</w:t>
      </w:r>
      <w:r w:rsidRPr="00026408">
        <w:rPr>
          <w:sz w:val="24"/>
          <w:szCs w:val="24"/>
          <w:lang w:val="ro-RO"/>
        </w:rPr>
        <w:t xml:space="preserve"> </w:t>
      </w:r>
      <w:r w:rsidRPr="00026408">
        <w:rPr>
          <w:sz w:val="24"/>
          <w:szCs w:val="24"/>
        </w:rPr>
        <w:t>որակյալ</w:t>
      </w:r>
      <w:r w:rsidRPr="00026408">
        <w:rPr>
          <w:sz w:val="24"/>
          <w:szCs w:val="24"/>
          <w:lang w:val="ro-RO"/>
        </w:rPr>
        <w:t xml:space="preserve"> </w:t>
      </w:r>
      <w:r w:rsidRPr="00026408">
        <w:rPr>
          <w:sz w:val="24"/>
          <w:szCs w:val="24"/>
        </w:rPr>
        <w:t>բովանդակության</w:t>
      </w:r>
      <w:r w:rsidRPr="00026408">
        <w:rPr>
          <w:sz w:val="24"/>
          <w:szCs w:val="24"/>
          <w:lang w:val="ro-RO"/>
        </w:rPr>
        <w:t xml:space="preserve">, </w:t>
      </w:r>
      <w:r w:rsidRPr="00026408">
        <w:rPr>
          <w:sz w:val="24"/>
          <w:szCs w:val="24"/>
        </w:rPr>
        <w:t>բարձրորակ</w:t>
      </w:r>
      <w:r w:rsidRPr="00026408">
        <w:rPr>
          <w:sz w:val="24"/>
          <w:szCs w:val="24"/>
          <w:lang w:val="ro-RO"/>
        </w:rPr>
        <w:t xml:space="preserve"> </w:t>
      </w:r>
      <w:r w:rsidRPr="00026408">
        <w:rPr>
          <w:sz w:val="24"/>
          <w:szCs w:val="24"/>
        </w:rPr>
        <w:t>ուսուցչական</w:t>
      </w:r>
      <w:r w:rsidRPr="00026408">
        <w:rPr>
          <w:sz w:val="24"/>
          <w:szCs w:val="24"/>
          <w:lang w:val="ro-RO"/>
        </w:rPr>
        <w:t xml:space="preserve"> </w:t>
      </w:r>
      <w:r w:rsidRPr="00026408">
        <w:rPr>
          <w:sz w:val="24"/>
          <w:szCs w:val="24"/>
        </w:rPr>
        <w:t>համակազմի</w:t>
      </w:r>
      <w:r w:rsidRPr="00026408">
        <w:rPr>
          <w:sz w:val="24"/>
          <w:szCs w:val="24"/>
          <w:lang w:val="ro-RO"/>
        </w:rPr>
        <w:t xml:space="preserve"> </w:t>
      </w:r>
      <w:r w:rsidR="00552CB6" w:rsidRPr="00026408">
        <w:rPr>
          <w:sz w:val="24"/>
          <w:szCs w:val="24"/>
        </w:rPr>
        <w:t>և</w:t>
      </w:r>
      <w:r w:rsidRPr="00026408">
        <w:rPr>
          <w:sz w:val="24"/>
          <w:szCs w:val="24"/>
          <w:lang w:val="ro-RO"/>
        </w:rPr>
        <w:t xml:space="preserve">  </w:t>
      </w:r>
      <w:r w:rsidRPr="00026408">
        <w:rPr>
          <w:sz w:val="24"/>
          <w:szCs w:val="24"/>
        </w:rPr>
        <w:t>դպրոցների</w:t>
      </w:r>
      <w:r w:rsidRPr="00026408">
        <w:rPr>
          <w:sz w:val="24"/>
          <w:szCs w:val="24"/>
          <w:lang w:val="ro-RO"/>
        </w:rPr>
        <w:t xml:space="preserve"> </w:t>
      </w:r>
      <w:r w:rsidRPr="00026408">
        <w:rPr>
          <w:sz w:val="24"/>
          <w:szCs w:val="24"/>
        </w:rPr>
        <w:t>թափանցիկ</w:t>
      </w:r>
      <w:r w:rsidRPr="00026408">
        <w:rPr>
          <w:sz w:val="24"/>
          <w:szCs w:val="24"/>
          <w:lang w:val="ro-RO"/>
        </w:rPr>
        <w:t xml:space="preserve"> </w:t>
      </w:r>
      <w:r w:rsidRPr="00026408">
        <w:rPr>
          <w:sz w:val="24"/>
          <w:szCs w:val="24"/>
        </w:rPr>
        <w:t>ու</w:t>
      </w:r>
      <w:r w:rsidRPr="00026408">
        <w:rPr>
          <w:sz w:val="24"/>
          <w:szCs w:val="24"/>
          <w:lang w:val="ro-RO"/>
        </w:rPr>
        <w:t xml:space="preserve"> </w:t>
      </w:r>
      <w:r w:rsidRPr="00026408">
        <w:rPr>
          <w:sz w:val="24"/>
          <w:szCs w:val="24"/>
        </w:rPr>
        <w:t>արդյունավետ</w:t>
      </w:r>
      <w:r w:rsidRPr="00026408">
        <w:rPr>
          <w:sz w:val="24"/>
          <w:szCs w:val="24"/>
          <w:lang w:val="ro-RO"/>
        </w:rPr>
        <w:t xml:space="preserve"> </w:t>
      </w:r>
      <w:r w:rsidRPr="00026408">
        <w:rPr>
          <w:sz w:val="24"/>
          <w:szCs w:val="24"/>
        </w:rPr>
        <w:t>կառավարման</w:t>
      </w:r>
      <w:r w:rsidRPr="00026408">
        <w:rPr>
          <w:sz w:val="24"/>
          <w:szCs w:val="24"/>
          <w:lang w:val="ro-RO"/>
        </w:rPr>
        <w:t xml:space="preserve"> </w:t>
      </w:r>
      <w:r w:rsidRPr="00026408">
        <w:rPr>
          <w:sz w:val="24"/>
          <w:szCs w:val="24"/>
        </w:rPr>
        <w:t>ամբողջություն։</w:t>
      </w:r>
      <w:r w:rsidRPr="00026408">
        <w:rPr>
          <w:sz w:val="24"/>
          <w:szCs w:val="24"/>
          <w:lang w:val="ro-RO"/>
        </w:rPr>
        <w:t xml:space="preserve"> </w:t>
      </w:r>
      <w:r w:rsidRPr="00026408">
        <w:rPr>
          <w:sz w:val="24"/>
          <w:szCs w:val="24"/>
        </w:rPr>
        <w:t>Այս</w:t>
      </w:r>
      <w:r w:rsidRPr="00026408">
        <w:rPr>
          <w:sz w:val="24"/>
          <w:szCs w:val="24"/>
          <w:lang w:val="ro-RO"/>
        </w:rPr>
        <w:t xml:space="preserve"> </w:t>
      </w:r>
      <w:r w:rsidRPr="00026408">
        <w:rPr>
          <w:sz w:val="24"/>
          <w:szCs w:val="24"/>
        </w:rPr>
        <w:t>նպատակի</w:t>
      </w:r>
      <w:r w:rsidRPr="00026408">
        <w:rPr>
          <w:sz w:val="24"/>
          <w:szCs w:val="24"/>
          <w:lang w:val="ro-RO"/>
        </w:rPr>
        <w:t xml:space="preserve"> </w:t>
      </w:r>
      <w:r w:rsidRPr="00026408">
        <w:rPr>
          <w:sz w:val="24"/>
          <w:szCs w:val="24"/>
        </w:rPr>
        <w:t>իրագործման</w:t>
      </w:r>
      <w:r w:rsidRPr="00026408">
        <w:rPr>
          <w:sz w:val="24"/>
          <w:szCs w:val="24"/>
          <w:lang w:val="ro-RO"/>
        </w:rPr>
        <w:t xml:space="preserve"> </w:t>
      </w:r>
      <w:r w:rsidRPr="00026408">
        <w:rPr>
          <w:sz w:val="24"/>
          <w:szCs w:val="24"/>
        </w:rPr>
        <w:t>հիմնական</w:t>
      </w:r>
      <w:r w:rsidRPr="00026408">
        <w:rPr>
          <w:sz w:val="24"/>
          <w:szCs w:val="24"/>
          <w:lang w:val="ro-RO"/>
        </w:rPr>
        <w:t xml:space="preserve"> </w:t>
      </w:r>
      <w:r w:rsidRPr="00026408">
        <w:rPr>
          <w:sz w:val="24"/>
          <w:szCs w:val="24"/>
        </w:rPr>
        <w:t>թիրախներն</w:t>
      </w:r>
      <w:r w:rsidRPr="00026408">
        <w:rPr>
          <w:sz w:val="24"/>
          <w:szCs w:val="24"/>
          <w:lang w:val="ro-RO"/>
        </w:rPr>
        <w:t xml:space="preserve"> </w:t>
      </w:r>
      <w:r w:rsidRPr="00026408">
        <w:rPr>
          <w:sz w:val="24"/>
          <w:szCs w:val="24"/>
        </w:rPr>
        <w:t>են</w:t>
      </w:r>
      <w:r w:rsidRPr="00026408">
        <w:rPr>
          <w:sz w:val="24"/>
          <w:szCs w:val="24"/>
          <w:lang w:val="hy-AM"/>
        </w:rPr>
        <w:t>.</w:t>
      </w:r>
    </w:p>
    <w:p w14:paraId="5DB59BE9" w14:textId="555D8D88" w:rsidR="0040268E" w:rsidRPr="00026408" w:rsidRDefault="0040268E" w:rsidP="00026408">
      <w:pPr>
        <w:pStyle w:val="ListParagraph"/>
        <w:numPr>
          <w:ilvl w:val="1"/>
          <w:numId w:val="32"/>
        </w:numPr>
        <w:spacing w:after="0" w:line="276" w:lineRule="auto"/>
        <w:ind w:left="1260"/>
        <w:jc w:val="both"/>
        <w:rPr>
          <w:sz w:val="24"/>
          <w:szCs w:val="24"/>
          <w:lang w:val="ro-RO"/>
        </w:rPr>
      </w:pPr>
      <w:r w:rsidRPr="00026408">
        <w:rPr>
          <w:sz w:val="24"/>
          <w:szCs w:val="24"/>
          <w:lang w:val="hy-AM"/>
        </w:rPr>
        <w:t>մ</w:t>
      </w:r>
      <w:r w:rsidRPr="00026408">
        <w:rPr>
          <w:sz w:val="24"/>
          <w:szCs w:val="24"/>
        </w:rPr>
        <w:t>ինչ</w:t>
      </w:r>
      <w:r w:rsidR="00552CB6" w:rsidRPr="00026408">
        <w:rPr>
          <w:sz w:val="24"/>
          <w:szCs w:val="24"/>
        </w:rPr>
        <w:t>և</w:t>
      </w:r>
      <w:r w:rsidRPr="00026408">
        <w:rPr>
          <w:sz w:val="24"/>
          <w:szCs w:val="24"/>
          <w:lang w:val="ro-RO"/>
        </w:rPr>
        <w:t xml:space="preserve">  2026 </w:t>
      </w:r>
      <w:r w:rsidRPr="00026408">
        <w:rPr>
          <w:sz w:val="24"/>
          <w:szCs w:val="24"/>
        </w:rPr>
        <w:t>թվականը</w:t>
      </w:r>
      <w:r w:rsidRPr="00026408">
        <w:rPr>
          <w:sz w:val="24"/>
          <w:szCs w:val="24"/>
          <w:lang w:val="ro-RO"/>
        </w:rPr>
        <w:t xml:space="preserve"> </w:t>
      </w:r>
      <w:r w:rsidRPr="00026408">
        <w:rPr>
          <w:sz w:val="24"/>
          <w:szCs w:val="24"/>
        </w:rPr>
        <w:t>կառուցել</w:t>
      </w:r>
      <w:r w:rsidRPr="00026408">
        <w:rPr>
          <w:sz w:val="24"/>
          <w:szCs w:val="24"/>
          <w:lang w:val="ro-RO"/>
        </w:rPr>
        <w:t xml:space="preserve">, </w:t>
      </w:r>
      <w:r w:rsidRPr="00026408">
        <w:rPr>
          <w:sz w:val="24"/>
          <w:szCs w:val="24"/>
        </w:rPr>
        <w:t>հիմնանորոգել</w:t>
      </w:r>
      <w:r w:rsidRPr="00026408">
        <w:rPr>
          <w:sz w:val="24"/>
          <w:szCs w:val="24"/>
          <w:lang w:val="hy-AM"/>
        </w:rPr>
        <w:t xml:space="preserve"> կամ</w:t>
      </w:r>
      <w:r w:rsidRPr="00026408">
        <w:rPr>
          <w:sz w:val="24"/>
          <w:szCs w:val="24"/>
          <w:lang w:val="ro-RO"/>
        </w:rPr>
        <w:t xml:space="preserve"> </w:t>
      </w:r>
      <w:r w:rsidRPr="00026408">
        <w:rPr>
          <w:sz w:val="24"/>
          <w:szCs w:val="24"/>
        </w:rPr>
        <w:t>վերանորոգել</w:t>
      </w:r>
      <w:r w:rsidRPr="00026408">
        <w:rPr>
          <w:sz w:val="24"/>
          <w:szCs w:val="24"/>
          <w:lang w:val="ro-RO"/>
        </w:rPr>
        <w:t xml:space="preserve"> </w:t>
      </w:r>
      <w:r w:rsidRPr="00026408">
        <w:rPr>
          <w:sz w:val="24"/>
          <w:szCs w:val="24"/>
        </w:rPr>
        <w:t>առնվազն</w:t>
      </w:r>
      <w:r w:rsidRPr="00026408">
        <w:rPr>
          <w:sz w:val="24"/>
          <w:szCs w:val="24"/>
          <w:lang w:val="ro-RO"/>
        </w:rPr>
        <w:t xml:space="preserve"> 300 </w:t>
      </w:r>
      <w:r w:rsidRPr="00026408">
        <w:rPr>
          <w:sz w:val="24"/>
          <w:szCs w:val="24"/>
        </w:rPr>
        <w:t>դպրոց՝</w:t>
      </w:r>
      <w:r w:rsidRPr="00026408">
        <w:rPr>
          <w:sz w:val="24"/>
          <w:szCs w:val="24"/>
          <w:lang w:val="ro-RO"/>
        </w:rPr>
        <w:t xml:space="preserve"> </w:t>
      </w:r>
      <w:r w:rsidRPr="00026408">
        <w:rPr>
          <w:sz w:val="24"/>
          <w:szCs w:val="24"/>
        </w:rPr>
        <w:t>ապահովելով</w:t>
      </w:r>
      <w:r w:rsidRPr="00026408">
        <w:rPr>
          <w:sz w:val="24"/>
          <w:szCs w:val="24"/>
          <w:lang w:val="ro-RO"/>
        </w:rPr>
        <w:t xml:space="preserve"> </w:t>
      </w:r>
      <w:r w:rsidRPr="00026408">
        <w:rPr>
          <w:sz w:val="24"/>
          <w:szCs w:val="24"/>
        </w:rPr>
        <w:t>դրանց</w:t>
      </w:r>
      <w:r w:rsidRPr="00026408">
        <w:rPr>
          <w:sz w:val="24"/>
          <w:szCs w:val="24"/>
          <w:lang w:val="ro-RO"/>
        </w:rPr>
        <w:t xml:space="preserve"> </w:t>
      </w:r>
      <w:r w:rsidRPr="00026408">
        <w:rPr>
          <w:sz w:val="24"/>
          <w:szCs w:val="24"/>
        </w:rPr>
        <w:t>ամբողջական</w:t>
      </w:r>
      <w:r w:rsidRPr="00026408">
        <w:rPr>
          <w:sz w:val="24"/>
          <w:szCs w:val="24"/>
          <w:lang w:val="ro-RO"/>
        </w:rPr>
        <w:t xml:space="preserve"> </w:t>
      </w:r>
      <w:r w:rsidRPr="00026408">
        <w:rPr>
          <w:sz w:val="24"/>
          <w:szCs w:val="24"/>
        </w:rPr>
        <w:t>հագեցումը</w:t>
      </w:r>
      <w:r w:rsidRPr="00026408">
        <w:rPr>
          <w:sz w:val="24"/>
          <w:szCs w:val="24"/>
          <w:lang w:val="ro-RO"/>
        </w:rPr>
        <w:t xml:space="preserve"> </w:t>
      </w:r>
      <w:r w:rsidRPr="00026408">
        <w:rPr>
          <w:sz w:val="24"/>
          <w:szCs w:val="24"/>
        </w:rPr>
        <w:t>անհրաժեշտ</w:t>
      </w:r>
      <w:r w:rsidRPr="00026408">
        <w:rPr>
          <w:sz w:val="24"/>
          <w:szCs w:val="24"/>
          <w:lang w:val="ro-RO"/>
        </w:rPr>
        <w:t xml:space="preserve"> </w:t>
      </w:r>
      <w:r w:rsidRPr="00026408">
        <w:rPr>
          <w:sz w:val="24"/>
          <w:szCs w:val="24"/>
        </w:rPr>
        <w:t>գույքով</w:t>
      </w:r>
      <w:r w:rsidRPr="00026408">
        <w:rPr>
          <w:sz w:val="24"/>
          <w:szCs w:val="24"/>
          <w:lang w:val="ro-RO"/>
        </w:rPr>
        <w:t xml:space="preserve"> </w:t>
      </w:r>
      <w:r w:rsidR="00552CB6" w:rsidRPr="00026408">
        <w:rPr>
          <w:sz w:val="24"/>
          <w:szCs w:val="24"/>
        </w:rPr>
        <w:t>և</w:t>
      </w:r>
      <w:r w:rsidRPr="00026408">
        <w:rPr>
          <w:sz w:val="24"/>
          <w:szCs w:val="24"/>
          <w:lang w:val="ro-RO"/>
        </w:rPr>
        <w:t xml:space="preserve">  </w:t>
      </w:r>
      <w:r w:rsidRPr="00026408">
        <w:rPr>
          <w:sz w:val="24"/>
          <w:szCs w:val="24"/>
        </w:rPr>
        <w:t>սարքավորումներով</w:t>
      </w:r>
      <w:r w:rsidRPr="00026408">
        <w:rPr>
          <w:sz w:val="24"/>
          <w:szCs w:val="24"/>
          <w:lang w:val="ro-RO"/>
        </w:rPr>
        <w:t>,</w:t>
      </w:r>
    </w:p>
    <w:p w14:paraId="1B2B29F7" w14:textId="4412769E" w:rsidR="0040268E" w:rsidRPr="00026408" w:rsidRDefault="0040268E" w:rsidP="00026408">
      <w:pPr>
        <w:pStyle w:val="ListParagraph"/>
        <w:numPr>
          <w:ilvl w:val="1"/>
          <w:numId w:val="32"/>
        </w:numPr>
        <w:spacing w:after="0" w:line="276" w:lineRule="auto"/>
        <w:ind w:left="1260"/>
        <w:jc w:val="both"/>
        <w:rPr>
          <w:sz w:val="24"/>
          <w:szCs w:val="24"/>
          <w:lang w:val="ro-RO"/>
        </w:rPr>
      </w:pPr>
      <w:r w:rsidRPr="00026408">
        <w:rPr>
          <w:sz w:val="24"/>
          <w:szCs w:val="24"/>
          <w:lang w:val="hy-AM"/>
        </w:rPr>
        <w:t>մ</w:t>
      </w:r>
      <w:r w:rsidRPr="00026408">
        <w:rPr>
          <w:sz w:val="24"/>
          <w:szCs w:val="24"/>
        </w:rPr>
        <w:t>ինչ</w:t>
      </w:r>
      <w:r w:rsidR="00552CB6" w:rsidRPr="00026408">
        <w:rPr>
          <w:sz w:val="24"/>
          <w:szCs w:val="24"/>
        </w:rPr>
        <w:t>և</w:t>
      </w:r>
      <w:r w:rsidRPr="00026408">
        <w:rPr>
          <w:sz w:val="24"/>
          <w:szCs w:val="24"/>
          <w:lang w:val="ro-RO"/>
        </w:rPr>
        <w:t xml:space="preserve">  2026 </w:t>
      </w:r>
      <w:r w:rsidRPr="00026408">
        <w:rPr>
          <w:sz w:val="24"/>
          <w:szCs w:val="24"/>
        </w:rPr>
        <w:t>թվականը</w:t>
      </w:r>
      <w:r w:rsidRPr="00026408">
        <w:rPr>
          <w:sz w:val="24"/>
          <w:szCs w:val="24"/>
          <w:lang w:val="ro-RO"/>
        </w:rPr>
        <w:t xml:space="preserve"> </w:t>
      </w:r>
      <w:r w:rsidRPr="00026408">
        <w:rPr>
          <w:sz w:val="24"/>
          <w:szCs w:val="24"/>
        </w:rPr>
        <w:t>հանրապետության</w:t>
      </w:r>
      <w:r w:rsidRPr="00026408">
        <w:rPr>
          <w:sz w:val="24"/>
          <w:szCs w:val="24"/>
          <w:lang w:val="ro-RO"/>
        </w:rPr>
        <w:t xml:space="preserve"> </w:t>
      </w:r>
      <w:r w:rsidRPr="00026408">
        <w:rPr>
          <w:sz w:val="24"/>
          <w:szCs w:val="24"/>
        </w:rPr>
        <w:t>բոլոր</w:t>
      </w:r>
      <w:r w:rsidRPr="00026408">
        <w:rPr>
          <w:sz w:val="24"/>
          <w:szCs w:val="24"/>
          <w:lang w:val="ro-RO"/>
        </w:rPr>
        <w:t xml:space="preserve"> 1400 </w:t>
      </w:r>
      <w:r w:rsidRPr="00026408">
        <w:rPr>
          <w:sz w:val="24"/>
          <w:szCs w:val="24"/>
        </w:rPr>
        <w:t>դպրոցներում</w:t>
      </w:r>
      <w:r w:rsidRPr="00026408">
        <w:rPr>
          <w:sz w:val="24"/>
          <w:szCs w:val="24"/>
          <w:lang w:val="ro-RO"/>
        </w:rPr>
        <w:t xml:space="preserve"> </w:t>
      </w:r>
      <w:r w:rsidRPr="00026408">
        <w:rPr>
          <w:sz w:val="24"/>
          <w:szCs w:val="24"/>
        </w:rPr>
        <w:t>ստեղծել</w:t>
      </w:r>
      <w:r w:rsidRPr="00026408">
        <w:rPr>
          <w:sz w:val="24"/>
          <w:szCs w:val="24"/>
          <w:lang w:val="ro-RO"/>
        </w:rPr>
        <w:t xml:space="preserve"> </w:t>
      </w:r>
      <w:r w:rsidRPr="00026408">
        <w:rPr>
          <w:sz w:val="24"/>
          <w:szCs w:val="24"/>
        </w:rPr>
        <w:t>ժամանակակից</w:t>
      </w:r>
      <w:r w:rsidRPr="00026408">
        <w:rPr>
          <w:sz w:val="24"/>
          <w:szCs w:val="24"/>
          <w:lang w:val="ro-RO"/>
        </w:rPr>
        <w:t xml:space="preserve"> </w:t>
      </w:r>
      <w:r w:rsidRPr="00026408">
        <w:rPr>
          <w:sz w:val="24"/>
          <w:szCs w:val="24"/>
        </w:rPr>
        <w:t>բնագիտական</w:t>
      </w:r>
      <w:r w:rsidRPr="00026408">
        <w:rPr>
          <w:sz w:val="24"/>
          <w:szCs w:val="24"/>
          <w:lang w:val="ro-RO"/>
        </w:rPr>
        <w:t xml:space="preserve"> </w:t>
      </w:r>
      <w:r w:rsidR="00552CB6" w:rsidRPr="00026408">
        <w:rPr>
          <w:sz w:val="24"/>
          <w:szCs w:val="24"/>
        </w:rPr>
        <w:t>և</w:t>
      </w:r>
      <w:r w:rsidRPr="00026408">
        <w:rPr>
          <w:sz w:val="24"/>
          <w:szCs w:val="24"/>
          <w:lang w:val="ro-RO"/>
        </w:rPr>
        <w:t xml:space="preserve">  </w:t>
      </w:r>
      <w:r w:rsidRPr="00026408">
        <w:rPr>
          <w:sz w:val="24"/>
          <w:szCs w:val="24"/>
        </w:rPr>
        <w:t>ինժեներական</w:t>
      </w:r>
      <w:r w:rsidRPr="00026408">
        <w:rPr>
          <w:sz w:val="24"/>
          <w:szCs w:val="24"/>
          <w:lang w:val="ro-RO"/>
        </w:rPr>
        <w:t xml:space="preserve"> </w:t>
      </w:r>
      <w:r w:rsidRPr="00026408">
        <w:rPr>
          <w:sz w:val="24"/>
          <w:szCs w:val="24"/>
        </w:rPr>
        <w:t>լաբորատորիաներ՝</w:t>
      </w:r>
      <w:r w:rsidRPr="00026408">
        <w:rPr>
          <w:sz w:val="24"/>
          <w:szCs w:val="24"/>
          <w:lang w:val="ro-RO"/>
        </w:rPr>
        <w:t xml:space="preserve"> </w:t>
      </w:r>
      <w:r w:rsidRPr="00026408">
        <w:rPr>
          <w:sz w:val="24"/>
          <w:szCs w:val="24"/>
        </w:rPr>
        <w:t>էապես</w:t>
      </w:r>
      <w:r w:rsidRPr="00026408">
        <w:rPr>
          <w:sz w:val="24"/>
          <w:szCs w:val="24"/>
          <w:lang w:val="ro-RO"/>
        </w:rPr>
        <w:t xml:space="preserve"> </w:t>
      </w:r>
      <w:r w:rsidRPr="00026408">
        <w:rPr>
          <w:sz w:val="24"/>
          <w:szCs w:val="24"/>
        </w:rPr>
        <w:t>բարելավելով</w:t>
      </w:r>
      <w:r w:rsidRPr="00026408">
        <w:rPr>
          <w:sz w:val="24"/>
          <w:szCs w:val="24"/>
          <w:lang w:val="ro-RO"/>
        </w:rPr>
        <w:t xml:space="preserve"> </w:t>
      </w:r>
      <w:r w:rsidRPr="00026408">
        <w:rPr>
          <w:sz w:val="24"/>
          <w:szCs w:val="24"/>
        </w:rPr>
        <w:t>կրթության</w:t>
      </w:r>
      <w:r w:rsidRPr="00026408">
        <w:rPr>
          <w:sz w:val="24"/>
          <w:szCs w:val="24"/>
          <w:lang w:val="ro-RO"/>
        </w:rPr>
        <w:t xml:space="preserve"> </w:t>
      </w:r>
      <w:r w:rsidRPr="00026408">
        <w:rPr>
          <w:sz w:val="24"/>
          <w:szCs w:val="24"/>
        </w:rPr>
        <w:t>որակը</w:t>
      </w:r>
      <w:r w:rsidRPr="00026408">
        <w:rPr>
          <w:sz w:val="24"/>
          <w:szCs w:val="24"/>
          <w:lang w:val="ro-RO"/>
        </w:rPr>
        <w:t>,</w:t>
      </w:r>
    </w:p>
    <w:p w14:paraId="61F5A6EB" w14:textId="1BCF23E5" w:rsidR="0040268E" w:rsidRPr="00026408" w:rsidRDefault="0040268E" w:rsidP="00026408">
      <w:pPr>
        <w:pStyle w:val="ListParagraph"/>
        <w:numPr>
          <w:ilvl w:val="1"/>
          <w:numId w:val="32"/>
        </w:numPr>
        <w:spacing w:after="0" w:line="276" w:lineRule="auto"/>
        <w:ind w:left="1260"/>
        <w:jc w:val="both"/>
        <w:rPr>
          <w:sz w:val="24"/>
          <w:szCs w:val="24"/>
          <w:lang w:val="ro-RO"/>
        </w:rPr>
      </w:pPr>
      <w:r w:rsidRPr="00026408">
        <w:rPr>
          <w:sz w:val="24"/>
          <w:szCs w:val="24"/>
          <w:lang w:val="hy-AM"/>
        </w:rPr>
        <w:t>ա</w:t>
      </w:r>
      <w:r w:rsidRPr="00026408">
        <w:rPr>
          <w:sz w:val="24"/>
          <w:szCs w:val="24"/>
        </w:rPr>
        <w:t>մբողջությամբ</w:t>
      </w:r>
      <w:r w:rsidRPr="00026408">
        <w:rPr>
          <w:sz w:val="24"/>
          <w:szCs w:val="24"/>
          <w:lang w:val="ro-RO"/>
        </w:rPr>
        <w:t xml:space="preserve"> </w:t>
      </w:r>
      <w:r w:rsidRPr="00026408">
        <w:rPr>
          <w:sz w:val="24"/>
          <w:szCs w:val="24"/>
        </w:rPr>
        <w:t>փոխել</w:t>
      </w:r>
      <w:r w:rsidRPr="00026408">
        <w:rPr>
          <w:sz w:val="24"/>
          <w:szCs w:val="24"/>
          <w:lang w:val="ro-RO"/>
        </w:rPr>
        <w:t xml:space="preserve"> </w:t>
      </w:r>
      <w:r w:rsidR="00552CB6" w:rsidRPr="00026408">
        <w:rPr>
          <w:sz w:val="24"/>
          <w:szCs w:val="24"/>
        </w:rPr>
        <w:t>և</w:t>
      </w:r>
      <w:r w:rsidRPr="00026408">
        <w:rPr>
          <w:sz w:val="24"/>
          <w:szCs w:val="24"/>
          <w:lang w:val="ro-RO"/>
        </w:rPr>
        <w:t xml:space="preserve">  </w:t>
      </w:r>
      <w:r w:rsidRPr="00026408">
        <w:rPr>
          <w:sz w:val="24"/>
          <w:szCs w:val="24"/>
        </w:rPr>
        <w:t>ներդնել</w:t>
      </w:r>
      <w:r w:rsidRPr="00026408">
        <w:rPr>
          <w:sz w:val="24"/>
          <w:szCs w:val="24"/>
          <w:lang w:val="ro-RO"/>
        </w:rPr>
        <w:t xml:space="preserve"> </w:t>
      </w:r>
      <w:r w:rsidRPr="00026408">
        <w:rPr>
          <w:sz w:val="24"/>
          <w:szCs w:val="24"/>
        </w:rPr>
        <w:t>նոր</w:t>
      </w:r>
      <w:r w:rsidRPr="00026408">
        <w:rPr>
          <w:sz w:val="24"/>
          <w:szCs w:val="24"/>
          <w:lang w:val="ro-RO"/>
        </w:rPr>
        <w:t xml:space="preserve"> </w:t>
      </w:r>
      <w:r w:rsidRPr="00026408">
        <w:rPr>
          <w:sz w:val="24"/>
          <w:szCs w:val="24"/>
        </w:rPr>
        <w:t>դասագրքեր</w:t>
      </w:r>
      <w:r w:rsidRPr="00026408">
        <w:rPr>
          <w:sz w:val="24"/>
          <w:szCs w:val="24"/>
          <w:lang w:val="ro-RO"/>
        </w:rPr>
        <w:t xml:space="preserve"> </w:t>
      </w:r>
      <w:r w:rsidR="00552CB6" w:rsidRPr="00026408">
        <w:rPr>
          <w:sz w:val="24"/>
          <w:szCs w:val="24"/>
        </w:rPr>
        <w:t>և</w:t>
      </w:r>
      <w:r w:rsidRPr="00026408">
        <w:rPr>
          <w:sz w:val="24"/>
          <w:szCs w:val="24"/>
          <w:lang w:val="ro-RO"/>
        </w:rPr>
        <w:t xml:space="preserve">  </w:t>
      </w:r>
      <w:r w:rsidRPr="00026408">
        <w:rPr>
          <w:sz w:val="24"/>
          <w:szCs w:val="24"/>
        </w:rPr>
        <w:t>ուսումնական</w:t>
      </w:r>
      <w:r w:rsidRPr="00026408">
        <w:rPr>
          <w:sz w:val="24"/>
          <w:szCs w:val="24"/>
          <w:lang w:val="ro-RO"/>
        </w:rPr>
        <w:t xml:space="preserve"> </w:t>
      </w:r>
      <w:r w:rsidRPr="00026408">
        <w:rPr>
          <w:sz w:val="24"/>
          <w:szCs w:val="24"/>
        </w:rPr>
        <w:t>նյութեր՝</w:t>
      </w:r>
      <w:r w:rsidRPr="00026408">
        <w:rPr>
          <w:sz w:val="24"/>
          <w:szCs w:val="24"/>
          <w:lang w:val="ro-RO"/>
        </w:rPr>
        <w:t xml:space="preserve"> </w:t>
      </w:r>
      <w:r w:rsidRPr="00026408">
        <w:rPr>
          <w:sz w:val="24"/>
          <w:szCs w:val="24"/>
        </w:rPr>
        <w:t>նոր</w:t>
      </w:r>
      <w:r w:rsidRPr="00026408">
        <w:rPr>
          <w:sz w:val="24"/>
          <w:szCs w:val="24"/>
          <w:lang w:val="ro-RO"/>
        </w:rPr>
        <w:t xml:space="preserve"> </w:t>
      </w:r>
      <w:r w:rsidRPr="00026408">
        <w:rPr>
          <w:sz w:val="24"/>
          <w:szCs w:val="24"/>
        </w:rPr>
        <w:t>չափորոշիչների</w:t>
      </w:r>
      <w:r w:rsidRPr="00026408">
        <w:rPr>
          <w:sz w:val="24"/>
          <w:szCs w:val="24"/>
          <w:lang w:val="ro-RO"/>
        </w:rPr>
        <w:t xml:space="preserve"> </w:t>
      </w:r>
      <w:r w:rsidRPr="00026408">
        <w:rPr>
          <w:sz w:val="24"/>
          <w:szCs w:val="24"/>
        </w:rPr>
        <w:t>համաձայն</w:t>
      </w:r>
      <w:r w:rsidRPr="00026408">
        <w:rPr>
          <w:sz w:val="24"/>
          <w:szCs w:val="24"/>
          <w:lang w:val="ro-RO"/>
        </w:rPr>
        <w:t xml:space="preserve">, </w:t>
      </w:r>
      <w:r w:rsidRPr="00026408">
        <w:rPr>
          <w:sz w:val="24"/>
          <w:szCs w:val="24"/>
        </w:rPr>
        <w:t>բարելավել</w:t>
      </w:r>
      <w:r w:rsidRPr="00026408">
        <w:rPr>
          <w:sz w:val="24"/>
          <w:szCs w:val="24"/>
          <w:lang w:val="ro-RO"/>
        </w:rPr>
        <w:t xml:space="preserve"> </w:t>
      </w:r>
      <w:r w:rsidRPr="00026408">
        <w:rPr>
          <w:sz w:val="24"/>
          <w:szCs w:val="24"/>
        </w:rPr>
        <w:t>մեդիագրագիտության</w:t>
      </w:r>
      <w:r w:rsidRPr="00026408">
        <w:rPr>
          <w:sz w:val="24"/>
          <w:szCs w:val="24"/>
          <w:lang w:val="ro-RO"/>
        </w:rPr>
        <w:t xml:space="preserve"> </w:t>
      </w:r>
      <w:r w:rsidRPr="00026408">
        <w:rPr>
          <w:sz w:val="24"/>
          <w:szCs w:val="24"/>
        </w:rPr>
        <w:t>մակարդակը</w:t>
      </w:r>
      <w:r w:rsidRPr="00026408">
        <w:rPr>
          <w:sz w:val="24"/>
          <w:szCs w:val="24"/>
          <w:lang w:val="ro-RO"/>
        </w:rPr>
        <w:t xml:space="preserve">, </w:t>
      </w:r>
      <w:r w:rsidRPr="00026408">
        <w:rPr>
          <w:sz w:val="24"/>
          <w:szCs w:val="24"/>
        </w:rPr>
        <w:t>զարգացնել</w:t>
      </w:r>
      <w:r w:rsidRPr="00026408">
        <w:rPr>
          <w:sz w:val="24"/>
          <w:szCs w:val="24"/>
          <w:lang w:val="ro-RO"/>
        </w:rPr>
        <w:t xml:space="preserve"> </w:t>
      </w:r>
      <w:r w:rsidRPr="00026408">
        <w:rPr>
          <w:sz w:val="24"/>
          <w:szCs w:val="24"/>
        </w:rPr>
        <w:t>օտար</w:t>
      </w:r>
      <w:r w:rsidRPr="00026408">
        <w:rPr>
          <w:sz w:val="24"/>
          <w:szCs w:val="24"/>
          <w:lang w:val="ro-RO"/>
        </w:rPr>
        <w:t xml:space="preserve"> </w:t>
      </w:r>
      <w:r w:rsidRPr="00026408">
        <w:rPr>
          <w:sz w:val="24"/>
          <w:szCs w:val="24"/>
        </w:rPr>
        <w:t>լեզուների</w:t>
      </w:r>
      <w:r w:rsidRPr="00026408">
        <w:rPr>
          <w:sz w:val="24"/>
          <w:szCs w:val="24"/>
          <w:lang w:val="hy-AM"/>
        </w:rPr>
        <w:t>, մասնավորապես ռուսերենի, անգլերենի, ֆրանսերենի, նա</w:t>
      </w:r>
      <w:r w:rsidR="00552CB6" w:rsidRPr="00026408">
        <w:rPr>
          <w:sz w:val="24"/>
          <w:szCs w:val="24"/>
          <w:lang w:val="hy-AM"/>
        </w:rPr>
        <w:t>և</w:t>
      </w:r>
      <w:r w:rsidRPr="00026408">
        <w:rPr>
          <w:sz w:val="24"/>
          <w:szCs w:val="24"/>
          <w:lang w:val="ro-RO"/>
        </w:rPr>
        <w:t xml:space="preserve"> </w:t>
      </w:r>
      <w:r w:rsidRPr="00026408">
        <w:rPr>
          <w:sz w:val="24"/>
          <w:szCs w:val="24"/>
        </w:rPr>
        <w:t>տարածաշրջան</w:t>
      </w:r>
      <w:r w:rsidRPr="00026408">
        <w:rPr>
          <w:sz w:val="24"/>
          <w:szCs w:val="24"/>
          <w:lang w:val="hy-AM"/>
        </w:rPr>
        <w:t>ի</w:t>
      </w:r>
      <w:r w:rsidRPr="00026408">
        <w:rPr>
          <w:sz w:val="24"/>
          <w:szCs w:val="24"/>
          <w:lang w:val="ro-RO"/>
        </w:rPr>
        <w:t xml:space="preserve"> </w:t>
      </w:r>
      <w:r w:rsidRPr="00026408">
        <w:rPr>
          <w:sz w:val="24"/>
          <w:szCs w:val="24"/>
        </w:rPr>
        <w:t>լեզուների</w:t>
      </w:r>
      <w:r w:rsidRPr="00026408">
        <w:rPr>
          <w:sz w:val="24"/>
          <w:szCs w:val="24"/>
          <w:lang w:val="ro-RO"/>
        </w:rPr>
        <w:t xml:space="preserve"> </w:t>
      </w:r>
      <w:r w:rsidRPr="00026408">
        <w:rPr>
          <w:sz w:val="24"/>
          <w:szCs w:val="24"/>
        </w:rPr>
        <w:t>ուսուցումը</w:t>
      </w:r>
      <w:r w:rsidRPr="00026408">
        <w:rPr>
          <w:sz w:val="24"/>
          <w:szCs w:val="24"/>
          <w:lang w:val="ro-RO"/>
        </w:rPr>
        <w:t xml:space="preserve">, </w:t>
      </w:r>
    </w:p>
    <w:p w14:paraId="28117C6F" w14:textId="0FE667DC" w:rsidR="0040268E" w:rsidRPr="00026408" w:rsidRDefault="0040268E" w:rsidP="00026408">
      <w:pPr>
        <w:pStyle w:val="ListParagraph"/>
        <w:numPr>
          <w:ilvl w:val="1"/>
          <w:numId w:val="32"/>
        </w:numPr>
        <w:spacing w:after="0" w:line="276" w:lineRule="auto"/>
        <w:ind w:left="1260"/>
        <w:jc w:val="both"/>
        <w:rPr>
          <w:sz w:val="24"/>
          <w:szCs w:val="24"/>
          <w:lang w:val="hy-AM"/>
        </w:rPr>
      </w:pPr>
      <w:r w:rsidRPr="00026408">
        <w:rPr>
          <w:sz w:val="24"/>
          <w:szCs w:val="24"/>
          <w:lang w:val="hy-AM"/>
        </w:rPr>
        <w:t>ն</w:t>
      </w:r>
      <w:r w:rsidRPr="00026408">
        <w:rPr>
          <w:sz w:val="24"/>
          <w:szCs w:val="24"/>
        </w:rPr>
        <w:t>երդնել</w:t>
      </w:r>
      <w:r w:rsidRPr="00026408">
        <w:rPr>
          <w:sz w:val="24"/>
          <w:szCs w:val="24"/>
          <w:lang w:val="ro-RO"/>
        </w:rPr>
        <w:t xml:space="preserve"> </w:t>
      </w:r>
      <w:r w:rsidRPr="00026408">
        <w:rPr>
          <w:sz w:val="24"/>
          <w:szCs w:val="24"/>
        </w:rPr>
        <w:t>ուսուցիչների</w:t>
      </w:r>
      <w:r w:rsidRPr="00026408">
        <w:rPr>
          <w:sz w:val="24"/>
          <w:szCs w:val="24"/>
          <w:lang w:val="ro-RO"/>
        </w:rPr>
        <w:t xml:space="preserve"> </w:t>
      </w:r>
      <w:r w:rsidRPr="00026408">
        <w:rPr>
          <w:sz w:val="24"/>
          <w:szCs w:val="24"/>
        </w:rPr>
        <w:t>մասնագիտական</w:t>
      </w:r>
      <w:r w:rsidRPr="00026408">
        <w:rPr>
          <w:sz w:val="24"/>
          <w:szCs w:val="24"/>
          <w:lang w:val="ro-RO"/>
        </w:rPr>
        <w:t xml:space="preserve"> </w:t>
      </w:r>
      <w:r w:rsidRPr="00026408">
        <w:rPr>
          <w:sz w:val="24"/>
          <w:szCs w:val="24"/>
        </w:rPr>
        <w:t>զարգացման</w:t>
      </w:r>
      <w:r w:rsidRPr="00026408">
        <w:rPr>
          <w:sz w:val="24"/>
          <w:szCs w:val="24"/>
          <w:lang w:val="ro-RO"/>
        </w:rPr>
        <w:t xml:space="preserve"> </w:t>
      </w:r>
      <w:r w:rsidRPr="00026408">
        <w:rPr>
          <w:sz w:val="24"/>
          <w:szCs w:val="24"/>
        </w:rPr>
        <w:t>տարբերակված</w:t>
      </w:r>
      <w:r w:rsidRPr="00026408">
        <w:rPr>
          <w:sz w:val="24"/>
          <w:szCs w:val="24"/>
          <w:lang w:val="ro-RO"/>
        </w:rPr>
        <w:t xml:space="preserve"> </w:t>
      </w:r>
      <w:r w:rsidRPr="00026408">
        <w:rPr>
          <w:sz w:val="24"/>
          <w:szCs w:val="24"/>
        </w:rPr>
        <w:t>քաղաքականություն՝</w:t>
      </w:r>
      <w:r w:rsidRPr="00026408">
        <w:rPr>
          <w:sz w:val="24"/>
          <w:szCs w:val="24"/>
          <w:lang w:val="ro-RO"/>
        </w:rPr>
        <w:t xml:space="preserve"> </w:t>
      </w:r>
      <w:r w:rsidRPr="00026408">
        <w:rPr>
          <w:sz w:val="24"/>
          <w:szCs w:val="24"/>
        </w:rPr>
        <w:t>ելնելով</w:t>
      </w:r>
      <w:r w:rsidRPr="00026408">
        <w:rPr>
          <w:sz w:val="24"/>
          <w:szCs w:val="24"/>
          <w:lang w:val="ro-RO"/>
        </w:rPr>
        <w:t xml:space="preserve"> </w:t>
      </w:r>
      <w:r w:rsidRPr="00026408">
        <w:rPr>
          <w:sz w:val="24"/>
          <w:szCs w:val="24"/>
        </w:rPr>
        <w:t>ուսուցիչների</w:t>
      </w:r>
      <w:r w:rsidRPr="00026408">
        <w:rPr>
          <w:sz w:val="24"/>
          <w:szCs w:val="24"/>
          <w:lang w:val="ro-RO"/>
        </w:rPr>
        <w:t xml:space="preserve"> </w:t>
      </w:r>
      <w:r w:rsidRPr="00026408">
        <w:rPr>
          <w:sz w:val="24"/>
          <w:szCs w:val="24"/>
        </w:rPr>
        <w:t>տարբեր</w:t>
      </w:r>
      <w:r w:rsidRPr="00026408">
        <w:rPr>
          <w:sz w:val="24"/>
          <w:szCs w:val="24"/>
          <w:lang w:val="ro-RO"/>
        </w:rPr>
        <w:t xml:space="preserve"> </w:t>
      </w:r>
      <w:r w:rsidRPr="00026408">
        <w:rPr>
          <w:sz w:val="24"/>
          <w:szCs w:val="24"/>
        </w:rPr>
        <w:t>խմբերի</w:t>
      </w:r>
      <w:r w:rsidRPr="00026408">
        <w:rPr>
          <w:sz w:val="24"/>
          <w:szCs w:val="24"/>
          <w:lang w:val="ro-RO"/>
        </w:rPr>
        <w:t xml:space="preserve"> </w:t>
      </w:r>
      <w:r w:rsidRPr="00026408">
        <w:rPr>
          <w:sz w:val="24"/>
          <w:szCs w:val="24"/>
        </w:rPr>
        <w:t>կարիքներից</w:t>
      </w:r>
      <w:r w:rsidRPr="00026408">
        <w:rPr>
          <w:sz w:val="24"/>
          <w:szCs w:val="24"/>
          <w:lang w:val="ro-RO"/>
        </w:rPr>
        <w:t xml:space="preserve">, </w:t>
      </w:r>
      <w:r w:rsidRPr="00026408">
        <w:rPr>
          <w:sz w:val="24"/>
          <w:szCs w:val="24"/>
        </w:rPr>
        <w:t>ներդնել</w:t>
      </w:r>
      <w:r w:rsidRPr="00026408">
        <w:rPr>
          <w:sz w:val="24"/>
          <w:szCs w:val="24"/>
          <w:lang w:val="ro-RO"/>
        </w:rPr>
        <w:t xml:space="preserve"> </w:t>
      </w:r>
      <w:r w:rsidRPr="00026408">
        <w:rPr>
          <w:sz w:val="24"/>
          <w:szCs w:val="24"/>
        </w:rPr>
        <w:t>ուսուցչի</w:t>
      </w:r>
      <w:r w:rsidRPr="00026408">
        <w:rPr>
          <w:sz w:val="24"/>
          <w:szCs w:val="24"/>
          <w:lang w:val="ro-RO"/>
        </w:rPr>
        <w:t xml:space="preserve"> </w:t>
      </w:r>
      <w:r w:rsidRPr="00026408">
        <w:rPr>
          <w:sz w:val="24"/>
          <w:szCs w:val="24"/>
        </w:rPr>
        <w:t>աշխատանքային</w:t>
      </w:r>
      <w:r w:rsidRPr="00026408">
        <w:rPr>
          <w:sz w:val="24"/>
          <w:szCs w:val="24"/>
          <w:lang w:val="ro-RO"/>
        </w:rPr>
        <w:t xml:space="preserve"> </w:t>
      </w:r>
      <w:r w:rsidRPr="00026408">
        <w:rPr>
          <w:sz w:val="24"/>
          <w:szCs w:val="24"/>
        </w:rPr>
        <w:t>առաջխաղացման</w:t>
      </w:r>
      <w:r w:rsidRPr="00026408">
        <w:rPr>
          <w:sz w:val="24"/>
          <w:szCs w:val="24"/>
          <w:lang w:val="ro-RO"/>
        </w:rPr>
        <w:t xml:space="preserve">, </w:t>
      </w:r>
      <w:r w:rsidRPr="00026408">
        <w:rPr>
          <w:sz w:val="24"/>
          <w:szCs w:val="24"/>
        </w:rPr>
        <w:t>մասնագիտական</w:t>
      </w:r>
      <w:r w:rsidRPr="00026408">
        <w:rPr>
          <w:sz w:val="24"/>
          <w:szCs w:val="24"/>
          <w:lang w:val="ro-RO"/>
        </w:rPr>
        <w:t xml:space="preserve"> </w:t>
      </w:r>
      <w:r w:rsidRPr="00026408">
        <w:rPr>
          <w:sz w:val="24"/>
          <w:szCs w:val="24"/>
        </w:rPr>
        <w:t>շարունակական</w:t>
      </w:r>
      <w:r w:rsidRPr="00026408">
        <w:rPr>
          <w:sz w:val="24"/>
          <w:szCs w:val="24"/>
          <w:lang w:val="ro-RO"/>
        </w:rPr>
        <w:t xml:space="preserve"> </w:t>
      </w:r>
      <w:r w:rsidRPr="00026408">
        <w:rPr>
          <w:sz w:val="24"/>
          <w:szCs w:val="24"/>
        </w:rPr>
        <w:t>զարգացման</w:t>
      </w:r>
      <w:r w:rsidRPr="00026408">
        <w:rPr>
          <w:sz w:val="24"/>
          <w:szCs w:val="24"/>
          <w:lang w:val="ro-RO"/>
        </w:rPr>
        <w:t xml:space="preserve"> </w:t>
      </w:r>
      <w:r w:rsidR="00552CB6" w:rsidRPr="00026408">
        <w:rPr>
          <w:sz w:val="24"/>
          <w:szCs w:val="24"/>
        </w:rPr>
        <w:t>և</w:t>
      </w:r>
      <w:r w:rsidRPr="00026408">
        <w:rPr>
          <w:sz w:val="24"/>
          <w:szCs w:val="24"/>
          <w:lang w:val="ro-RO"/>
        </w:rPr>
        <w:t xml:space="preserve">  </w:t>
      </w:r>
      <w:r w:rsidRPr="00026408">
        <w:rPr>
          <w:sz w:val="24"/>
          <w:szCs w:val="24"/>
        </w:rPr>
        <w:t>վարձատրության</w:t>
      </w:r>
      <w:r w:rsidRPr="00026408">
        <w:rPr>
          <w:sz w:val="24"/>
          <w:szCs w:val="24"/>
          <w:lang w:val="ro-RO"/>
        </w:rPr>
        <w:t xml:space="preserve"> </w:t>
      </w:r>
      <w:r w:rsidRPr="00026408">
        <w:rPr>
          <w:sz w:val="24"/>
          <w:szCs w:val="24"/>
        </w:rPr>
        <w:t>փոխկապակցված</w:t>
      </w:r>
      <w:r w:rsidRPr="00026408">
        <w:rPr>
          <w:sz w:val="24"/>
          <w:szCs w:val="24"/>
          <w:lang w:val="ro-RO"/>
        </w:rPr>
        <w:t xml:space="preserve"> </w:t>
      </w:r>
      <w:r w:rsidRPr="00026408">
        <w:rPr>
          <w:sz w:val="24"/>
          <w:szCs w:val="24"/>
        </w:rPr>
        <w:t>մեխանիզմ՝</w:t>
      </w:r>
      <w:r w:rsidRPr="00026408">
        <w:rPr>
          <w:sz w:val="24"/>
          <w:szCs w:val="24"/>
          <w:lang w:val="ro-RO"/>
        </w:rPr>
        <w:t xml:space="preserve"> </w:t>
      </w:r>
      <w:r w:rsidRPr="00026408">
        <w:rPr>
          <w:sz w:val="24"/>
          <w:szCs w:val="24"/>
        </w:rPr>
        <w:t>հնարավորություն</w:t>
      </w:r>
      <w:r w:rsidRPr="00026408">
        <w:rPr>
          <w:sz w:val="24"/>
          <w:szCs w:val="24"/>
          <w:lang w:val="ro-RO"/>
        </w:rPr>
        <w:t xml:space="preserve"> </w:t>
      </w:r>
      <w:r w:rsidRPr="00026408">
        <w:rPr>
          <w:sz w:val="24"/>
          <w:szCs w:val="24"/>
        </w:rPr>
        <w:t>ընձեռելով</w:t>
      </w:r>
      <w:r w:rsidRPr="00026408">
        <w:rPr>
          <w:sz w:val="24"/>
          <w:szCs w:val="24"/>
          <w:lang w:val="ro-RO"/>
        </w:rPr>
        <w:t xml:space="preserve"> </w:t>
      </w:r>
      <w:r w:rsidRPr="00026408">
        <w:rPr>
          <w:sz w:val="24"/>
          <w:szCs w:val="24"/>
        </w:rPr>
        <w:t>բոլոր</w:t>
      </w:r>
      <w:r w:rsidRPr="00026408">
        <w:rPr>
          <w:sz w:val="24"/>
          <w:szCs w:val="24"/>
          <w:lang w:val="ro-RO"/>
        </w:rPr>
        <w:t xml:space="preserve"> </w:t>
      </w:r>
      <w:r w:rsidRPr="00026408">
        <w:rPr>
          <w:sz w:val="24"/>
          <w:szCs w:val="24"/>
        </w:rPr>
        <w:t>ուսուցիչներին</w:t>
      </w:r>
      <w:r w:rsidRPr="00026408">
        <w:rPr>
          <w:sz w:val="24"/>
          <w:szCs w:val="24"/>
          <w:lang w:val="ro-RO"/>
        </w:rPr>
        <w:t xml:space="preserve"> </w:t>
      </w:r>
      <w:r w:rsidRPr="00026408">
        <w:rPr>
          <w:sz w:val="24"/>
          <w:szCs w:val="24"/>
        </w:rPr>
        <w:t>ունենալ</w:t>
      </w:r>
      <w:r w:rsidRPr="00026408">
        <w:rPr>
          <w:sz w:val="24"/>
          <w:szCs w:val="24"/>
          <w:lang w:val="hy-AM"/>
        </w:rPr>
        <w:t>ու</w:t>
      </w:r>
      <w:r w:rsidRPr="00026408">
        <w:rPr>
          <w:sz w:val="24"/>
          <w:szCs w:val="24"/>
          <w:lang w:val="ro-RO"/>
        </w:rPr>
        <w:t xml:space="preserve"> </w:t>
      </w:r>
      <w:r w:rsidRPr="00026408">
        <w:rPr>
          <w:sz w:val="24"/>
          <w:szCs w:val="24"/>
        </w:rPr>
        <w:t>առնվազն</w:t>
      </w:r>
      <w:r w:rsidRPr="00026408">
        <w:rPr>
          <w:sz w:val="24"/>
          <w:szCs w:val="24"/>
          <w:lang w:val="ro-RO"/>
        </w:rPr>
        <w:t xml:space="preserve"> </w:t>
      </w:r>
      <w:r w:rsidRPr="00026408">
        <w:rPr>
          <w:sz w:val="24"/>
          <w:szCs w:val="24"/>
        </w:rPr>
        <w:t>աշխատավարձի</w:t>
      </w:r>
      <w:r w:rsidRPr="00026408">
        <w:rPr>
          <w:sz w:val="24"/>
          <w:szCs w:val="24"/>
          <w:lang w:val="ro-RO"/>
        </w:rPr>
        <w:t xml:space="preserve"> 30-50 </w:t>
      </w:r>
      <w:r w:rsidRPr="00026408">
        <w:rPr>
          <w:sz w:val="24"/>
          <w:szCs w:val="24"/>
        </w:rPr>
        <w:t>տոկոս</w:t>
      </w:r>
      <w:r w:rsidRPr="00026408">
        <w:rPr>
          <w:sz w:val="24"/>
          <w:szCs w:val="24"/>
          <w:lang w:val="ro-RO"/>
        </w:rPr>
        <w:t xml:space="preserve"> </w:t>
      </w:r>
      <w:r w:rsidRPr="00026408">
        <w:rPr>
          <w:sz w:val="24"/>
          <w:szCs w:val="24"/>
        </w:rPr>
        <w:t>բարձրացում</w:t>
      </w:r>
      <w:r w:rsidRPr="00026408">
        <w:rPr>
          <w:sz w:val="24"/>
          <w:szCs w:val="24"/>
          <w:lang w:val="ro-RO"/>
        </w:rPr>
        <w:t xml:space="preserve">, </w:t>
      </w:r>
      <w:r w:rsidRPr="00026408">
        <w:rPr>
          <w:sz w:val="24"/>
          <w:szCs w:val="24"/>
        </w:rPr>
        <w:t>ամբողջությամբ</w:t>
      </w:r>
      <w:r w:rsidRPr="00026408">
        <w:rPr>
          <w:sz w:val="24"/>
          <w:szCs w:val="24"/>
          <w:lang w:val="ro-RO"/>
        </w:rPr>
        <w:t xml:space="preserve"> </w:t>
      </w:r>
      <w:r w:rsidRPr="00026408">
        <w:rPr>
          <w:sz w:val="24"/>
          <w:szCs w:val="24"/>
        </w:rPr>
        <w:t>վերանայել</w:t>
      </w:r>
      <w:r w:rsidRPr="00026408">
        <w:rPr>
          <w:sz w:val="24"/>
          <w:szCs w:val="24"/>
          <w:lang w:val="ro-RO"/>
        </w:rPr>
        <w:t xml:space="preserve"> </w:t>
      </w:r>
      <w:r w:rsidRPr="00026408">
        <w:rPr>
          <w:sz w:val="24"/>
          <w:szCs w:val="24"/>
        </w:rPr>
        <w:t>մանկավարժական</w:t>
      </w:r>
      <w:r w:rsidRPr="00026408">
        <w:rPr>
          <w:sz w:val="24"/>
          <w:szCs w:val="24"/>
          <w:lang w:val="ro-RO"/>
        </w:rPr>
        <w:t xml:space="preserve"> </w:t>
      </w:r>
      <w:r w:rsidRPr="00026408">
        <w:rPr>
          <w:sz w:val="24"/>
          <w:szCs w:val="24"/>
        </w:rPr>
        <w:t>կրթության</w:t>
      </w:r>
      <w:r w:rsidRPr="00026408">
        <w:rPr>
          <w:sz w:val="24"/>
          <w:szCs w:val="24"/>
          <w:lang w:val="ro-RO"/>
        </w:rPr>
        <w:t xml:space="preserve"> </w:t>
      </w:r>
      <w:r w:rsidRPr="00026408">
        <w:rPr>
          <w:sz w:val="24"/>
          <w:szCs w:val="24"/>
        </w:rPr>
        <w:t>համակարգը՝</w:t>
      </w:r>
      <w:r w:rsidRPr="00026408">
        <w:rPr>
          <w:sz w:val="24"/>
          <w:szCs w:val="24"/>
          <w:lang w:val="ro-RO"/>
        </w:rPr>
        <w:t xml:space="preserve"> </w:t>
      </w:r>
      <w:r w:rsidRPr="00026408">
        <w:rPr>
          <w:sz w:val="24"/>
          <w:szCs w:val="24"/>
        </w:rPr>
        <w:t>երիտասարդների</w:t>
      </w:r>
      <w:r w:rsidRPr="00026408">
        <w:rPr>
          <w:sz w:val="24"/>
          <w:szCs w:val="24"/>
          <w:lang w:val="ro-RO"/>
        </w:rPr>
        <w:t xml:space="preserve"> </w:t>
      </w:r>
      <w:r w:rsidRPr="00026408">
        <w:rPr>
          <w:sz w:val="24"/>
          <w:szCs w:val="24"/>
        </w:rPr>
        <w:t>շրջանում</w:t>
      </w:r>
      <w:r w:rsidRPr="00026408">
        <w:rPr>
          <w:sz w:val="24"/>
          <w:szCs w:val="24"/>
          <w:lang w:val="ro-RO"/>
        </w:rPr>
        <w:t xml:space="preserve"> </w:t>
      </w:r>
      <w:r w:rsidRPr="00026408">
        <w:rPr>
          <w:sz w:val="24"/>
          <w:szCs w:val="24"/>
        </w:rPr>
        <w:t>ուսուցչի</w:t>
      </w:r>
      <w:r w:rsidRPr="00026408">
        <w:rPr>
          <w:sz w:val="24"/>
          <w:szCs w:val="24"/>
          <w:lang w:val="ro-RO"/>
        </w:rPr>
        <w:t xml:space="preserve"> </w:t>
      </w:r>
      <w:r w:rsidRPr="00026408">
        <w:rPr>
          <w:sz w:val="24"/>
          <w:szCs w:val="24"/>
        </w:rPr>
        <w:t>մասնագիտությունը</w:t>
      </w:r>
      <w:r w:rsidRPr="00026408">
        <w:rPr>
          <w:sz w:val="24"/>
          <w:szCs w:val="24"/>
          <w:lang w:val="ro-RO"/>
        </w:rPr>
        <w:t xml:space="preserve"> </w:t>
      </w:r>
      <w:r w:rsidRPr="00026408">
        <w:rPr>
          <w:sz w:val="24"/>
          <w:szCs w:val="24"/>
        </w:rPr>
        <w:t>դարձնելով</w:t>
      </w:r>
      <w:r w:rsidRPr="00026408">
        <w:rPr>
          <w:sz w:val="24"/>
          <w:szCs w:val="24"/>
          <w:lang w:val="ro-RO"/>
        </w:rPr>
        <w:t xml:space="preserve"> </w:t>
      </w:r>
      <w:r w:rsidRPr="00026408">
        <w:rPr>
          <w:sz w:val="24"/>
          <w:szCs w:val="24"/>
        </w:rPr>
        <w:t>պահանջված</w:t>
      </w:r>
      <w:r w:rsidRPr="00026408">
        <w:rPr>
          <w:sz w:val="24"/>
          <w:szCs w:val="24"/>
          <w:lang w:val="ro-RO"/>
        </w:rPr>
        <w:t xml:space="preserve">, </w:t>
      </w:r>
      <w:r w:rsidRPr="00026408">
        <w:rPr>
          <w:sz w:val="24"/>
          <w:szCs w:val="24"/>
        </w:rPr>
        <w:t>հեղինակավոր</w:t>
      </w:r>
      <w:r w:rsidRPr="00026408">
        <w:rPr>
          <w:sz w:val="24"/>
          <w:szCs w:val="24"/>
          <w:lang w:val="ro-RO"/>
        </w:rPr>
        <w:t xml:space="preserve"> </w:t>
      </w:r>
      <w:r w:rsidR="00552CB6" w:rsidRPr="00026408">
        <w:rPr>
          <w:sz w:val="24"/>
          <w:szCs w:val="24"/>
        </w:rPr>
        <w:t>և</w:t>
      </w:r>
      <w:r w:rsidRPr="00026408">
        <w:rPr>
          <w:sz w:val="24"/>
          <w:szCs w:val="24"/>
          <w:lang w:val="ro-RO"/>
        </w:rPr>
        <w:t xml:space="preserve">  </w:t>
      </w:r>
      <w:r w:rsidRPr="00026408">
        <w:rPr>
          <w:sz w:val="24"/>
          <w:szCs w:val="24"/>
        </w:rPr>
        <w:t>արդիական</w:t>
      </w:r>
      <w:r w:rsidRPr="00026408">
        <w:rPr>
          <w:sz w:val="24"/>
          <w:szCs w:val="24"/>
          <w:lang w:val="ro-RO"/>
        </w:rPr>
        <w:t>:</w:t>
      </w:r>
      <w:r w:rsidRPr="00026408">
        <w:rPr>
          <w:sz w:val="24"/>
          <w:szCs w:val="24"/>
          <w:lang w:val="hy-AM"/>
        </w:rPr>
        <w:t xml:space="preserve"> </w:t>
      </w:r>
    </w:p>
    <w:p w14:paraId="41DF79DA" w14:textId="4B125D40" w:rsidR="0040268E" w:rsidRPr="00026408" w:rsidRDefault="0040268E" w:rsidP="00026408">
      <w:pPr>
        <w:pStyle w:val="ListParagraph"/>
        <w:numPr>
          <w:ilvl w:val="1"/>
          <w:numId w:val="32"/>
        </w:numPr>
        <w:spacing w:after="0" w:line="276" w:lineRule="auto"/>
        <w:ind w:left="1260"/>
        <w:jc w:val="both"/>
        <w:rPr>
          <w:sz w:val="24"/>
          <w:szCs w:val="24"/>
          <w:lang w:val="ro-RO"/>
        </w:rPr>
      </w:pPr>
      <w:r w:rsidRPr="00026408">
        <w:rPr>
          <w:sz w:val="24"/>
          <w:szCs w:val="24"/>
          <w:lang w:val="hy-AM"/>
        </w:rPr>
        <w:t>ստեղծել</w:t>
      </w:r>
      <w:r w:rsidRPr="00026408">
        <w:rPr>
          <w:sz w:val="24"/>
          <w:szCs w:val="24"/>
          <w:lang w:val="ro-RO"/>
        </w:rPr>
        <w:t xml:space="preserve"> </w:t>
      </w:r>
      <w:r w:rsidRPr="00026408">
        <w:rPr>
          <w:sz w:val="24"/>
          <w:szCs w:val="24"/>
          <w:lang w:val="hy-AM"/>
        </w:rPr>
        <w:t>արդյունավետ</w:t>
      </w:r>
      <w:r w:rsidRPr="00026408">
        <w:rPr>
          <w:sz w:val="24"/>
          <w:szCs w:val="24"/>
          <w:lang w:val="ro-RO"/>
        </w:rPr>
        <w:t xml:space="preserve">, </w:t>
      </w:r>
      <w:r w:rsidRPr="00026408">
        <w:rPr>
          <w:sz w:val="24"/>
          <w:szCs w:val="24"/>
          <w:lang w:val="hy-AM"/>
        </w:rPr>
        <w:t>բաց</w:t>
      </w:r>
      <w:r w:rsidRPr="00026408">
        <w:rPr>
          <w:sz w:val="24"/>
          <w:szCs w:val="24"/>
          <w:lang w:val="ro-RO"/>
        </w:rPr>
        <w:t xml:space="preserve">, </w:t>
      </w:r>
      <w:r w:rsidRPr="00026408">
        <w:rPr>
          <w:sz w:val="24"/>
          <w:szCs w:val="24"/>
          <w:lang w:val="hy-AM"/>
        </w:rPr>
        <w:t>կատարողականի</w:t>
      </w:r>
      <w:r w:rsidRPr="00026408">
        <w:rPr>
          <w:sz w:val="24"/>
          <w:szCs w:val="24"/>
          <w:lang w:val="ro-RO"/>
        </w:rPr>
        <w:t xml:space="preserve"> </w:t>
      </w:r>
      <w:r w:rsidR="00552CB6" w:rsidRPr="00026408">
        <w:rPr>
          <w:sz w:val="24"/>
          <w:szCs w:val="24"/>
          <w:lang w:val="hy-AM"/>
        </w:rPr>
        <w:t>և</w:t>
      </w:r>
      <w:r w:rsidRPr="00026408">
        <w:rPr>
          <w:sz w:val="24"/>
          <w:szCs w:val="24"/>
          <w:lang w:val="hy-AM"/>
        </w:rPr>
        <w:t xml:space="preserve"> </w:t>
      </w:r>
      <w:r w:rsidRPr="00026408">
        <w:rPr>
          <w:sz w:val="24"/>
          <w:szCs w:val="24"/>
          <w:lang w:val="ro-RO"/>
        </w:rPr>
        <w:t xml:space="preserve"> </w:t>
      </w:r>
      <w:r w:rsidRPr="00026408">
        <w:rPr>
          <w:sz w:val="24"/>
          <w:szCs w:val="24"/>
          <w:lang w:val="hy-AM"/>
        </w:rPr>
        <w:t>վերջնարդյունքների</w:t>
      </w:r>
      <w:r w:rsidRPr="00026408">
        <w:rPr>
          <w:sz w:val="24"/>
          <w:szCs w:val="24"/>
          <w:lang w:val="ro-RO"/>
        </w:rPr>
        <w:t xml:space="preserve"> </w:t>
      </w:r>
      <w:r w:rsidRPr="00026408">
        <w:rPr>
          <w:sz w:val="24"/>
          <w:szCs w:val="24"/>
          <w:lang w:val="hy-AM"/>
        </w:rPr>
        <w:t>վրա</w:t>
      </w:r>
      <w:r w:rsidRPr="00026408">
        <w:rPr>
          <w:sz w:val="24"/>
          <w:szCs w:val="24"/>
          <w:lang w:val="ro-RO"/>
        </w:rPr>
        <w:t xml:space="preserve"> </w:t>
      </w:r>
      <w:r w:rsidRPr="00026408">
        <w:rPr>
          <w:sz w:val="24"/>
          <w:szCs w:val="24"/>
          <w:lang w:val="hy-AM"/>
        </w:rPr>
        <w:t>հիմնված</w:t>
      </w:r>
      <w:r w:rsidRPr="00026408">
        <w:rPr>
          <w:sz w:val="24"/>
          <w:szCs w:val="24"/>
          <w:lang w:val="ro-RO"/>
        </w:rPr>
        <w:t xml:space="preserve"> </w:t>
      </w:r>
      <w:r w:rsidRPr="00026408">
        <w:rPr>
          <w:sz w:val="24"/>
          <w:szCs w:val="24"/>
          <w:lang w:val="hy-AM"/>
        </w:rPr>
        <w:t>կառավարման</w:t>
      </w:r>
      <w:r w:rsidRPr="00026408">
        <w:rPr>
          <w:sz w:val="24"/>
          <w:szCs w:val="24"/>
          <w:lang w:val="ro-RO"/>
        </w:rPr>
        <w:t xml:space="preserve"> </w:t>
      </w:r>
      <w:r w:rsidR="00552CB6" w:rsidRPr="00026408">
        <w:rPr>
          <w:sz w:val="24"/>
          <w:szCs w:val="24"/>
          <w:lang w:val="hy-AM"/>
        </w:rPr>
        <w:t>և</w:t>
      </w:r>
      <w:r w:rsidRPr="00026408">
        <w:rPr>
          <w:sz w:val="24"/>
          <w:szCs w:val="24"/>
          <w:lang w:val="hy-AM"/>
        </w:rPr>
        <w:t xml:space="preserve"> </w:t>
      </w:r>
      <w:r w:rsidRPr="00026408">
        <w:rPr>
          <w:sz w:val="24"/>
          <w:szCs w:val="24"/>
          <w:lang w:val="ro-RO"/>
        </w:rPr>
        <w:t xml:space="preserve"> </w:t>
      </w:r>
      <w:r w:rsidRPr="00026408">
        <w:rPr>
          <w:sz w:val="24"/>
          <w:szCs w:val="24"/>
          <w:lang w:val="hy-AM"/>
        </w:rPr>
        <w:t>ֆինանսավորման</w:t>
      </w:r>
      <w:r w:rsidRPr="00026408">
        <w:rPr>
          <w:sz w:val="24"/>
          <w:szCs w:val="24"/>
          <w:lang w:val="ro-RO"/>
        </w:rPr>
        <w:t xml:space="preserve"> </w:t>
      </w:r>
      <w:r w:rsidRPr="00026408">
        <w:rPr>
          <w:sz w:val="24"/>
          <w:szCs w:val="24"/>
          <w:lang w:val="hy-AM"/>
        </w:rPr>
        <w:t>համակարգեր՝</w:t>
      </w:r>
      <w:r w:rsidRPr="00026408">
        <w:rPr>
          <w:sz w:val="24"/>
          <w:szCs w:val="24"/>
          <w:lang w:val="ro-RO"/>
        </w:rPr>
        <w:t xml:space="preserve"> </w:t>
      </w:r>
      <w:r w:rsidRPr="00026408">
        <w:rPr>
          <w:sz w:val="24"/>
          <w:szCs w:val="24"/>
          <w:lang w:val="hy-AM"/>
        </w:rPr>
        <w:lastRenderedPageBreak/>
        <w:t>թվայնացնելով</w:t>
      </w:r>
      <w:r w:rsidRPr="00026408">
        <w:rPr>
          <w:sz w:val="24"/>
          <w:szCs w:val="24"/>
          <w:lang w:val="ro-RO"/>
        </w:rPr>
        <w:t xml:space="preserve"> </w:t>
      </w:r>
      <w:r w:rsidRPr="00026408">
        <w:rPr>
          <w:sz w:val="24"/>
          <w:szCs w:val="24"/>
          <w:lang w:val="hy-AM"/>
        </w:rPr>
        <w:t>գործընթացները</w:t>
      </w:r>
      <w:r w:rsidRPr="00026408">
        <w:rPr>
          <w:sz w:val="24"/>
          <w:szCs w:val="24"/>
          <w:lang w:val="ro-RO"/>
        </w:rPr>
        <w:t xml:space="preserve">, </w:t>
      </w:r>
      <w:r w:rsidRPr="00026408">
        <w:rPr>
          <w:sz w:val="24"/>
          <w:szCs w:val="24"/>
          <w:lang w:val="hy-AM"/>
        </w:rPr>
        <w:t>կրճատելով</w:t>
      </w:r>
      <w:r w:rsidRPr="00026408">
        <w:rPr>
          <w:sz w:val="24"/>
          <w:szCs w:val="24"/>
          <w:lang w:val="ro-RO"/>
        </w:rPr>
        <w:t xml:space="preserve"> </w:t>
      </w:r>
      <w:r w:rsidRPr="00026408">
        <w:rPr>
          <w:sz w:val="24"/>
          <w:szCs w:val="24"/>
          <w:lang w:val="hy-AM"/>
        </w:rPr>
        <w:t>վարչարարությունն</w:t>
      </w:r>
      <w:r w:rsidRPr="00026408">
        <w:rPr>
          <w:sz w:val="24"/>
          <w:szCs w:val="24"/>
          <w:lang w:val="ro-RO"/>
        </w:rPr>
        <w:t xml:space="preserve"> </w:t>
      </w:r>
      <w:r w:rsidRPr="00026408">
        <w:rPr>
          <w:sz w:val="24"/>
          <w:szCs w:val="24"/>
          <w:lang w:val="hy-AM"/>
        </w:rPr>
        <w:t>ու</w:t>
      </w:r>
      <w:r w:rsidRPr="00026408">
        <w:rPr>
          <w:sz w:val="24"/>
          <w:szCs w:val="24"/>
          <w:lang w:val="ro-RO"/>
        </w:rPr>
        <w:t xml:space="preserve"> </w:t>
      </w:r>
      <w:r w:rsidRPr="00026408">
        <w:rPr>
          <w:sz w:val="24"/>
          <w:szCs w:val="24"/>
          <w:lang w:val="hy-AM"/>
        </w:rPr>
        <w:t>կոռուպցիոն</w:t>
      </w:r>
      <w:r w:rsidRPr="00026408">
        <w:rPr>
          <w:sz w:val="24"/>
          <w:szCs w:val="24"/>
          <w:lang w:val="ro-RO"/>
        </w:rPr>
        <w:t xml:space="preserve"> </w:t>
      </w:r>
      <w:r w:rsidRPr="00026408">
        <w:rPr>
          <w:sz w:val="24"/>
          <w:szCs w:val="24"/>
          <w:lang w:val="hy-AM"/>
        </w:rPr>
        <w:t>ռիսկերը</w:t>
      </w:r>
      <w:r w:rsidRPr="00026408">
        <w:rPr>
          <w:sz w:val="24"/>
          <w:szCs w:val="24"/>
          <w:lang w:val="ro-RO"/>
        </w:rPr>
        <w:t xml:space="preserve">, </w:t>
      </w:r>
      <w:r w:rsidRPr="00026408">
        <w:rPr>
          <w:sz w:val="24"/>
          <w:szCs w:val="24"/>
          <w:lang w:val="hy-AM"/>
        </w:rPr>
        <w:t>զարգացնելով</w:t>
      </w:r>
      <w:r w:rsidRPr="00026408">
        <w:rPr>
          <w:sz w:val="24"/>
          <w:szCs w:val="24"/>
          <w:lang w:val="ro-RO"/>
        </w:rPr>
        <w:t xml:space="preserve"> </w:t>
      </w:r>
      <w:r w:rsidRPr="00026408">
        <w:rPr>
          <w:sz w:val="24"/>
          <w:szCs w:val="24"/>
          <w:lang w:val="hy-AM"/>
        </w:rPr>
        <w:t>հաստատությունների</w:t>
      </w:r>
      <w:r w:rsidRPr="00026408">
        <w:rPr>
          <w:sz w:val="24"/>
          <w:szCs w:val="24"/>
          <w:lang w:val="ro-RO"/>
        </w:rPr>
        <w:t xml:space="preserve"> </w:t>
      </w:r>
      <w:r w:rsidRPr="00026408">
        <w:rPr>
          <w:sz w:val="24"/>
          <w:szCs w:val="24"/>
          <w:lang w:val="hy-AM"/>
        </w:rPr>
        <w:t>կառավարման</w:t>
      </w:r>
      <w:r w:rsidRPr="00026408">
        <w:rPr>
          <w:sz w:val="24"/>
          <w:szCs w:val="24"/>
          <w:lang w:val="ro-RO"/>
        </w:rPr>
        <w:t xml:space="preserve"> </w:t>
      </w:r>
      <w:r w:rsidRPr="00026408">
        <w:rPr>
          <w:sz w:val="24"/>
          <w:szCs w:val="24"/>
          <w:lang w:val="hy-AM"/>
        </w:rPr>
        <w:t>կարողությունները</w:t>
      </w:r>
      <w:r w:rsidRPr="00026408">
        <w:rPr>
          <w:sz w:val="24"/>
          <w:szCs w:val="24"/>
          <w:lang w:val="ro-RO"/>
        </w:rPr>
        <w:t>,</w:t>
      </w:r>
    </w:p>
    <w:p w14:paraId="35527DA2" w14:textId="2C5BBBA5" w:rsidR="0040268E" w:rsidRPr="00026408" w:rsidRDefault="0040268E" w:rsidP="00026408">
      <w:pPr>
        <w:pStyle w:val="ListParagraph"/>
        <w:numPr>
          <w:ilvl w:val="0"/>
          <w:numId w:val="31"/>
        </w:numPr>
        <w:spacing w:before="120" w:after="120" w:line="276" w:lineRule="auto"/>
        <w:ind w:left="1260"/>
        <w:jc w:val="both"/>
        <w:rPr>
          <w:rFonts w:eastAsia="Tahoma"/>
          <w:sz w:val="24"/>
          <w:szCs w:val="24"/>
          <w:lang w:val="ro-RO"/>
        </w:rPr>
      </w:pPr>
      <w:r w:rsidRPr="00026408">
        <w:rPr>
          <w:rFonts w:eastAsia="Tahoma"/>
          <w:sz w:val="24"/>
          <w:szCs w:val="24"/>
          <w:lang w:val="hy-AM"/>
        </w:rPr>
        <w:t>կրթության</w:t>
      </w:r>
      <w:r w:rsidRPr="00026408">
        <w:rPr>
          <w:rFonts w:eastAsia="Tahoma"/>
          <w:sz w:val="24"/>
          <w:szCs w:val="24"/>
          <w:lang w:val="ro-RO"/>
        </w:rPr>
        <w:t xml:space="preserve"> </w:t>
      </w:r>
      <w:r w:rsidRPr="00026408">
        <w:rPr>
          <w:rFonts w:eastAsia="Tahoma"/>
          <w:sz w:val="24"/>
          <w:szCs w:val="24"/>
          <w:lang w:val="hy-AM"/>
        </w:rPr>
        <w:t>անընդհատությունը</w:t>
      </w:r>
      <w:r w:rsidRPr="00026408">
        <w:rPr>
          <w:rFonts w:eastAsia="Tahoma"/>
          <w:sz w:val="24"/>
          <w:szCs w:val="24"/>
          <w:lang w:val="ro-RO"/>
        </w:rPr>
        <w:t xml:space="preserve"> </w:t>
      </w:r>
      <w:r w:rsidR="00552CB6" w:rsidRPr="00026408">
        <w:rPr>
          <w:rFonts w:eastAsia="Tahoma"/>
          <w:sz w:val="24"/>
          <w:szCs w:val="24"/>
          <w:lang w:val="hy-AM"/>
        </w:rPr>
        <w:t>և</w:t>
      </w:r>
      <w:r w:rsidRPr="00026408">
        <w:rPr>
          <w:rFonts w:eastAsia="Tahoma"/>
          <w:sz w:val="24"/>
          <w:szCs w:val="24"/>
          <w:lang w:val="hy-AM"/>
        </w:rPr>
        <w:t xml:space="preserve"> </w:t>
      </w:r>
      <w:r w:rsidRPr="00026408">
        <w:rPr>
          <w:rFonts w:eastAsia="Tahoma"/>
          <w:sz w:val="24"/>
          <w:szCs w:val="24"/>
          <w:lang w:val="ro-RO"/>
        </w:rPr>
        <w:t xml:space="preserve"> </w:t>
      </w:r>
      <w:r w:rsidRPr="00026408">
        <w:rPr>
          <w:rFonts w:eastAsia="Tahoma"/>
          <w:sz w:val="24"/>
          <w:szCs w:val="24"/>
          <w:lang w:val="hy-AM"/>
        </w:rPr>
        <w:t>հասանելիությունը</w:t>
      </w:r>
      <w:r w:rsidRPr="00026408">
        <w:rPr>
          <w:rFonts w:eastAsia="Tahoma"/>
          <w:sz w:val="24"/>
          <w:szCs w:val="24"/>
          <w:lang w:val="ro-RO"/>
        </w:rPr>
        <w:t xml:space="preserve"> </w:t>
      </w:r>
      <w:r w:rsidRPr="00026408">
        <w:rPr>
          <w:rFonts w:eastAsia="Tahoma"/>
          <w:sz w:val="24"/>
          <w:szCs w:val="24"/>
          <w:lang w:val="hy-AM"/>
        </w:rPr>
        <w:t>կրթական</w:t>
      </w:r>
      <w:r w:rsidRPr="00026408">
        <w:rPr>
          <w:rFonts w:eastAsia="Tahoma"/>
          <w:sz w:val="24"/>
          <w:szCs w:val="24"/>
          <w:lang w:val="ro-RO"/>
        </w:rPr>
        <w:t xml:space="preserve"> </w:t>
      </w:r>
      <w:r w:rsidRPr="00026408">
        <w:rPr>
          <w:rFonts w:eastAsia="Tahoma"/>
          <w:sz w:val="24"/>
          <w:szCs w:val="24"/>
          <w:lang w:val="hy-AM"/>
        </w:rPr>
        <w:t>բոլոր</w:t>
      </w:r>
      <w:r w:rsidRPr="00026408">
        <w:rPr>
          <w:rFonts w:eastAsia="Tahoma"/>
          <w:sz w:val="24"/>
          <w:szCs w:val="24"/>
          <w:lang w:val="ro-RO"/>
        </w:rPr>
        <w:t xml:space="preserve"> </w:t>
      </w:r>
      <w:r w:rsidRPr="00026408">
        <w:rPr>
          <w:rFonts w:eastAsia="Tahoma"/>
          <w:sz w:val="24"/>
          <w:szCs w:val="24"/>
          <w:lang w:val="hy-AM"/>
        </w:rPr>
        <w:t>մակարդակներում ապահովելու նպատակով զարգացնել</w:t>
      </w:r>
      <w:r w:rsidRPr="00026408">
        <w:rPr>
          <w:rFonts w:eastAsia="Tahoma"/>
          <w:sz w:val="24"/>
          <w:szCs w:val="24"/>
          <w:lang w:val="ro-RO"/>
        </w:rPr>
        <w:t xml:space="preserve"> </w:t>
      </w:r>
      <w:r w:rsidRPr="00026408">
        <w:rPr>
          <w:rFonts w:eastAsia="Tahoma"/>
          <w:sz w:val="24"/>
          <w:szCs w:val="24"/>
          <w:lang w:val="hy-AM"/>
        </w:rPr>
        <w:t>էլեկտրոնային</w:t>
      </w:r>
      <w:r w:rsidRPr="00026408">
        <w:rPr>
          <w:rFonts w:eastAsia="Tahoma"/>
          <w:sz w:val="24"/>
          <w:szCs w:val="24"/>
          <w:lang w:val="ro-RO"/>
        </w:rPr>
        <w:t xml:space="preserve"> </w:t>
      </w:r>
      <w:r w:rsidRPr="00026408">
        <w:rPr>
          <w:rFonts w:eastAsia="Tahoma"/>
          <w:sz w:val="24"/>
          <w:szCs w:val="24"/>
          <w:lang w:val="hy-AM"/>
        </w:rPr>
        <w:t>ուսուցման</w:t>
      </w:r>
      <w:r w:rsidRPr="00026408">
        <w:rPr>
          <w:rFonts w:eastAsia="Tahoma"/>
          <w:sz w:val="24"/>
          <w:szCs w:val="24"/>
          <w:lang w:val="ro-RO"/>
        </w:rPr>
        <w:t xml:space="preserve"> </w:t>
      </w:r>
      <w:r w:rsidRPr="00026408">
        <w:rPr>
          <w:rFonts w:eastAsia="Tahoma"/>
          <w:sz w:val="24"/>
          <w:szCs w:val="24"/>
          <w:lang w:val="hy-AM"/>
        </w:rPr>
        <w:t>գործիքները</w:t>
      </w:r>
      <w:r w:rsidRPr="00026408">
        <w:rPr>
          <w:rFonts w:eastAsia="Tahoma"/>
          <w:b/>
          <w:sz w:val="24"/>
          <w:szCs w:val="24"/>
          <w:lang w:val="ro-RO"/>
        </w:rPr>
        <w:t>՝</w:t>
      </w:r>
      <w:r w:rsidRPr="00026408">
        <w:rPr>
          <w:rFonts w:eastAsia="Tahoma"/>
          <w:b/>
          <w:sz w:val="24"/>
          <w:szCs w:val="24"/>
          <w:lang w:val="hy-AM"/>
        </w:rPr>
        <w:t xml:space="preserve"> </w:t>
      </w:r>
      <w:r w:rsidRPr="00026408">
        <w:rPr>
          <w:rFonts w:eastAsia="Tahoma"/>
          <w:sz w:val="24"/>
          <w:szCs w:val="24"/>
          <w:lang w:val="hy-AM"/>
        </w:rPr>
        <w:t>կրթությունը</w:t>
      </w:r>
      <w:r w:rsidRPr="00026408">
        <w:rPr>
          <w:rFonts w:eastAsia="Tahoma"/>
          <w:sz w:val="24"/>
          <w:szCs w:val="24"/>
          <w:lang w:val="ro-RO"/>
        </w:rPr>
        <w:t xml:space="preserve"> </w:t>
      </w:r>
      <w:r w:rsidRPr="00026408">
        <w:rPr>
          <w:rFonts w:eastAsia="Tahoma"/>
          <w:sz w:val="24"/>
          <w:szCs w:val="24"/>
          <w:lang w:val="hy-AM"/>
        </w:rPr>
        <w:t>հասանելի</w:t>
      </w:r>
      <w:r w:rsidRPr="00026408">
        <w:rPr>
          <w:rFonts w:eastAsia="Tahoma"/>
          <w:sz w:val="24"/>
          <w:szCs w:val="24"/>
          <w:lang w:val="ro-RO"/>
        </w:rPr>
        <w:t xml:space="preserve"> </w:t>
      </w:r>
      <w:r w:rsidRPr="00026408">
        <w:rPr>
          <w:rFonts w:eastAsia="Tahoma"/>
          <w:sz w:val="24"/>
          <w:szCs w:val="24"/>
          <w:lang w:val="hy-AM"/>
        </w:rPr>
        <w:t>դարձնելով</w:t>
      </w:r>
      <w:r w:rsidRPr="00026408">
        <w:rPr>
          <w:rFonts w:eastAsia="Tahoma"/>
          <w:sz w:val="24"/>
          <w:szCs w:val="24"/>
          <w:lang w:val="ro-RO"/>
        </w:rPr>
        <w:t xml:space="preserve"> </w:t>
      </w:r>
      <w:r w:rsidRPr="00026408">
        <w:rPr>
          <w:rFonts w:eastAsia="Tahoma"/>
          <w:sz w:val="24"/>
          <w:szCs w:val="24"/>
          <w:lang w:val="hy-AM"/>
        </w:rPr>
        <w:t>սահմանամերձ</w:t>
      </w:r>
      <w:r w:rsidRPr="00026408">
        <w:rPr>
          <w:rFonts w:eastAsia="Tahoma"/>
          <w:sz w:val="24"/>
          <w:szCs w:val="24"/>
          <w:lang w:val="ro-RO"/>
        </w:rPr>
        <w:t xml:space="preserve"> </w:t>
      </w:r>
      <w:r w:rsidRPr="00026408">
        <w:rPr>
          <w:rFonts w:eastAsia="Tahoma"/>
          <w:sz w:val="24"/>
          <w:szCs w:val="24"/>
          <w:lang w:val="hy-AM"/>
        </w:rPr>
        <w:t>գոտիներում՝</w:t>
      </w:r>
      <w:r w:rsidRPr="00026408">
        <w:rPr>
          <w:rFonts w:eastAsia="Tahoma"/>
          <w:sz w:val="24"/>
          <w:szCs w:val="24"/>
          <w:lang w:val="ro-RO"/>
        </w:rPr>
        <w:t xml:space="preserve"> </w:t>
      </w:r>
      <w:r w:rsidRPr="00026408">
        <w:rPr>
          <w:rFonts w:eastAsia="Tahoma"/>
          <w:sz w:val="24"/>
          <w:szCs w:val="24"/>
          <w:lang w:val="hy-AM"/>
        </w:rPr>
        <w:t>անկախ</w:t>
      </w:r>
      <w:r w:rsidRPr="00026408">
        <w:rPr>
          <w:rFonts w:eastAsia="Tahoma"/>
          <w:sz w:val="24"/>
          <w:szCs w:val="24"/>
          <w:lang w:val="ro-RO"/>
        </w:rPr>
        <w:t xml:space="preserve"> </w:t>
      </w:r>
      <w:r w:rsidRPr="00026408">
        <w:rPr>
          <w:rFonts w:eastAsia="Tahoma"/>
          <w:sz w:val="24"/>
          <w:szCs w:val="24"/>
          <w:lang w:val="hy-AM"/>
        </w:rPr>
        <w:t>համապատասխան</w:t>
      </w:r>
      <w:r w:rsidRPr="00026408">
        <w:rPr>
          <w:rFonts w:eastAsia="Tahoma"/>
          <w:sz w:val="24"/>
          <w:szCs w:val="24"/>
          <w:lang w:val="ro-RO"/>
        </w:rPr>
        <w:t xml:space="preserve"> </w:t>
      </w:r>
      <w:r w:rsidRPr="00026408">
        <w:rPr>
          <w:rFonts w:eastAsia="Tahoma"/>
          <w:sz w:val="24"/>
          <w:szCs w:val="24"/>
          <w:lang w:val="hy-AM"/>
        </w:rPr>
        <w:t>մասնագետների</w:t>
      </w:r>
      <w:r w:rsidRPr="00026408">
        <w:rPr>
          <w:rFonts w:eastAsia="Tahoma"/>
          <w:sz w:val="24"/>
          <w:szCs w:val="24"/>
          <w:lang w:val="ro-RO"/>
        </w:rPr>
        <w:t xml:space="preserve"> </w:t>
      </w:r>
      <w:r w:rsidRPr="00026408">
        <w:rPr>
          <w:rFonts w:eastAsia="Tahoma"/>
          <w:sz w:val="24"/>
          <w:szCs w:val="24"/>
          <w:lang w:val="hy-AM"/>
        </w:rPr>
        <w:t>առկայությունից</w:t>
      </w:r>
      <w:r w:rsidRPr="00026408">
        <w:rPr>
          <w:rFonts w:eastAsia="Tahoma"/>
          <w:sz w:val="24"/>
          <w:szCs w:val="24"/>
          <w:lang w:val="ro-RO"/>
        </w:rPr>
        <w:t xml:space="preserve">. </w:t>
      </w:r>
      <w:r w:rsidRPr="00026408">
        <w:rPr>
          <w:rFonts w:eastAsia="Tahoma"/>
          <w:sz w:val="24"/>
          <w:szCs w:val="24"/>
          <w:lang w:val="hy-AM"/>
        </w:rPr>
        <w:t>էլեկտրոնային</w:t>
      </w:r>
      <w:r w:rsidRPr="00026408">
        <w:rPr>
          <w:rFonts w:eastAsia="Tahoma"/>
          <w:sz w:val="24"/>
          <w:szCs w:val="24"/>
          <w:lang w:val="ro-RO"/>
        </w:rPr>
        <w:t xml:space="preserve"> </w:t>
      </w:r>
      <w:r w:rsidRPr="00026408">
        <w:rPr>
          <w:rFonts w:eastAsia="Tahoma"/>
          <w:sz w:val="24"/>
          <w:szCs w:val="24"/>
          <w:lang w:val="hy-AM"/>
        </w:rPr>
        <w:t>ուսուցման</w:t>
      </w:r>
      <w:r w:rsidRPr="00026408">
        <w:rPr>
          <w:rFonts w:eastAsia="Tahoma"/>
          <w:sz w:val="24"/>
          <w:szCs w:val="24"/>
          <w:lang w:val="ro-RO"/>
        </w:rPr>
        <w:t xml:space="preserve"> </w:t>
      </w:r>
      <w:r w:rsidRPr="00026408">
        <w:rPr>
          <w:rFonts w:eastAsia="Tahoma"/>
          <w:sz w:val="24"/>
          <w:szCs w:val="24"/>
          <w:lang w:val="hy-AM"/>
        </w:rPr>
        <w:t xml:space="preserve">գործիքների զարգացումը զուգակցել բարձրակարգ ուսուցիչների գործուղման համակարգի զարգացմամբ: </w:t>
      </w:r>
    </w:p>
    <w:p w14:paraId="38AA76BC" w14:textId="77777777" w:rsidR="0040268E" w:rsidRPr="00026408" w:rsidRDefault="0040268E" w:rsidP="00026408">
      <w:pPr>
        <w:pStyle w:val="ListParagraph"/>
        <w:spacing w:before="120" w:after="120" w:line="276" w:lineRule="auto"/>
        <w:jc w:val="both"/>
        <w:rPr>
          <w:rFonts w:eastAsia="Tahoma"/>
          <w:sz w:val="24"/>
          <w:szCs w:val="24"/>
          <w:lang w:val="ro-RO"/>
        </w:rPr>
      </w:pPr>
    </w:p>
    <w:p w14:paraId="0D64D627" w14:textId="722A92C9" w:rsidR="008C048E" w:rsidRPr="008C048E" w:rsidRDefault="0040268E" w:rsidP="008C048E">
      <w:pPr>
        <w:pStyle w:val="ListParagraph"/>
        <w:numPr>
          <w:ilvl w:val="0"/>
          <w:numId w:val="30"/>
        </w:numPr>
        <w:spacing w:after="0" w:line="276" w:lineRule="auto"/>
        <w:ind w:left="360" w:hanging="270"/>
        <w:jc w:val="both"/>
        <w:rPr>
          <w:sz w:val="24"/>
          <w:szCs w:val="24"/>
          <w:lang w:val="ro-RO"/>
        </w:rPr>
      </w:pPr>
      <w:r w:rsidRPr="00026408">
        <w:rPr>
          <w:sz w:val="24"/>
          <w:szCs w:val="24"/>
        </w:rPr>
        <w:t>Հանրակրթության</w:t>
      </w:r>
      <w:r w:rsidRPr="00026408">
        <w:rPr>
          <w:sz w:val="24"/>
          <w:szCs w:val="24"/>
          <w:lang w:val="ro-RO"/>
        </w:rPr>
        <w:t xml:space="preserve"> </w:t>
      </w:r>
      <w:r w:rsidRPr="00026408">
        <w:rPr>
          <w:sz w:val="24"/>
          <w:szCs w:val="24"/>
        </w:rPr>
        <w:t>որակյալ</w:t>
      </w:r>
      <w:r w:rsidRPr="00026408">
        <w:rPr>
          <w:sz w:val="24"/>
          <w:szCs w:val="24"/>
          <w:lang w:val="ro-RO"/>
        </w:rPr>
        <w:t xml:space="preserve"> </w:t>
      </w:r>
      <w:r w:rsidRPr="00026408">
        <w:rPr>
          <w:sz w:val="24"/>
          <w:szCs w:val="24"/>
        </w:rPr>
        <w:t>արդյունքի</w:t>
      </w:r>
      <w:r w:rsidRPr="00026408">
        <w:rPr>
          <w:sz w:val="24"/>
          <w:szCs w:val="24"/>
          <w:lang w:val="ro-RO"/>
        </w:rPr>
        <w:t xml:space="preserve"> </w:t>
      </w:r>
      <w:r w:rsidRPr="00026408">
        <w:rPr>
          <w:sz w:val="24"/>
          <w:szCs w:val="24"/>
        </w:rPr>
        <w:t>ապահովումն</w:t>
      </w:r>
      <w:r w:rsidRPr="00026408">
        <w:rPr>
          <w:sz w:val="24"/>
          <w:szCs w:val="24"/>
          <w:lang w:val="ro-RO"/>
        </w:rPr>
        <w:t xml:space="preserve"> </w:t>
      </w:r>
      <w:r w:rsidRPr="00026408">
        <w:rPr>
          <w:sz w:val="24"/>
          <w:szCs w:val="24"/>
        </w:rPr>
        <w:t>անհնար</w:t>
      </w:r>
      <w:r w:rsidRPr="00026408">
        <w:rPr>
          <w:sz w:val="24"/>
          <w:szCs w:val="24"/>
          <w:lang w:val="ro-RO"/>
        </w:rPr>
        <w:t xml:space="preserve"> </w:t>
      </w:r>
      <w:r w:rsidRPr="00026408">
        <w:rPr>
          <w:sz w:val="24"/>
          <w:szCs w:val="24"/>
        </w:rPr>
        <w:t>է</w:t>
      </w:r>
      <w:r w:rsidRPr="00026408">
        <w:rPr>
          <w:sz w:val="24"/>
          <w:szCs w:val="24"/>
          <w:lang w:val="ro-RO"/>
        </w:rPr>
        <w:t xml:space="preserve"> </w:t>
      </w:r>
      <w:r w:rsidRPr="00026408">
        <w:rPr>
          <w:sz w:val="24"/>
          <w:szCs w:val="24"/>
        </w:rPr>
        <w:t>առանց</w:t>
      </w:r>
      <w:r w:rsidRPr="00026408">
        <w:rPr>
          <w:sz w:val="24"/>
          <w:szCs w:val="24"/>
          <w:lang w:val="ro-RO"/>
        </w:rPr>
        <w:t xml:space="preserve"> </w:t>
      </w:r>
      <w:r w:rsidRPr="00026408">
        <w:rPr>
          <w:sz w:val="24"/>
          <w:szCs w:val="24"/>
        </w:rPr>
        <w:t>վաղ</w:t>
      </w:r>
      <w:r w:rsidRPr="00026408">
        <w:rPr>
          <w:sz w:val="24"/>
          <w:szCs w:val="24"/>
          <w:lang w:val="ro-RO"/>
        </w:rPr>
        <w:t xml:space="preserve"> </w:t>
      </w:r>
      <w:r w:rsidRPr="00026408">
        <w:rPr>
          <w:sz w:val="24"/>
          <w:szCs w:val="24"/>
        </w:rPr>
        <w:t>մանկության</w:t>
      </w:r>
      <w:r w:rsidRPr="00026408">
        <w:rPr>
          <w:sz w:val="24"/>
          <w:szCs w:val="24"/>
          <w:lang w:val="ro-RO"/>
        </w:rPr>
        <w:t xml:space="preserve"> </w:t>
      </w:r>
      <w:r w:rsidRPr="00026408">
        <w:rPr>
          <w:sz w:val="24"/>
          <w:szCs w:val="24"/>
        </w:rPr>
        <w:t>զարգացման</w:t>
      </w:r>
      <w:r w:rsidRPr="00026408">
        <w:rPr>
          <w:sz w:val="24"/>
          <w:szCs w:val="24"/>
          <w:lang w:val="ro-RO"/>
        </w:rPr>
        <w:t xml:space="preserve"> </w:t>
      </w:r>
      <w:r w:rsidRPr="00026408">
        <w:rPr>
          <w:sz w:val="24"/>
          <w:szCs w:val="24"/>
        </w:rPr>
        <w:t>պատշաճ</w:t>
      </w:r>
      <w:r w:rsidRPr="00026408">
        <w:rPr>
          <w:sz w:val="24"/>
          <w:szCs w:val="24"/>
          <w:lang w:val="ro-RO"/>
        </w:rPr>
        <w:t xml:space="preserve"> </w:t>
      </w:r>
      <w:r w:rsidRPr="00026408">
        <w:rPr>
          <w:sz w:val="24"/>
          <w:szCs w:val="24"/>
        </w:rPr>
        <w:t>համակարգի</w:t>
      </w:r>
      <w:r w:rsidRPr="00026408">
        <w:rPr>
          <w:sz w:val="24"/>
          <w:szCs w:val="24"/>
          <w:lang w:val="ro-RO"/>
        </w:rPr>
        <w:t xml:space="preserve"> </w:t>
      </w:r>
      <w:proofErr w:type="gramStart"/>
      <w:r w:rsidR="00552CB6" w:rsidRPr="00026408">
        <w:rPr>
          <w:sz w:val="24"/>
          <w:szCs w:val="24"/>
        </w:rPr>
        <w:t>և</w:t>
      </w:r>
      <w:r w:rsidRPr="00026408">
        <w:rPr>
          <w:sz w:val="24"/>
          <w:szCs w:val="24"/>
          <w:lang w:val="ro-RO"/>
        </w:rPr>
        <w:t xml:space="preserve">  </w:t>
      </w:r>
      <w:r w:rsidRPr="00026408">
        <w:rPr>
          <w:sz w:val="24"/>
          <w:szCs w:val="24"/>
        </w:rPr>
        <w:t>նախադպրոցական</w:t>
      </w:r>
      <w:proofErr w:type="gramEnd"/>
      <w:r w:rsidRPr="00026408">
        <w:rPr>
          <w:sz w:val="24"/>
          <w:szCs w:val="24"/>
          <w:lang w:val="ro-RO"/>
        </w:rPr>
        <w:t xml:space="preserve"> </w:t>
      </w:r>
      <w:r w:rsidRPr="00026408">
        <w:rPr>
          <w:sz w:val="24"/>
          <w:szCs w:val="24"/>
        </w:rPr>
        <w:t>ծառայությունների</w:t>
      </w:r>
      <w:r w:rsidRPr="00026408">
        <w:rPr>
          <w:sz w:val="24"/>
          <w:szCs w:val="24"/>
          <w:lang w:val="ro-RO"/>
        </w:rPr>
        <w:t xml:space="preserve"> </w:t>
      </w:r>
      <w:r w:rsidRPr="00026408">
        <w:rPr>
          <w:sz w:val="24"/>
          <w:szCs w:val="24"/>
        </w:rPr>
        <w:t>ցանցի</w:t>
      </w:r>
      <w:r w:rsidRPr="00026408">
        <w:rPr>
          <w:sz w:val="24"/>
          <w:szCs w:val="24"/>
          <w:lang w:val="ro-RO"/>
        </w:rPr>
        <w:t xml:space="preserve"> </w:t>
      </w:r>
      <w:r w:rsidRPr="00026408">
        <w:rPr>
          <w:sz w:val="24"/>
          <w:szCs w:val="24"/>
        </w:rPr>
        <w:t>ամբողջական</w:t>
      </w:r>
      <w:r w:rsidRPr="00026408">
        <w:rPr>
          <w:sz w:val="24"/>
          <w:szCs w:val="24"/>
          <w:lang w:val="ro-RO"/>
        </w:rPr>
        <w:t xml:space="preserve"> </w:t>
      </w:r>
      <w:r w:rsidRPr="00026408">
        <w:rPr>
          <w:sz w:val="24"/>
          <w:szCs w:val="24"/>
        </w:rPr>
        <w:t>հասանելիության</w:t>
      </w:r>
      <w:r w:rsidRPr="00026408">
        <w:rPr>
          <w:sz w:val="24"/>
          <w:szCs w:val="24"/>
          <w:lang w:val="hy-AM"/>
        </w:rPr>
        <w:t>։</w:t>
      </w:r>
      <w:r w:rsidRPr="00026408">
        <w:rPr>
          <w:sz w:val="24"/>
          <w:szCs w:val="24"/>
          <w:lang w:val="ro-RO"/>
        </w:rPr>
        <w:t xml:space="preserve"> </w:t>
      </w:r>
      <w:r w:rsidRPr="00026408">
        <w:rPr>
          <w:sz w:val="24"/>
          <w:szCs w:val="24"/>
          <w:lang w:val="hy-AM"/>
        </w:rPr>
        <w:t>Ա</w:t>
      </w:r>
      <w:r w:rsidRPr="00026408">
        <w:rPr>
          <w:sz w:val="24"/>
          <w:szCs w:val="24"/>
        </w:rPr>
        <w:t>յս</w:t>
      </w:r>
      <w:r w:rsidRPr="00026408">
        <w:rPr>
          <w:sz w:val="24"/>
          <w:szCs w:val="24"/>
          <w:lang w:val="ro-RO"/>
        </w:rPr>
        <w:t xml:space="preserve"> </w:t>
      </w:r>
      <w:r w:rsidRPr="00026408">
        <w:rPr>
          <w:sz w:val="24"/>
          <w:szCs w:val="24"/>
        </w:rPr>
        <w:t>նպատակով</w:t>
      </w:r>
      <w:r w:rsidRPr="00026408">
        <w:rPr>
          <w:sz w:val="24"/>
          <w:szCs w:val="24"/>
          <w:lang w:val="ro-RO"/>
        </w:rPr>
        <w:t xml:space="preserve"> </w:t>
      </w:r>
      <w:r w:rsidRPr="00026408">
        <w:rPr>
          <w:sz w:val="24"/>
          <w:szCs w:val="24"/>
        </w:rPr>
        <w:t>նախատեսվում</w:t>
      </w:r>
      <w:r w:rsidRPr="00026408">
        <w:rPr>
          <w:sz w:val="24"/>
          <w:szCs w:val="24"/>
          <w:lang w:val="ro-RO"/>
        </w:rPr>
        <w:t xml:space="preserve"> </w:t>
      </w:r>
      <w:r w:rsidRPr="00026408">
        <w:rPr>
          <w:sz w:val="24"/>
          <w:szCs w:val="24"/>
        </w:rPr>
        <w:t>է</w:t>
      </w:r>
      <w:r w:rsidRPr="00026408">
        <w:rPr>
          <w:sz w:val="24"/>
          <w:szCs w:val="24"/>
          <w:lang w:val="ro-RO"/>
        </w:rPr>
        <w:t xml:space="preserve"> </w:t>
      </w:r>
      <w:r w:rsidRPr="00026408">
        <w:rPr>
          <w:sz w:val="24"/>
          <w:szCs w:val="24"/>
        </w:rPr>
        <w:t>շարունակել</w:t>
      </w:r>
      <w:r w:rsidRPr="00026408">
        <w:rPr>
          <w:sz w:val="24"/>
          <w:szCs w:val="24"/>
          <w:lang w:val="ro-RO"/>
        </w:rPr>
        <w:t xml:space="preserve"> </w:t>
      </w:r>
      <w:r w:rsidRPr="00026408">
        <w:rPr>
          <w:sz w:val="24"/>
          <w:szCs w:val="24"/>
        </w:rPr>
        <w:t>նախադպրոցական</w:t>
      </w:r>
      <w:r w:rsidRPr="00026408">
        <w:rPr>
          <w:sz w:val="24"/>
          <w:szCs w:val="24"/>
          <w:lang w:val="ro-RO"/>
        </w:rPr>
        <w:t xml:space="preserve"> </w:t>
      </w:r>
      <w:r w:rsidRPr="00026408">
        <w:rPr>
          <w:sz w:val="24"/>
          <w:szCs w:val="24"/>
        </w:rPr>
        <w:t>ծառայությունների</w:t>
      </w:r>
      <w:r w:rsidRPr="00026408">
        <w:rPr>
          <w:sz w:val="24"/>
          <w:szCs w:val="24"/>
          <w:lang w:val="ro-RO"/>
        </w:rPr>
        <w:t xml:space="preserve"> </w:t>
      </w:r>
      <w:r w:rsidRPr="00026408">
        <w:rPr>
          <w:sz w:val="24"/>
          <w:szCs w:val="24"/>
        </w:rPr>
        <w:t>ընդլայնման</w:t>
      </w:r>
      <w:r w:rsidRPr="00026408">
        <w:rPr>
          <w:sz w:val="24"/>
          <w:szCs w:val="24"/>
          <w:lang w:val="ro-RO"/>
        </w:rPr>
        <w:t xml:space="preserve">, </w:t>
      </w:r>
      <w:r w:rsidRPr="00026408">
        <w:rPr>
          <w:sz w:val="24"/>
          <w:szCs w:val="24"/>
        </w:rPr>
        <w:t>դրանց</w:t>
      </w:r>
      <w:r w:rsidRPr="00026408">
        <w:rPr>
          <w:sz w:val="24"/>
          <w:szCs w:val="24"/>
          <w:lang w:val="ro-RO"/>
        </w:rPr>
        <w:t xml:space="preserve"> </w:t>
      </w:r>
      <w:r w:rsidRPr="00026408">
        <w:rPr>
          <w:sz w:val="24"/>
          <w:szCs w:val="24"/>
        </w:rPr>
        <w:t>որակի</w:t>
      </w:r>
      <w:r w:rsidRPr="00026408">
        <w:rPr>
          <w:sz w:val="24"/>
          <w:szCs w:val="24"/>
          <w:lang w:val="ro-RO"/>
        </w:rPr>
        <w:t xml:space="preserve"> </w:t>
      </w:r>
      <w:r w:rsidRPr="00026408">
        <w:rPr>
          <w:sz w:val="24"/>
          <w:szCs w:val="24"/>
        </w:rPr>
        <w:t>բարձրացման</w:t>
      </w:r>
      <w:r w:rsidRPr="00026408">
        <w:rPr>
          <w:sz w:val="24"/>
          <w:szCs w:val="24"/>
          <w:lang w:val="ro-RO"/>
        </w:rPr>
        <w:t xml:space="preserve">, </w:t>
      </w:r>
      <w:r w:rsidRPr="00026408">
        <w:rPr>
          <w:sz w:val="24"/>
          <w:szCs w:val="24"/>
        </w:rPr>
        <w:t>երեխայի</w:t>
      </w:r>
      <w:r w:rsidRPr="00026408">
        <w:rPr>
          <w:sz w:val="24"/>
          <w:szCs w:val="24"/>
          <w:lang w:val="ro-RO"/>
        </w:rPr>
        <w:t xml:space="preserve"> </w:t>
      </w:r>
      <w:r w:rsidRPr="00026408">
        <w:rPr>
          <w:sz w:val="24"/>
          <w:szCs w:val="24"/>
        </w:rPr>
        <w:t>զարգացման</w:t>
      </w:r>
      <w:r w:rsidRPr="00026408">
        <w:rPr>
          <w:sz w:val="24"/>
          <w:szCs w:val="24"/>
          <w:lang w:val="ro-RO"/>
        </w:rPr>
        <w:t xml:space="preserve"> </w:t>
      </w:r>
      <w:r w:rsidRPr="00026408">
        <w:rPr>
          <w:sz w:val="24"/>
          <w:szCs w:val="24"/>
        </w:rPr>
        <w:t>ամբողջական</w:t>
      </w:r>
      <w:r w:rsidRPr="00026408">
        <w:rPr>
          <w:sz w:val="24"/>
          <w:szCs w:val="24"/>
          <w:lang w:val="ro-RO"/>
        </w:rPr>
        <w:t xml:space="preserve"> </w:t>
      </w:r>
      <w:r w:rsidRPr="00026408">
        <w:rPr>
          <w:sz w:val="24"/>
          <w:szCs w:val="24"/>
        </w:rPr>
        <w:t>միջավայրի</w:t>
      </w:r>
      <w:r w:rsidRPr="00026408">
        <w:rPr>
          <w:sz w:val="24"/>
          <w:szCs w:val="24"/>
          <w:lang w:val="ro-RO"/>
        </w:rPr>
        <w:t xml:space="preserve"> </w:t>
      </w:r>
      <w:r w:rsidRPr="00026408">
        <w:rPr>
          <w:sz w:val="24"/>
          <w:szCs w:val="24"/>
        </w:rPr>
        <w:t>ձ</w:t>
      </w:r>
      <w:r w:rsidR="00552CB6" w:rsidRPr="00026408">
        <w:rPr>
          <w:sz w:val="24"/>
          <w:szCs w:val="24"/>
        </w:rPr>
        <w:t>և</w:t>
      </w:r>
      <w:r w:rsidRPr="00026408">
        <w:rPr>
          <w:sz w:val="24"/>
          <w:szCs w:val="24"/>
        </w:rPr>
        <w:t>ավորման</w:t>
      </w:r>
      <w:r w:rsidRPr="00026408">
        <w:rPr>
          <w:sz w:val="24"/>
          <w:szCs w:val="24"/>
          <w:lang w:val="ro-RO"/>
        </w:rPr>
        <w:t xml:space="preserve">, </w:t>
      </w:r>
      <w:r w:rsidRPr="00026408">
        <w:rPr>
          <w:sz w:val="24"/>
          <w:szCs w:val="24"/>
        </w:rPr>
        <w:t>նախադպրոցական</w:t>
      </w:r>
      <w:r w:rsidRPr="00026408">
        <w:rPr>
          <w:sz w:val="24"/>
          <w:szCs w:val="24"/>
          <w:lang w:val="ro-RO"/>
        </w:rPr>
        <w:t xml:space="preserve"> </w:t>
      </w:r>
      <w:r w:rsidRPr="00026408">
        <w:rPr>
          <w:sz w:val="24"/>
          <w:szCs w:val="24"/>
        </w:rPr>
        <w:t>հաստատությունների</w:t>
      </w:r>
      <w:r w:rsidRPr="00026408">
        <w:rPr>
          <w:sz w:val="24"/>
          <w:szCs w:val="24"/>
          <w:lang w:val="ro-RO"/>
        </w:rPr>
        <w:t xml:space="preserve"> </w:t>
      </w:r>
      <w:r w:rsidRPr="00026408">
        <w:rPr>
          <w:sz w:val="24"/>
          <w:szCs w:val="24"/>
        </w:rPr>
        <w:t>մանկավարժների</w:t>
      </w:r>
      <w:r w:rsidRPr="00026408">
        <w:rPr>
          <w:sz w:val="24"/>
          <w:szCs w:val="24"/>
          <w:lang w:val="ro-RO"/>
        </w:rPr>
        <w:t xml:space="preserve"> </w:t>
      </w:r>
      <w:r w:rsidRPr="00026408">
        <w:rPr>
          <w:sz w:val="24"/>
          <w:szCs w:val="24"/>
        </w:rPr>
        <w:t>մասնագիտական</w:t>
      </w:r>
      <w:r w:rsidR="00DB25EE" w:rsidRPr="00026408">
        <w:rPr>
          <w:sz w:val="24"/>
          <w:szCs w:val="24"/>
          <w:lang w:val="hy-AM"/>
        </w:rPr>
        <w:t xml:space="preserve"> կարողությունների</w:t>
      </w:r>
      <w:r w:rsidRPr="00026408">
        <w:rPr>
          <w:sz w:val="24"/>
          <w:szCs w:val="24"/>
          <w:lang w:val="ro-RO"/>
        </w:rPr>
        <w:t xml:space="preserve"> </w:t>
      </w:r>
      <w:r w:rsidRPr="00026408">
        <w:rPr>
          <w:sz w:val="24"/>
          <w:szCs w:val="24"/>
        </w:rPr>
        <w:t>շարունակական</w:t>
      </w:r>
      <w:r w:rsidRPr="00026408">
        <w:rPr>
          <w:sz w:val="24"/>
          <w:szCs w:val="24"/>
          <w:lang w:val="ro-RO"/>
        </w:rPr>
        <w:t xml:space="preserve"> </w:t>
      </w:r>
      <w:r w:rsidRPr="00026408">
        <w:rPr>
          <w:sz w:val="24"/>
          <w:szCs w:val="24"/>
        </w:rPr>
        <w:t>բարելավման</w:t>
      </w:r>
      <w:r w:rsidRPr="00026408">
        <w:rPr>
          <w:sz w:val="24"/>
          <w:szCs w:val="24"/>
          <w:lang w:val="ro-RO"/>
        </w:rPr>
        <w:t xml:space="preserve"> </w:t>
      </w:r>
      <w:r w:rsidRPr="00026408">
        <w:rPr>
          <w:sz w:val="24"/>
          <w:szCs w:val="24"/>
        </w:rPr>
        <w:t>ուղղությամբ։</w:t>
      </w:r>
    </w:p>
    <w:p w14:paraId="664E0C39" w14:textId="7C66E787" w:rsidR="008C048E" w:rsidRDefault="008C048E" w:rsidP="008C048E">
      <w:pPr>
        <w:spacing w:after="0" w:line="276" w:lineRule="auto"/>
        <w:jc w:val="both"/>
        <w:rPr>
          <w:sz w:val="24"/>
          <w:szCs w:val="24"/>
          <w:lang w:val="ro-RO"/>
        </w:rPr>
      </w:pPr>
    </w:p>
    <w:p w14:paraId="12CD128B" w14:textId="4CF71ACC" w:rsidR="008C048E" w:rsidRDefault="008C048E" w:rsidP="008C048E">
      <w:pPr>
        <w:spacing w:after="0" w:line="276" w:lineRule="auto"/>
        <w:jc w:val="both"/>
        <w:rPr>
          <w:sz w:val="24"/>
          <w:szCs w:val="24"/>
          <w:lang w:val="ro-RO"/>
        </w:rPr>
      </w:pPr>
    </w:p>
    <w:p w14:paraId="6AC5847F" w14:textId="585D97D8" w:rsidR="008C048E" w:rsidRPr="008C048E" w:rsidRDefault="008C048E" w:rsidP="008C048E">
      <w:pPr>
        <w:spacing w:after="0" w:line="276" w:lineRule="auto"/>
        <w:jc w:val="both"/>
        <w:rPr>
          <w:sz w:val="24"/>
          <w:szCs w:val="24"/>
          <w:lang w:val="ro-RO"/>
        </w:rPr>
      </w:pPr>
    </w:p>
    <w:p w14:paraId="7E99DDB0" w14:textId="193961B3" w:rsidR="0040268E" w:rsidRPr="00026408" w:rsidRDefault="0040268E" w:rsidP="00026408">
      <w:pPr>
        <w:pStyle w:val="ListParagraph"/>
        <w:spacing w:after="0" w:line="276" w:lineRule="auto"/>
        <w:ind w:left="360"/>
        <w:jc w:val="both"/>
        <w:rPr>
          <w:sz w:val="24"/>
          <w:szCs w:val="24"/>
          <w:lang w:val="ro-RO"/>
        </w:rPr>
      </w:pPr>
      <w:r w:rsidRPr="00026408">
        <w:rPr>
          <w:sz w:val="24"/>
          <w:szCs w:val="24"/>
        </w:rPr>
        <w:t>Մասնավորապես՝</w:t>
      </w:r>
    </w:p>
    <w:p w14:paraId="6FDAAF82" w14:textId="158F4A67" w:rsidR="0040268E" w:rsidRPr="00026408" w:rsidRDefault="0040268E" w:rsidP="00026408">
      <w:pPr>
        <w:pStyle w:val="ListParagraph"/>
        <w:numPr>
          <w:ilvl w:val="1"/>
          <w:numId w:val="33"/>
        </w:numPr>
        <w:spacing w:after="0" w:line="276" w:lineRule="auto"/>
        <w:ind w:left="1260" w:hanging="270"/>
        <w:jc w:val="both"/>
        <w:rPr>
          <w:sz w:val="24"/>
          <w:szCs w:val="24"/>
          <w:lang w:val="ro-RO"/>
        </w:rPr>
      </w:pPr>
      <w:r w:rsidRPr="00026408">
        <w:rPr>
          <w:sz w:val="24"/>
          <w:szCs w:val="24"/>
          <w:lang w:val="hy-AM"/>
        </w:rPr>
        <w:t>մ</w:t>
      </w:r>
      <w:r w:rsidRPr="00026408">
        <w:rPr>
          <w:sz w:val="24"/>
          <w:szCs w:val="24"/>
        </w:rPr>
        <w:t>ինչ</w:t>
      </w:r>
      <w:r w:rsidR="00552CB6" w:rsidRPr="00026408">
        <w:rPr>
          <w:sz w:val="24"/>
          <w:szCs w:val="24"/>
        </w:rPr>
        <w:t>և</w:t>
      </w:r>
      <w:r w:rsidRPr="00026408">
        <w:rPr>
          <w:sz w:val="24"/>
          <w:szCs w:val="24"/>
          <w:lang w:val="ro-RO"/>
        </w:rPr>
        <w:t xml:space="preserve">  2026 </w:t>
      </w:r>
      <w:r w:rsidRPr="00026408">
        <w:rPr>
          <w:sz w:val="24"/>
          <w:szCs w:val="24"/>
        </w:rPr>
        <w:t>թվականը</w:t>
      </w:r>
      <w:r w:rsidRPr="00026408">
        <w:rPr>
          <w:sz w:val="24"/>
          <w:szCs w:val="24"/>
          <w:lang w:val="ro-RO"/>
        </w:rPr>
        <w:t xml:space="preserve"> </w:t>
      </w:r>
      <w:r w:rsidRPr="00026408">
        <w:rPr>
          <w:sz w:val="24"/>
          <w:szCs w:val="24"/>
        </w:rPr>
        <w:t>կառուցել</w:t>
      </w:r>
      <w:r w:rsidRPr="00026408">
        <w:rPr>
          <w:sz w:val="24"/>
          <w:szCs w:val="24"/>
          <w:lang w:val="ro-RO"/>
        </w:rPr>
        <w:t xml:space="preserve">, </w:t>
      </w:r>
      <w:r w:rsidRPr="00026408">
        <w:rPr>
          <w:sz w:val="24"/>
          <w:szCs w:val="24"/>
        </w:rPr>
        <w:t>հիմնանորոգել</w:t>
      </w:r>
      <w:r w:rsidRPr="00026408">
        <w:rPr>
          <w:sz w:val="24"/>
          <w:szCs w:val="24"/>
          <w:lang w:val="ro-RO"/>
        </w:rPr>
        <w:t xml:space="preserve"> </w:t>
      </w:r>
      <w:r w:rsidRPr="00026408">
        <w:rPr>
          <w:sz w:val="24"/>
          <w:szCs w:val="24"/>
          <w:lang w:val="hy-AM"/>
        </w:rPr>
        <w:t>կամ</w:t>
      </w:r>
      <w:r w:rsidRPr="00026408">
        <w:rPr>
          <w:sz w:val="24"/>
          <w:szCs w:val="24"/>
          <w:lang w:val="ro-RO"/>
        </w:rPr>
        <w:t xml:space="preserve"> </w:t>
      </w:r>
      <w:r w:rsidRPr="00026408">
        <w:rPr>
          <w:sz w:val="24"/>
          <w:szCs w:val="24"/>
        </w:rPr>
        <w:t>վերանորոգել</w:t>
      </w:r>
      <w:r w:rsidRPr="00026408">
        <w:rPr>
          <w:sz w:val="24"/>
          <w:szCs w:val="24"/>
          <w:lang w:val="ro-RO"/>
        </w:rPr>
        <w:t xml:space="preserve"> </w:t>
      </w:r>
      <w:r w:rsidRPr="00026408">
        <w:rPr>
          <w:sz w:val="24"/>
          <w:szCs w:val="24"/>
        </w:rPr>
        <w:t>առնվազն</w:t>
      </w:r>
      <w:r w:rsidRPr="00026408">
        <w:rPr>
          <w:sz w:val="24"/>
          <w:szCs w:val="24"/>
          <w:lang w:val="ro-RO"/>
        </w:rPr>
        <w:t xml:space="preserve"> 500 </w:t>
      </w:r>
      <w:r w:rsidRPr="00026408">
        <w:rPr>
          <w:sz w:val="24"/>
          <w:szCs w:val="24"/>
        </w:rPr>
        <w:t>մանկապարտեզ</w:t>
      </w:r>
      <w:r w:rsidRPr="00026408">
        <w:rPr>
          <w:sz w:val="24"/>
          <w:szCs w:val="24"/>
          <w:lang w:val="ro-RO"/>
        </w:rPr>
        <w:t xml:space="preserve"> </w:t>
      </w:r>
      <w:r w:rsidR="00552CB6" w:rsidRPr="00026408">
        <w:rPr>
          <w:sz w:val="24"/>
          <w:szCs w:val="24"/>
        </w:rPr>
        <w:t>և</w:t>
      </w:r>
      <w:r w:rsidRPr="00026408">
        <w:rPr>
          <w:sz w:val="24"/>
          <w:szCs w:val="24"/>
          <w:lang w:val="ro-RO"/>
        </w:rPr>
        <w:t xml:space="preserve">  </w:t>
      </w:r>
      <w:r w:rsidRPr="00026408">
        <w:rPr>
          <w:sz w:val="24"/>
          <w:szCs w:val="24"/>
        </w:rPr>
        <w:t>նախակրթարան՝</w:t>
      </w:r>
      <w:r w:rsidRPr="00026408">
        <w:rPr>
          <w:sz w:val="24"/>
          <w:szCs w:val="24"/>
          <w:lang w:val="ro-RO"/>
        </w:rPr>
        <w:t xml:space="preserve"> </w:t>
      </w:r>
      <w:r w:rsidRPr="00026408">
        <w:rPr>
          <w:sz w:val="24"/>
          <w:szCs w:val="24"/>
        </w:rPr>
        <w:t>ապահովելով</w:t>
      </w:r>
      <w:r w:rsidRPr="00026408">
        <w:rPr>
          <w:sz w:val="24"/>
          <w:szCs w:val="24"/>
          <w:lang w:val="ro-RO"/>
        </w:rPr>
        <w:t xml:space="preserve"> </w:t>
      </w:r>
      <w:r w:rsidRPr="00026408">
        <w:rPr>
          <w:sz w:val="24"/>
          <w:szCs w:val="24"/>
        </w:rPr>
        <w:t>դրանց</w:t>
      </w:r>
      <w:r w:rsidRPr="00026408">
        <w:rPr>
          <w:sz w:val="24"/>
          <w:szCs w:val="24"/>
          <w:lang w:val="ro-RO"/>
        </w:rPr>
        <w:t xml:space="preserve"> </w:t>
      </w:r>
      <w:r w:rsidRPr="00026408">
        <w:rPr>
          <w:sz w:val="24"/>
          <w:szCs w:val="24"/>
        </w:rPr>
        <w:t>ամբողջական</w:t>
      </w:r>
      <w:r w:rsidRPr="00026408">
        <w:rPr>
          <w:sz w:val="24"/>
          <w:szCs w:val="24"/>
          <w:lang w:val="ro-RO"/>
        </w:rPr>
        <w:t xml:space="preserve"> </w:t>
      </w:r>
      <w:r w:rsidRPr="00026408">
        <w:rPr>
          <w:sz w:val="24"/>
          <w:szCs w:val="24"/>
        </w:rPr>
        <w:t>հագեցումը</w:t>
      </w:r>
      <w:r w:rsidRPr="00026408">
        <w:rPr>
          <w:sz w:val="24"/>
          <w:szCs w:val="24"/>
          <w:lang w:val="ro-RO"/>
        </w:rPr>
        <w:t xml:space="preserve"> </w:t>
      </w:r>
      <w:r w:rsidRPr="00026408">
        <w:rPr>
          <w:sz w:val="24"/>
          <w:szCs w:val="24"/>
        </w:rPr>
        <w:t>անհրաժեշտ</w:t>
      </w:r>
      <w:r w:rsidRPr="00026408">
        <w:rPr>
          <w:sz w:val="24"/>
          <w:szCs w:val="24"/>
          <w:lang w:val="ro-RO"/>
        </w:rPr>
        <w:t xml:space="preserve"> </w:t>
      </w:r>
      <w:r w:rsidRPr="00026408">
        <w:rPr>
          <w:sz w:val="24"/>
          <w:szCs w:val="24"/>
        </w:rPr>
        <w:t>գույքով</w:t>
      </w:r>
      <w:r w:rsidRPr="00026408">
        <w:rPr>
          <w:sz w:val="24"/>
          <w:szCs w:val="24"/>
          <w:lang w:val="ro-RO"/>
        </w:rPr>
        <w:t xml:space="preserve"> </w:t>
      </w:r>
      <w:r w:rsidR="00552CB6" w:rsidRPr="00026408">
        <w:rPr>
          <w:sz w:val="24"/>
          <w:szCs w:val="24"/>
        </w:rPr>
        <w:t>և</w:t>
      </w:r>
      <w:r w:rsidRPr="00026408">
        <w:rPr>
          <w:sz w:val="24"/>
          <w:szCs w:val="24"/>
          <w:lang w:val="ro-RO"/>
        </w:rPr>
        <w:t xml:space="preserve">  </w:t>
      </w:r>
      <w:r w:rsidRPr="00026408">
        <w:rPr>
          <w:sz w:val="24"/>
          <w:szCs w:val="24"/>
        </w:rPr>
        <w:t>սարքավորումներով</w:t>
      </w:r>
      <w:r w:rsidRPr="00026408">
        <w:rPr>
          <w:sz w:val="24"/>
          <w:szCs w:val="24"/>
          <w:lang w:val="ro-RO"/>
        </w:rPr>
        <w:t>,</w:t>
      </w:r>
    </w:p>
    <w:p w14:paraId="338BF0C2" w14:textId="0D6BA451" w:rsidR="0040268E" w:rsidRPr="00026408" w:rsidRDefault="0040268E" w:rsidP="00026408">
      <w:pPr>
        <w:pStyle w:val="ListParagraph"/>
        <w:numPr>
          <w:ilvl w:val="1"/>
          <w:numId w:val="33"/>
        </w:numPr>
        <w:spacing w:after="0" w:line="276" w:lineRule="auto"/>
        <w:ind w:left="1260" w:hanging="270"/>
        <w:jc w:val="both"/>
        <w:rPr>
          <w:sz w:val="24"/>
          <w:szCs w:val="24"/>
          <w:lang w:val="ro-RO"/>
        </w:rPr>
      </w:pPr>
      <w:r w:rsidRPr="00026408">
        <w:rPr>
          <w:sz w:val="24"/>
          <w:szCs w:val="24"/>
          <w:lang w:val="hy-AM"/>
        </w:rPr>
        <w:t>մ</w:t>
      </w:r>
      <w:r w:rsidRPr="00026408">
        <w:rPr>
          <w:sz w:val="24"/>
          <w:szCs w:val="24"/>
        </w:rPr>
        <w:t>ինչ</w:t>
      </w:r>
      <w:r w:rsidR="00552CB6" w:rsidRPr="00026408">
        <w:rPr>
          <w:sz w:val="24"/>
          <w:szCs w:val="24"/>
        </w:rPr>
        <w:t>և</w:t>
      </w:r>
      <w:r w:rsidRPr="00026408">
        <w:rPr>
          <w:sz w:val="24"/>
          <w:szCs w:val="24"/>
          <w:lang w:val="ro-RO"/>
        </w:rPr>
        <w:t xml:space="preserve">  2026 </w:t>
      </w:r>
      <w:r w:rsidRPr="00026408">
        <w:rPr>
          <w:sz w:val="24"/>
          <w:szCs w:val="24"/>
        </w:rPr>
        <w:t>թվականը</w:t>
      </w:r>
      <w:r w:rsidRPr="00026408">
        <w:rPr>
          <w:sz w:val="24"/>
          <w:szCs w:val="24"/>
          <w:lang w:val="ro-RO"/>
        </w:rPr>
        <w:t xml:space="preserve"> </w:t>
      </w:r>
      <w:r w:rsidRPr="00026408">
        <w:rPr>
          <w:sz w:val="24"/>
          <w:szCs w:val="24"/>
        </w:rPr>
        <w:t>նախադպրոցական</w:t>
      </w:r>
      <w:r w:rsidRPr="00026408">
        <w:rPr>
          <w:sz w:val="24"/>
          <w:szCs w:val="24"/>
          <w:lang w:val="ro-RO"/>
        </w:rPr>
        <w:t xml:space="preserve"> </w:t>
      </w:r>
      <w:r w:rsidRPr="00026408">
        <w:rPr>
          <w:sz w:val="24"/>
          <w:szCs w:val="24"/>
        </w:rPr>
        <w:t>հաստատություններում</w:t>
      </w:r>
      <w:r w:rsidRPr="00026408">
        <w:rPr>
          <w:sz w:val="24"/>
          <w:szCs w:val="24"/>
          <w:lang w:val="ro-RO"/>
        </w:rPr>
        <w:t xml:space="preserve"> </w:t>
      </w:r>
      <w:r w:rsidRPr="00026408">
        <w:rPr>
          <w:sz w:val="24"/>
          <w:szCs w:val="24"/>
        </w:rPr>
        <w:t>ընդգրկված</w:t>
      </w:r>
      <w:r w:rsidRPr="00026408">
        <w:rPr>
          <w:sz w:val="24"/>
          <w:szCs w:val="24"/>
          <w:lang w:val="ro-RO"/>
        </w:rPr>
        <w:t xml:space="preserve"> 3-5 </w:t>
      </w:r>
      <w:r w:rsidRPr="00026408">
        <w:rPr>
          <w:sz w:val="24"/>
          <w:szCs w:val="24"/>
        </w:rPr>
        <w:t>տարեկան</w:t>
      </w:r>
      <w:r w:rsidRPr="00026408">
        <w:rPr>
          <w:sz w:val="24"/>
          <w:szCs w:val="24"/>
          <w:lang w:val="ro-RO"/>
        </w:rPr>
        <w:t xml:space="preserve"> </w:t>
      </w:r>
      <w:r w:rsidRPr="00026408">
        <w:rPr>
          <w:sz w:val="24"/>
          <w:szCs w:val="24"/>
        </w:rPr>
        <w:t>երեխաների</w:t>
      </w:r>
      <w:r w:rsidRPr="00026408">
        <w:rPr>
          <w:sz w:val="24"/>
          <w:szCs w:val="24"/>
          <w:lang w:val="ro-RO"/>
        </w:rPr>
        <w:t xml:space="preserve"> </w:t>
      </w:r>
      <w:r w:rsidRPr="00026408">
        <w:rPr>
          <w:sz w:val="24"/>
          <w:szCs w:val="24"/>
        </w:rPr>
        <w:t>թիվը</w:t>
      </w:r>
      <w:r w:rsidRPr="00026408">
        <w:rPr>
          <w:sz w:val="24"/>
          <w:szCs w:val="24"/>
          <w:lang w:val="ro-RO"/>
        </w:rPr>
        <w:t xml:space="preserve"> </w:t>
      </w:r>
      <w:r w:rsidRPr="00026408">
        <w:rPr>
          <w:sz w:val="24"/>
          <w:szCs w:val="24"/>
        </w:rPr>
        <w:t>հասցնել</w:t>
      </w:r>
      <w:r w:rsidRPr="00026408">
        <w:rPr>
          <w:sz w:val="24"/>
          <w:szCs w:val="24"/>
          <w:lang w:val="ro-RO"/>
        </w:rPr>
        <w:t xml:space="preserve"> </w:t>
      </w:r>
      <w:r w:rsidRPr="00026408">
        <w:rPr>
          <w:sz w:val="24"/>
          <w:szCs w:val="24"/>
        </w:rPr>
        <w:t>առնվազն</w:t>
      </w:r>
      <w:r w:rsidRPr="00026408">
        <w:rPr>
          <w:sz w:val="24"/>
          <w:szCs w:val="24"/>
          <w:lang w:val="ro-RO"/>
        </w:rPr>
        <w:t xml:space="preserve"> 85 </w:t>
      </w:r>
      <w:r w:rsidRPr="00026408">
        <w:rPr>
          <w:sz w:val="24"/>
          <w:szCs w:val="24"/>
        </w:rPr>
        <w:t>տոկոսի</w:t>
      </w:r>
      <w:r w:rsidRPr="00026408">
        <w:rPr>
          <w:sz w:val="24"/>
          <w:szCs w:val="24"/>
          <w:lang w:val="ro-RO"/>
        </w:rPr>
        <w:t>,</w:t>
      </w:r>
    </w:p>
    <w:p w14:paraId="1AA016EC" w14:textId="017CA6FD" w:rsidR="0040268E" w:rsidRPr="00026408" w:rsidRDefault="0040268E" w:rsidP="00026408">
      <w:pPr>
        <w:pStyle w:val="ListParagraph"/>
        <w:numPr>
          <w:ilvl w:val="1"/>
          <w:numId w:val="33"/>
        </w:numPr>
        <w:spacing w:after="0" w:line="276" w:lineRule="auto"/>
        <w:ind w:left="1260" w:hanging="270"/>
        <w:jc w:val="both"/>
        <w:rPr>
          <w:sz w:val="24"/>
          <w:szCs w:val="24"/>
          <w:lang w:val="ro-RO"/>
        </w:rPr>
      </w:pPr>
      <w:r w:rsidRPr="00026408">
        <w:rPr>
          <w:sz w:val="24"/>
          <w:szCs w:val="24"/>
          <w:lang w:val="hy-AM"/>
        </w:rPr>
        <w:t>մ</w:t>
      </w:r>
      <w:r w:rsidRPr="00026408">
        <w:rPr>
          <w:sz w:val="24"/>
          <w:szCs w:val="24"/>
        </w:rPr>
        <w:t>ինչ</w:t>
      </w:r>
      <w:r w:rsidR="00552CB6" w:rsidRPr="00026408">
        <w:rPr>
          <w:sz w:val="24"/>
          <w:szCs w:val="24"/>
        </w:rPr>
        <w:t>և</w:t>
      </w:r>
      <w:r w:rsidRPr="00026408">
        <w:rPr>
          <w:sz w:val="24"/>
          <w:szCs w:val="24"/>
          <w:lang w:val="ro-RO"/>
        </w:rPr>
        <w:t xml:space="preserve">  2024 </w:t>
      </w:r>
      <w:r w:rsidRPr="00026408">
        <w:rPr>
          <w:sz w:val="24"/>
          <w:szCs w:val="24"/>
        </w:rPr>
        <w:t>թվականն</w:t>
      </w:r>
      <w:r w:rsidRPr="00026408">
        <w:rPr>
          <w:sz w:val="24"/>
          <w:szCs w:val="24"/>
          <w:lang w:val="ro-RO"/>
        </w:rPr>
        <w:t xml:space="preserve"> </w:t>
      </w:r>
      <w:r w:rsidRPr="00026408">
        <w:rPr>
          <w:sz w:val="24"/>
          <w:szCs w:val="24"/>
        </w:rPr>
        <w:t>ապահովել</w:t>
      </w:r>
      <w:r w:rsidRPr="00026408">
        <w:rPr>
          <w:sz w:val="24"/>
          <w:szCs w:val="24"/>
          <w:lang w:val="ro-RO"/>
        </w:rPr>
        <w:t xml:space="preserve"> </w:t>
      </w:r>
      <w:r w:rsidRPr="00026408">
        <w:rPr>
          <w:sz w:val="24"/>
          <w:szCs w:val="24"/>
        </w:rPr>
        <w:t>անցումը</w:t>
      </w:r>
      <w:r w:rsidRPr="00026408">
        <w:rPr>
          <w:sz w:val="24"/>
          <w:szCs w:val="24"/>
          <w:lang w:val="ro-RO"/>
        </w:rPr>
        <w:t xml:space="preserve"> </w:t>
      </w:r>
      <w:r w:rsidRPr="00026408">
        <w:rPr>
          <w:sz w:val="24"/>
          <w:szCs w:val="24"/>
        </w:rPr>
        <w:t>համընդհանուր</w:t>
      </w:r>
      <w:r w:rsidRPr="00026408">
        <w:rPr>
          <w:sz w:val="24"/>
          <w:szCs w:val="24"/>
          <w:lang w:val="ro-RO"/>
        </w:rPr>
        <w:t xml:space="preserve"> </w:t>
      </w:r>
      <w:r w:rsidRPr="00026408">
        <w:rPr>
          <w:sz w:val="24"/>
          <w:szCs w:val="24"/>
        </w:rPr>
        <w:t>ներառման</w:t>
      </w:r>
      <w:r w:rsidRPr="00026408">
        <w:rPr>
          <w:sz w:val="24"/>
          <w:szCs w:val="24"/>
          <w:lang w:val="ro-RO"/>
        </w:rPr>
        <w:t xml:space="preserve"> </w:t>
      </w:r>
      <w:r w:rsidRPr="00026408">
        <w:rPr>
          <w:sz w:val="24"/>
          <w:szCs w:val="24"/>
        </w:rPr>
        <w:t>հանրապետության</w:t>
      </w:r>
      <w:r w:rsidRPr="00026408">
        <w:rPr>
          <w:sz w:val="24"/>
          <w:szCs w:val="24"/>
          <w:lang w:val="ro-RO"/>
        </w:rPr>
        <w:t xml:space="preserve"> </w:t>
      </w:r>
      <w:r w:rsidRPr="00026408">
        <w:rPr>
          <w:sz w:val="24"/>
          <w:szCs w:val="24"/>
        </w:rPr>
        <w:t>բոլոր</w:t>
      </w:r>
      <w:r w:rsidRPr="00026408">
        <w:rPr>
          <w:sz w:val="24"/>
          <w:szCs w:val="24"/>
          <w:lang w:val="ro-RO"/>
        </w:rPr>
        <w:t xml:space="preserve"> </w:t>
      </w:r>
      <w:r w:rsidRPr="00026408">
        <w:rPr>
          <w:sz w:val="24"/>
          <w:szCs w:val="24"/>
        </w:rPr>
        <w:t>նախադպրոցական</w:t>
      </w:r>
      <w:r w:rsidRPr="00026408">
        <w:rPr>
          <w:sz w:val="24"/>
          <w:szCs w:val="24"/>
          <w:lang w:val="ro-RO"/>
        </w:rPr>
        <w:t xml:space="preserve"> </w:t>
      </w:r>
      <w:r w:rsidRPr="00026408">
        <w:rPr>
          <w:sz w:val="24"/>
          <w:szCs w:val="24"/>
        </w:rPr>
        <w:t>հաստատություններում</w:t>
      </w:r>
      <w:r w:rsidRPr="00026408">
        <w:rPr>
          <w:sz w:val="24"/>
          <w:szCs w:val="24"/>
          <w:lang w:val="ro-RO"/>
        </w:rPr>
        <w:t>,</w:t>
      </w:r>
    </w:p>
    <w:p w14:paraId="0A9C2A6A" w14:textId="0C417ABE" w:rsidR="0040268E" w:rsidRPr="00026408" w:rsidRDefault="0040268E" w:rsidP="00026408">
      <w:pPr>
        <w:pStyle w:val="ListParagraph"/>
        <w:numPr>
          <w:ilvl w:val="1"/>
          <w:numId w:val="33"/>
        </w:numPr>
        <w:spacing w:after="0" w:line="276" w:lineRule="auto"/>
        <w:ind w:left="1260" w:hanging="270"/>
        <w:jc w:val="both"/>
        <w:rPr>
          <w:sz w:val="24"/>
          <w:szCs w:val="24"/>
          <w:lang w:val="ro-RO"/>
        </w:rPr>
      </w:pPr>
      <w:r w:rsidRPr="00026408">
        <w:rPr>
          <w:sz w:val="24"/>
          <w:szCs w:val="24"/>
          <w:lang w:val="hy-AM"/>
        </w:rPr>
        <w:t xml:space="preserve">հանրակրթության օրինակով ներդնել ուսուցիչ-դաստիարակների </w:t>
      </w:r>
      <w:r w:rsidRPr="00026408">
        <w:rPr>
          <w:sz w:val="24"/>
          <w:szCs w:val="24"/>
        </w:rPr>
        <w:t>աշխատանքային</w:t>
      </w:r>
      <w:r w:rsidRPr="00026408">
        <w:rPr>
          <w:sz w:val="24"/>
          <w:szCs w:val="24"/>
          <w:lang w:val="ro-RO"/>
        </w:rPr>
        <w:t xml:space="preserve"> </w:t>
      </w:r>
      <w:r w:rsidRPr="00026408">
        <w:rPr>
          <w:sz w:val="24"/>
          <w:szCs w:val="24"/>
        </w:rPr>
        <w:t>առաջխաղացման</w:t>
      </w:r>
      <w:r w:rsidRPr="00026408">
        <w:rPr>
          <w:sz w:val="24"/>
          <w:szCs w:val="24"/>
          <w:lang w:val="ro-RO"/>
        </w:rPr>
        <w:t xml:space="preserve">, </w:t>
      </w:r>
      <w:r w:rsidRPr="00026408">
        <w:rPr>
          <w:sz w:val="24"/>
          <w:szCs w:val="24"/>
        </w:rPr>
        <w:t>շարունակական</w:t>
      </w:r>
      <w:r w:rsidRPr="00026408">
        <w:rPr>
          <w:sz w:val="24"/>
          <w:szCs w:val="24"/>
          <w:lang w:val="ro-RO"/>
        </w:rPr>
        <w:t xml:space="preserve"> </w:t>
      </w:r>
      <w:r w:rsidRPr="00026408">
        <w:rPr>
          <w:sz w:val="24"/>
          <w:szCs w:val="24"/>
        </w:rPr>
        <w:t>մասնագիտական</w:t>
      </w:r>
      <w:r w:rsidRPr="00026408">
        <w:rPr>
          <w:sz w:val="24"/>
          <w:szCs w:val="24"/>
          <w:lang w:val="ro-RO"/>
        </w:rPr>
        <w:t xml:space="preserve"> </w:t>
      </w:r>
      <w:r w:rsidRPr="00026408">
        <w:rPr>
          <w:sz w:val="24"/>
          <w:szCs w:val="24"/>
        </w:rPr>
        <w:t>զարգացման</w:t>
      </w:r>
      <w:r w:rsidRPr="00026408">
        <w:rPr>
          <w:sz w:val="24"/>
          <w:szCs w:val="24"/>
          <w:lang w:val="ro-RO"/>
        </w:rPr>
        <w:t xml:space="preserve"> </w:t>
      </w:r>
      <w:r w:rsidR="00552CB6" w:rsidRPr="00026408">
        <w:rPr>
          <w:sz w:val="24"/>
          <w:szCs w:val="24"/>
        </w:rPr>
        <w:t>և</w:t>
      </w:r>
      <w:r w:rsidRPr="00026408">
        <w:rPr>
          <w:sz w:val="24"/>
          <w:szCs w:val="24"/>
          <w:lang w:val="ro-RO"/>
        </w:rPr>
        <w:t xml:space="preserve">  </w:t>
      </w:r>
      <w:r w:rsidRPr="00026408">
        <w:rPr>
          <w:sz w:val="24"/>
          <w:szCs w:val="24"/>
        </w:rPr>
        <w:t>վարձատրության</w:t>
      </w:r>
      <w:r w:rsidRPr="00026408">
        <w:rPr>
          <w:sz w:val="24"/>
          <w:szCs w:val="24"/>
          <w:lang w:val="ro-RO"/>
        </w:rPr>
        <w:t xml:space="preserve"> </w:t>
      </w:r>
      <w:r w:rsidRPr="00026408">
        <w:rPr>
          <w:sz w:val="24"/>
          <w:szCs w:val="24"/>
        </w:rPr>
        <w:t>փոխկապակցված</w:t>
      </w:r>
      <w:r w:rsidRPr="00026408">
        <w:rPr>
          <w:sz w:val="24"/>
          <w:szCs w:val="24"/>
          <w:lang w:val="ro-RO"/>
        </w:rPr>
        <w:t xml:space="preserve"> </w:t>
      </w:r>
      <w:r w:rsidRPr="00026408">
        <w:rPr>
          <w:sz w:val="24"/>
          <w:szCs w:val="24"/>
        </w:rPr>
        <w:t>մեխանիզմ</w:t>
      </w:r>
      <w:r w:rsidRPr="00026408">
        <w:rPr>
          <w:sz w:val="24"/>
          <w:szCs w:val="24"/>
          <w:lang w:val="hy-AM"/>
        </w:rPr>
        <w:t xml:space="preserve">: </w:t>
      </w:r>
    </w:p>
    <w:p w14:paraId="2413CD59" w14:textId="77777777" w:rsidR="0040268E" w:rsidRPr="00026408" w:rsidRDefault="0040268E" w:rsidP="00026408">
      <w:pPr>
        <w:spacing w:after="0" w:line="276" w:lineRule="auto"/>
        <w:ind w:left="360"/>
        <w:jc w:val="both"/>
        <w:rPr>
          <w:sz w:val="24"/>
          <w:szCs w:val="24"/>
          <w:lang w:val="ro-RO"/>
        </w:rPr>
      </w:pPr>
    </w:p>
    <w:p w14:paraId="26B98296" w14:textId="32EA247E" w:rsidR="0040268E" w:rsidRPr="00026408" w:rsidRDefault="0040268E" w:rsidP="00026408">
      <w:pPr>
        <w:pStyle w:val="ListParagraph"/>
        <w:numPr>
          <w:ilvl w:val="0"/>
          <w:numId w:val="30"/>
        </w:numPr>
        <w:spacing w:after="0" w:line="276" w:lineRule="auto"/>
        <w:ind w:left="360"/>
        <w:jc w:val="both"/>
        <w:rPr>
          <w:sz w:val="24"/>
          <w:szCs w:val="24"/>
          <w:lang w:val="ro-RO"/>
        </w:rPr>
      </w:pPr>
      <w:r w:rsidRPr="00026408">
        <w:rPr>
          <w:sz w:val="24"/>
          <w:szCs w:val="24"/>
        </w:rPr>
        <w:t>Կար</w:t>
      </w:r>
      <w:r w:rsidR="00552CB6" w:rsidRPr="00026408">
        <w:rPr>
          <w:sz w:val="24"/>
          <w:szCs w:val="24"/>
        </w:rPr>
        <w:t>և</w:t>
      </w:r>
      <w:r w:rsidRPr="00026408">
        <w:rPr>
          <w:sz w:val="24"/>
          <w:szCs w:val="24"/>
        </w:rPr>
        <w:t>որելով</w:t>
      </w:r>
      <w:r w:rsidRPr="00026408">
        <w:rPr>
          <w:sz w:val="24"/>
          <w:szCs w:val="24"/>
          <w:lang w:val="ro-RO"/>
        </w:rPr>
        <w:t xml:space="preserve"> </w:t>
      </w:r>
      <w:r w:rsidRPr="00026408">
        <w:rPr>
          <w:sz w:val="24"/>
          <w:szCs w:val="24"/>
        </w:rPr>
        <w:t>նախնական</w:t>
      </w:r>
      <w:r w:rsidRPr="00026408">
        <w:rPr>
          <w:sz w:val="24"/>
          <w:szCs w:val="24"/>
          <w:lang w:val="ro-RO"/>
        </w:rPr>
        <w:t xml:space="preserve"> (</w:t>
      </w:r>
      <w:r w:rsidRPr="00026408">
        <w:rPr>
          <w:sz w:val="24"/>
          <w:szCs w:val="24"/>
        </w:rPr>
        <w:t>արհեստագործական</w:t>
      </w:r>
      <w:r w:rsidRPr="00026408">
        <w:rPr>
          <w:sz w:val="24"/>
          <w:szCs w:val="24"/>
          <w:lang w:val="ro-RO"/>
        </w:rPr>
        <w:t xml:space="preserve">) </w:t>
      </w:r>
      <w:proofErr w:type="gramStart"/>
      <w:r w:rsidR="00552CB6" w:rsidRPr="00026408">
        <w:rPr>
          <w:sz w:val="24"/>
          <w:szCs w:val="24"/>
        </w:rPr>
        <w:t>և</w:t>
      </w:r>
      <w:r w:rsidRPr="00026408">
        <w:rPr>
          <w:sz w:val="24"/>
          <w:szCs w:val="24"/>
          <w:lang w:val="ro-RO"/>
        </w:rPr>
        <w:t xml:space="preserve">  </w:t>
      </w:r>
      <w:r w:rsidRPr="00026408">
        <w:rPr>
          <w:sz w:val="24"/>
          <w:szCs w:val="24"/>
        </w:rPr>
        <w:t>միջին</w:t>
      </w:r>
      <w:proofErr w:type="gramEnd"/>
      <w:r w:rsidRPr="00026408">
        <w:rPr>
          <w:sz w:val="24"/>
          <w:szCs w:val="24"/>
          <w:lang w:val="ro-RO"/>
        </w:rPr>
        <w:t xml:space="preserve"> </w:t>
      </w:r>
      <w:r w:rsidRPr="00026408">
        <w:rPr>
          <w:sz w:val="24"/>
          <w:szCs w:val="24"/>
        </w:rPr>
        <w:t>մասնագիտական</w:t>
      </w:r>
      <w:r w:rsidRPr="00026408">
        <w:rPr>
          <w:sz w:val="24"/>
          <w:szCs w:val="24"/>
          <w:lang w:val="ro-RO"/>
        </w:rPr>
        <w:t xml:space="preserve"> </w:t>
      </w:r>
      <w:r w:rsidRPr="00026408">
        <w:rPr>
          <w:sz w:val="24"/>
          <w:szCs w:val="24"/>
        </w:rPr>
        <w:t>կրթության</w:t>
      </w:r>
      <w:r w:rsidRPr="00026408">
        <w:rPr>
          <w:sz w:val="24"/>
          <w:szCs w:val="24"/>
          <w:lang w:val="ro-RO"/>
        </w:rPr>
        <w:t xml:space="preserve"> </w:t>
      </w:r>
      <w:r w:rsidRPr="00026408">
        <w:rPr>
          <w:sz w:val="24"/>
          <w:szCs w:val="24"/>
        </w:rPr>
        <w:t>դերը</w:t>
      </w:r>
      <w:r w:rsidRPr="00026408">
        <w:rPr>
          <w:sz w:val="24"/>
          <w:szCs w:val="24"/>
          <w:lang w:val="ro-RO"/>
        </w:rPr>
        <w:t xml:space="preserve"> </w:t>
      </w:r>
      <w:r w:rsidRPr="00026408">
        <w:rPr>
          <w:sz w:val="24"/>
          <w:szCs w:val="24"/>
        </w:rPr>
        <w:t>սոցիալ</w:t>
      </w:r>
      <w:r w:rsidRPr="00026408">
        <w:rPr>
          <w:sz w:val="24"/>
          <w:szCs w:val="24"/>
          <w:lang w:val="ro-RO"/>
        </w:rPr>
        <w:t>-</w:t>
      </w:r>
      <w:r w:rsidRPr="00026408">
        <w:rPr>
          <w:sz w:val="24"/>
          <w:szCs w:val="24"/>
        </w:rPr>
        <w:t>տնտեսական</w:t>
      </w:r>
      <w:r w:rsidRPr="00026408">
        <w:rPr>
          <w:sz w:val="24"/>
          <w:szCs w:val="24"/>
          <w:lang w:val="ro-RO"/>
        </w:rPr>
        <w:t xml:space="preserve"> </w:t>
      </w:r>
      <w:r w:rsidRPr="00026408">
        <w:rPr>
          <w:sz w:val="24"/>
          <w:szCs w:val="24"/>
        </w:rPr>
        <w:t>զարգացման</w:t>
      </w:r>
      <w:r w:rsidRPr="00026408">
        <w:rPr>
          <w:sz w:val="24"/>
          <w:szCs w:val="24"/>
          <w:lang w:val="ro-RO"/>
        </w:rPr>
        <w:t xml:space="preserve">, </w:t>
      </w:r>
      <w:r w:rsidRPr="00026408">
        <w:rPr>
          <w:sz w:val="24"/>
          <w:szCs w:val="24"/>
        </w:rPr>
        <w:t>պահանջարկին</w:t>
      </w:r>
      <w:r w:rsidRPr="00026408">
        <w:rPr>
          <w:sz w:val="24"/>
          <w:szCs w:val="24"/>
          <w:lang w:val="ro-RO"/>
        </w:rPr>
        <w:t xml:space="preserve"> </w:t>
      </w:r>
      <w:r w:rsidRPr="00026408">
        <w:rPr>
          <w:sz w:val="24"/>
          <w:szCs w:val="24"/>
        </w:rPr>
        <w:t>համապատասխան</w:t>
      </w:r>
      <w:r w:rsidRPr="00026408">
        <w:rPr>
          <w:sz w:val="24"/>
          <w:szCs w:val="24"/>
          <w:lang w:val="ro-RO"/>
        </w:rPr>
        <w:t xml:space="preserve"> </w:t>
      </w:r>
      <w:r w:rsidRPr="00026408">
        <w:rPr>
          <w:sz w:val="24"/>
          <w:szCs w:val="24"/>
        </w:rPr>
        <w:t>աշխատաշուկայի</w:t>
      </w:r>
      <w:r w:rsidRPr="00026408">
        <w:rPr>
          <w:sz w:val="24"/>
          <w:szCs w:val="24"/>
          <w:lang w:val="ro-RO"/>
        </w:rPr>
        <w:t xml:space="preserve"> </w:t>
      </w:r>
      <w:r w:rsidRPr="00026408">
        <w:rPr>
          <w:sz w:val="24"/>
          <w:szCs w:val="24"/>
        </w:rPr>
        <w:t>համալրման</w:t>
      </w:r>
      <w:r w:rsidRPr="00026408">
        <w:rPr>
          <w:sz w:val="24"/>
          <w:szCs w:val="24"/>
          <w:lang w:val="ro-RO"/>
        </w:rPr>
        <w:t xml:space="preserve"> </w:t>
      </w:r>
      <w:r w:rsidRPr="00026408">
        <w:rPr>
          <w:sz w:val="24"/>
          <w:szCs w:val="24"/>
          <w:lang w:val="hy-AM"/>
        </w:rPr>
        <w:t>գործում</w:t>
      </w:r>
      <w:r w:rsidRPr="00026408">
        <w:rPr>
          <w:sz w:val="24"/>
          <w:szCs w:val="24"/>
        </w:rPr>
        <w:t>՝</w:t>
      </w:r>
      <w:r w:rsidRPr="00026408">
        <w:rPr>
          <w:sz w:val="24"/>
          <w:szCs w:val="24"/>
          <w:lang w:val="ro-RO"/>
        </w:rPr>
        <w:t xml:space="preserve"> </w:t>
      </w:r>
      <w:r w:rsidRPr="00026408">
        <w:rPr>
          <w:sz w:val="24"/>
          <w:szCs w:val="24"/>
          <w:lang w:val="hy-AM"/>
        </w:rPr>
        <w:t>Կ</w:t>
      </w:r>
      <w:r w:rsidRPr="00026408">
        <w:rPr>
          <w:sz w:val="24"/>
          <w:szCs w:val="24"/>
        </w:rPr>
        <w:t>առավարությունն</w:t>
      </w:r>
      <w:r w:rsidRPr="00026408">
        <w:rPr>
          <w:sz w:val="24"/>
          <w:szCs w:val="24"/>
          <w:lang w:val="ro-RO"/>
        </w:rPr>
        <w:t xml:space="preserve"> </w:t>
      </w:r>
      <w:r w:rsidRPr="00026408">
        <w:rPr>
          <w:sz w:val="24"/>
          <w:szCs w:val="24"/>
        </w:rPr>
        <w:t>առաձնացնում</w:t>
      </w:r>
      <w:r w:rsidRPr="00026408">
        <w:rPr>
          <w:sz w:val="24"/>
          <w:szCs w:val="24"/>
          <w:lang w:val="ro-RO"/>
        </w:rPr>
        <w:t xml:space="preserve"> </w:t>
      </w:r>
      <w:r w:rsidRPr="00026408">
        <w:rPr>
          <w:sz w:val="24"/>
          <w:szCs w:val="24"/>
        </w:rPr>
        <w:t>է</w:t>
      </w:r>
      <w:r w:rsidRPr="00026408">
        <w:rPr>
          <w:sz w:val="24"/>
          <w:szCs w:val="24"/>
          <w:lang w:val="ro-RO"/>
        </w:rPr>
        <w:t xml:space="preserve"> </w:t>
      </w:r>
      <w:r w:rsidRPr="00026408">
        <w:rPr>
          <w:sz w:val="24"/>
          <w:szCs w:val="24"/>
        </w:rPr>
        <w:t>բարեփոխումների</w:t>
      </w:r>
      <w:r w:rsidRPr="00026408">
        <w:rPr>
          <w:sz w:val="24"/>
          <w:szCs w:val="24"/>
          <w:lang w:val="ro-RO"/>
        </w:rPr>
        <w:t xml:space="preserve"> </w:t>
      </w:r>
      <w:r w:rsidRPr="00026408">
        <w:rPr>
          <w:sz w:val="24"/>
          <w:szCs w:val="24"/>
        </w:rPr>
        <w:t>հետ</w:t>
      </w:r>
      <w:r w:rsidR="00552CB6" w:rsidRPr="00026408">
        <w:rPr>
          <w:sz w:val="24"/>
          <w:szCs w:val="24"/>
        </w:rPr>
        <w:t>և</w:t>
      </w:r>
      <w:r w:rsidRPr="00026408">
        <w:rPr>
          <w:sz w:val="24"/>
          <w:szCs w:val="24"/>
        </w:rPr>
        <w:t>յալ</w:t>
      </w:r>
      <w:r w:rsidRPr="00026408">
        <w:rPr>
          <w:sz w:val="24"/>
          <w:szCs w:val="24"/>
          <w:lang w:val="ro-RO"/>
        </w:rPr>
        <w:t xml:space="preserve"> </w:t>
      </w:r>
      <w:r w:rsidRPr="00026408">
        <w:rPr>
          <w:sz w:val="24"/>
          <w:szCs w:val="24"/>
        </w:rPr>
        <w:t>հիմնական</w:t>
      </w:r>
      <w:r w:rsidRPr="00026408">
        <w:rPr>
          <w:sz w:val="24"/>
          <w:szCs w:val="24"/>
          <w:lang w:val="ro-RO"/>
        </w:rPr>
        <w:t xml:space="preserve"> </w:t>
      </w:r>
      <w:r w:rsidRPr="00026408">
        <w:rPr>
          <w:sz w:val="24"/>
          <w:szCs w:val="24"/>
        </w:rPr>
        <w:t>ուղղվածությունը</w:t>
      </w:r>
      <w:r w:rsidRPr="00026408">
        <w:rPr>
          <w:sz w:val="24"/>
          <w:szCs w:val="24"/>
          <w:lang w:val="ro-RO"/>
        </w:rPr>
        <w:t>.</w:t>
      </w:r>
    </w:p>
    <w:p w14:paraId="35D37143" w14:textId="77777777" w:rsidR="0040268E" w:rsidRPr="00026408" w:rsidRDefault="0040268E" w:rsidP="00026408">
      <w:pPr>
        <w:pStyle w:val="ListParagraph"/>
        <w:spacing w:after="0" w:line="276" w:lineRule="auto"/>
        <w:ind w:left="0"/>
        <w:jc w:val="both"/>
        <w:rPr>
          <w:sz w:val="24"/>
          <w:szCs w:val="24"/>
          <w:lang w:val="ro-RO"/>
        </w:rPr>
      </w:pPr>
    </w:p>
    <w:p w14:paraId="0BACD6BC" w14:textId="35EE7F5D" w:rsidR="0040268E" w:rsidRPr="00026408" w:rsidRDefault="0040268E" w:rsidP="00026408">
      <w:pPr>
        <w:pStyle w:val="ListParagraph"/>
        <w:numPr>
          <w:ilvl w:val="1"/>
          <w:numId w:val="34"/>
        </w:numPr>
        <w:tabs>
          <w:tab w:val="left" w:pos="630"/>
        </w:tabs>
        <w:spacing w:after="0" w:line="276" w:lineRule="auto"/>
        <w:ind w:left="1260"/>
        <w:jc w:val="both"/>
        <w:rPr>
          <w:sz w:val="24"/>
          <w:szCs w:val="24"/>
          <w:lang w:val="ro-RO"/>
        </w:rPr>
      </w:pPr>
      <w:r w:rsidRPr="00026408">
        <w:rPr>
          <w:sz w:val="24"/>
          <w:szCs w:val="24"/>
        </w:rPr>
        <w:t>կրթական</w:t>
      </w:r>
      <w:r w:rsidRPr="00026408">
        <w:rPr>
          <w:sz w:val="24"/>
          <w:szCs w:val="24"/>
          <w:lang w:val="ro-RO"/>
        </w:rPr>
        <w:t xml:space="preserve"> </w:t>
      </w:r>
      <w:r w:rsidRPr="00026408">
        <w:rPr>
          <w:sz w:val="24"/>
          <w:szCs w:val="24"/>
        </w:rPr>
        <w:t>ծրագրերի</w:t>
      </w:r>
      <w:r w:rsidRPr="00026408">
        <w:rPr>
          <w:sz w:val="24"/>
          <w:szCs w:val="24"/>
          <w:lang w:val="ro-RO"/>
        </w:rPr>
        <w:t xml:space="preserve"> </w:t>
      </w:r>
      <w:r w:rsidRPr="00026408">
        <w:rPr>
          <w:sz w:val="24"/>
          <w:szCs w:val="24"/>
        </w:rPr>
        <w:t>արդիականացում</w:t>
      </w:r>
      <w:r w:rsidRPr="00026408">
        <w:rPr>
          <w:sz w:val="24"/>
          <w:szCs w:val="24"/>
          <w:lang w:val="ro-RO"/>
        </w:rPr>
        <w:t xml:space="preserve">, </w:t>
      </w:r>
      <w:r w:rsidRPr="00026408">
        <w:rPr>
          <w:sz w:val="24"/>
          <w:szCs w:val="24"/>
        </w:rPr>
        <w:t>նոր</w:t>
      </w:r>
      <w:r w:rsidRPr="00026408">
        <w:rPr>
          <w:sz w:val="24"/>
          <w:szCs w:val="24"/>
          <w:lang w:val="ro-RO"/>
        </w:rPr>
        <w:t xml:space="preserve"> </w:t>
      </w:r>
      <w:r w:rsidRPr="00026408">
        <w:rPr>
          <w:sz w:val="24"/>
          <w:szCs w:val="24"/>
        </w:rPr>
        <w:t>մասնագիտությունների</w:t>
      </w:r>
      <w:r w:rsidRPr="00026408">
        <w:rPr>
          <w:sz w:val="24"/>
          <w:szCs w:val="24"/>
          <w:lang w:val="ro-RO"/>
        </w:rPr>
        <w:t xml:space="preserve"> </w:t>
      </w:r>
      <w:r w:rsidRPr="00026408">
        <w:rPr>
          <w:sz w:val="24"/>
          <w:szCs w:val="24"/>
        </w:rPr>
        <w:t>ներդրում</w:t>
      </w:r>
      <w:r w:rsidRPr="00026408">
        <w:rPr>
          <w:sz w:val="24"/>
          <w:szCs w:val="24"/>
          <w:lang w:val="ro-RO"/>
        </w:rPr>
        <w:t xml:space="preserve">, </w:t>
      </w:r>
      <w:r w:rsidRPr="00026408">
        <w:rPr>
          <w:sz w:val="24"/>
          <w:szCs w:val="24"/>
        </w:rPr>
        <w:t>հաստատությունների</w:t>
      </w:r>
      <w:r w:rsidRPr="00026408">
        <w:rPr>
          <w:sz w:val="24"/>
          <w:szCs w:val="24"/>
          <w:lang w:val="ro-RO"/>
        </w:rPr>
        <w:t xml:space="preserve"> </w:t>
      </w:r>
      <w:proofErr w:type="gramStart"/>
      <w:r w:rsidR="00552CB6" w:rsidRPr="00026408">
        <w:rPr>
          <w:sz w:val="24"/>
          <w:szCs w:val="24"/>
        </w:rPr>
        <w:t>և</w:t>
      </w:r>
      <w:r w:rsidRPr="00026408">
        <w:rPr>
          <w:sz w:val="24"/>
          <w:szCs w:val="24"/>
          <w:lang w:val="ro-RO"/>
        </w:rPr>
        <w:t xml:space="preserve">  </w:t>
      </w:r>
      <w:r w:rsidRPr="00026408">
        <w:rPr>
          <w:sz w:val="24"/>
          <w:szCs w:val="24"/>
        </w:rPr>
        <w:t>դրանցում</w:t>
      </w:r>
      <w:proofErr w:type="gramEnd"/>
      <w:r w:rsidRPr="00026408">
        <w:rPr>
          <w:sz w:val="24"/>
          <w:szCs w:val="24"/>
          <w:lang w:val="ro-RO"/>
        </w:rPr>
        <w:t xml:space="preserve"> </w:t>
      </w:r>
      <w:r w:rsidRPr="00026408">
        <w:rPr>
          <w:sz w:val="24"/>
          <w:szCs w:val="24"/>
        </w:rPr>
        <w:t>իրականացվող</w:t>
      </w:r>
      <w:r w:rsidRPr="00026408">
        <w:rPr>
          <w:sz w:val="24"/>
          <w:szCs w:val="24"/>
          <w:lang w:val="ro-RO"/>
        </w:rPr>
        <w:t xml:space="preserve"> </w:t>
      </w:r>
      <w:r w:rsidRPr="00026408">
        <w:rPr>
          <w:sz w:val="24"/>
          <w:szCs w:val="24"/>
        </w:rPr>
        <w:t>ծրագրերի</w:t>
      </w:r>
      <w:r w:rsidRPr="00026408">
        <w:rPr>
          <w:sz w:val="24"/>
          <w:szCs w:val="24"/>
          <w:lang w:val="ro-RO"/>
        </w:rPr>
        <w:t xml:space="preserve"> </w:t>
      </w:r>
      <w:r w:rsidRPr="00026408">
        <w:rPr>
          <w:sz w:val="24"/>
          <w:szCs w:val="24"/>
        </w:rPr>
        <w:t>տեղաբաշխման</w:t>
      </w:r>
      <w:r w:rsidRPr="00026408">
        <w:rPr>
          <w:sz w:val="24"/>
          <w:szCs w:val="24"/>
          <w:lang w:val="ro-RO"/>
        </w:rPr>
        <w:t xml:space="preserve"> </w:t>
      </w:r>
      <w:r w:rsidRPr="00026408">
        <w:rPr>
          <w:sz w:val="24"/>
          <w:szCs w:val="24"/>
        </w:rPr>
        <w:t>ռացիոնալացում</w:t>
      </w:r>
      <w:r w:rsidRPr="00026408">
        <w:rPr>
          <w:sz w:val="24"/>
          <w:szCs w:val="24"/>
          <w:lang w:val="ro-RO"/>
        </w:rPr>
        <w:t xml:space="preserve">, </w:t>
      </w:r>
      <w:r w:rsidRPr="00026408">
        <w:rPr>
          <w:sz w:val="24"/>
          <w:szCs w:val="24"/>
        </w:rPr>
        <w:t>ընդունելության</w:t>
      </w:r>
      <w:r w:rsidRPr="00026408">
        <w:rPr>
          <w:sz w:val="24"/>
          <w:szCs w:val="24"/>
          <w:lang w:val="ro-RO"/>
        </w:rPr>
        <w:t xml:space="preserve"> </w:t>
      </w:r>
      <w:r w:rsidRPr="00026408">
        <w:rPr>
          <w:sz w:val="24"/>
          <w:szCs w:val="24"/>
        </w:rPr>
        <w:t>տեղերի</w:t>
      </w:r>
      <w:r w:rsidRPr="00026408">
        <w:rPr>
          <w:sz w:val="24"/>
          <w:szCs w:val="24"/>
          <w:lang w:val="ro-RO"/>
        </w:rPr>
        <w:t xml:space="preserve"> </w:t>
      </w:r>
      <w:r w:rsidRPr="00026408">
        <w:rPr>
          <w:sz w:val="24"/>
          <w:szCs w:val="24"/>
        </w:rPr>
        <w:t>բաշխման</w:t>
      </w:r>
      <w:r w:rsidRPr="00026408">
        <w:rPr>
          <w:sz w:val="24"/>
          <w:szCs w:val="24"/>
          <w:lang w:val="ro-RO"/>
        </w:rPr>
        <w:t xml:space="preserve"> </w:t>
      </w:r>
      <w:r w:rsidRPr="00026408">
        <w:rPr>
          <w:sz w:val="24"/>
          <w:szCs w:val="24"/>
        </w:rPr>
        <w:t>նոր</w:t>
      </w:r>
      <w:r w:rsidRPr="00026408">
        <w:rPr>
          <w:sz w:val="24"/>
          <w:szCs w:val="24"/>
          <w:lang w:val="ro-RO"/>
        </w:rPr>
        <w:t xml:space="preserve"> </w:t>
      </w:r>
      <w:r w:rsidRPr="00026408">
        <w:rPr>
          <w:sz w:val="24"/>
          <w:szCs w:val="24"/>
        </w:rPr>
        <w:t>մեթոդաբանության</w:t>
      </w:r>
      <w:r w:rsidRPr="00026408">
        <w:rPr>
          <w:sz w:val="24"/>
          <w:szCs w:val="24"/>
          <w:lang w:val="ro-RO"/>
        </w:rPr>
        <w:t xml:space="preserve"> </w:t>
      </w:r>
      <w:r w:rsidRPr="00026408">
        <w:rPr>
          <w:sz w:val="24"/>
          <w:szCs w:val="24"/>
        </w:rPr>
        <w:t>ներդրում՝</w:t>
      </w:r>
      <w:r w:rsidRPr="00026408">
        <w:rPr>
          <w:sz w:val="24"/>
          <w:szCs w:val="24"/>
          <w:lang w:val="ro-RO"/>
        </w:rPr>
        <w:t xml:space="preserve"> </w:t>
      </w:r>
      <w:r w:rsidRPr="00026408">
        <w:rPr>
          <w:sz w:val="24"/>
          <w:szCs w:val="24"/>
        </w:rPr>
        <w:t>համապատասխանեցնելով</w:t>
      </w:r>
      <w:r w:rsidRPr="00026408">
        <w:rPr>
          <w:sz w:val="24"/>
          <w:szCs w:val="24"/>
          <w:lang w:val="ro-RO"/>
        </w:rPr>
        <w:t xml:space="preserve"> </w:t>
      </w:r>
      <w:r w:rsidRPr="00026408">
        <w:rPr>
          <w:sz w:val="24"/>
          <w:szCs w:val="24"/>
        </w:rPr>
        <w:t>Հայաստանի</w:t>
      </w:r>
      <w:r w:rsidRPr="00026408">
        <w:rPr>
          <w:sz w:val="24"/>
          <w:szCs w:val="24"/>
          <w:lang w:val="ro-RO"/>
        </w:rPr>
        <w:t xml:space="preserve"> </w:t>
      </w:r>
      <w:r w:rsidRPr="00026408">
        <w:rPr>
          <w:sz w:val="24"/>
          <w:szCs w:val="24"/>
        </w:rPr>
        <w:t>Հանրապետության</w:t>
      </w:r>
      <w:r w:rsidRPr="00026408">
        <w:rPr>
          <w:sz w:val="24"/>
          <w:szCs w:val="24"/>
          <w:lang w:val="ro-RO"/>
        </w:rPr>
        <w:t xml:space="preserve"> </w:t>
      </w:r>
      <w:r w:rsidRPr="00026408">
        <w:rPr>
          <w:sz w:val="24"/>
          <w:szCs w:val="24"/>
        </w:rPr>
        <w:t>սոցիալ</w:t>
      </w:r>
      <w:r w:rsidRPr="00026408">
        <w:rPr>
          <w:sz w:val="24"/>
          <w:szCs w:val="24"/>
          <w:lang w:val="ro-RO"/>
        </w:rPr>
        <w:t>-</w:t>
      </w:r>
      <w:r w:rsidRPr="00026408">
        <w:rPr>
          <w:sz w:val="24"/>
          <w:szCs w:val="24"/>
        </w:rPr>
        <w:t>տնտեսական</w:t>
      </w:r>
      <w:r w:rsidRPr="00026408">
        <w:rPr>
          <w:sz w:val="24"/>
          <w:szCs w:val="24"/>
          <w:lang w:val="ro-RO"/>
        </w:rPr>
        <w:t xml:space="preserve"> </w:t>
      </w:r>
      <w:r w:rsidRPr="00026408">
        <w:rPr>
          <w:sz w:val="24"/>
          <w:szCs w:val="24"/>
        </w:rPr>
        <w:t>զարգացման</w:t>
      </w:r>
      <w:r w:rsidRPr="00026408">
        <w:rPr>
          <w:sz w:val="24"/>
          <w:szCs w:val="24"/>
          <w:lang w:val="ro-RO"/>
        </w:rPr>
        <w:t xml:space="preserve"> </w:t>
      </w:r>
      <w:r w:rsidRPr="00026408">
        <w:rPr>
          <w:sz w:val="24"/>
          <w:szCs w:val="24"/>
        </w:rPr>
        <w:t>գերակա</w:t>
      </w:r>
      <w:r w:rsidRPr="00026408">
        <w:rPr>
          <w:sz w:val="24"/>
          <w:szCs w:val="24"/>
          <w:lang w:val="ro-RO"/>
        </w:rPr>
        <w:t xml:space="preserve"> </w:t>
      </w:r>
      <w:r w:rsidRPr="00026408">
        <w:rPr>
          <w:sz w:val="24"/>
          <w:szCs w:val="24"/>
        </w:rPr>
        <w:t>ուղղություններին</w:t>
      </w:r>
      <w:r w:rsidRPr="00026408">
        <w:rPr>
          <w:sz w:val="24"/>
          <w:szCs w:val="24"/>
          <w:lang w:val="ro-RO"/>
        </w:rPr>
        <w:t xml:space="preserve">, </w:t>
      </w:r>
      <w:r w:rsidRPr="00026408">
        <w:rPr>
          <w:sz w:val="24"/>
          <w:szCs w:val="24"/>
        </w:rPr>
        <w:t>մարզերի</w:t>
      </w:r>
      <w:r w:rsidRPr="00026408">
        <w:rPr>
          <w:sz w:val="24"/>
          <w:szCs w:val="24"/>
          <w:lang w:val="ro-RO"/>
        </w:rPr>
        <w:t xml:space="preserve"> </w:t>
      </w:r>
      <w:r w:rsidRPr="00026408">
        <w:rPr>
          <w:sz w:val="24"/>
          <w:szCs w:val="24"/>
        </w:rPr>
        <w:t>զարգացման</w:t>
      </w:r>
      <w:r w:rsidRPr="00026408">
        <w:rPr>
          <w:sz w:val="24"/>
          <w:szCs w:val="24"/>
          <w:lang w:val="ro-RO"/>
        </w:rPr>
        <w:t xml:space="preserve"> </w:t>
      </w:r>
      <w:r w:rsidRPr="00026408">
        <w:rPr>
          <w:sz w:val="24"/>
          <w:szCs w:val="24"/>
        </w:rPr>
        <w:t>առանձնահատկություններին</w:t>
      </w:r>
      <w:r w:rsidRPr="00026408">
        <w:rPr>
          <w:sz w:val="24"/>
          <w:szCs w:val="24"/>
          <w:lang w:val="ro-RO"/>
        </w:rPr>
        <w:t xml:space="preserve">, </w:t>
      </w:r>
      <w:r w:rsidRPr="00026408">
        <w:rPr>
          <w:sz w:val="24"/>
          <w:szCs w:val="24"/>
        </w:rPr>
        <w:t>ինչպես</w:t>
      </w:r>
      <w:r w:rsidRPr="00026408">
        <w:rPr>
          <w:sz w:val="24"/>
          <w:szCs w:val="24"/>
          <w:lang w:val="ro-RO"/>
        </w:rPr>
        <w:t xml:space="preserve"> </w:t>
      </w:r>
      <w:r w:rsidRPr="00026408">
        <w:rPr>
          <w:sz w:val="24"/>
          <w:szCs w:val="24"/>
        </w:rPr>
        <w:t>նա</w:t>
      </w:r>
      <w:r w:rsidR="00552CB6" w:rsidRPr="00026408">
        <w:rPr>
          <w:sz w:val="24"/>
          <w:szCs w:val="24"/>
        </w:rPr>
        <w:t>և</w:t>
      </w:r>
      <w:r w:rsidRPr="00026408">
        <w:rPr>
          <w:sz w:val="24"/>
          <w:szCs w:val="24"/>
          <w:lang w:val="ro-RO"/>
        </w:rPr>
        <w:t xml:space="preserve">  </w:t>
      </w:r>
      <w:r w:rsidRPr="00026408">
        <w:rPr>
          <w:sz w:val="24"/>
          <w:szCs w:val="24"/>
        </w:rPr>
        <w:t>աշխատաշուկայի</w:t>
      </w:r>
      <w:r w:rsidRPr="00026408">
        <w:rPr>
          <w:sz w:val="24"/>
          <w:szCs w:val="24"/>
          <w:lang w:val="ro-RO"/>
        </w:rPr>
        <w:t xml:space="preserve"> </w:t>
      </w:r>
      <w:r w:rsidRPr="00026408">
        <w:rPr>
          <w:sz w:val="24"/>
          <w:szCs w:val="24"/>
        </w:rPr>
        <w:t>պահանջարկին</w:t>
      </w:r>
      <w:r w:rsidRPr="00026408">
        <w:rPr>
          <w:sz w:val="24"/>
          <w:szCs w:val="24"/>
          <w:lang w:val="ro-RO"/>
        </w:rPr>
        <w:t>,</w:t>
      </w:r>
    </w:p>
    <w:p w14:paraId="00B6910A" w14:textId="088AC66F" w:rsidR="0040268E" w:rsidRPr="00026408" w:rsidRDefault="0040268E" w:rsidP="00026408">
      <w:pPr>
        <w:pStyle w:val="ListParagraph"/>
        <w:numPr>
          <w:ilvl w:val="1"/>
          <w:numId w:val="34"/>
        </w:numPr>
        <w:tabs>
          <w:tab w:val="left" w:pos="630"/>
        </w:tabs>
        <w:spacing w:after="0" w:line="276" w:lineRule="auto"/>
        <w:ind w:left="1260"/>
        <w:jc w:val="both"/>
        <w:rPr>
          <w:sz w:val="24"/>
          <w:szCs w:val="24"/>
          <w:lang w:val="ro-RO"/>
        </w:rPr>
      </w:pPr>
      <w:r w:rsidRPr="00026408">
        <w:rPr>
          <w:sz w:val="24"/>
          <w:szCs w:val="24"/>
        </w:rPr>
        <w:t>տարեկան</w:t>
      </w:r>
      <w:r w:rsidRPr="00026408">
        <w:rPr>
          <w:sz w:val="24"/>
          <w:szCs w:val="24"/>
          <w:lang w:val="ro-RO"/>
        </w:rPr>
        <w:t xml:space="preserve"> </w:t>
      </w:r>
      <w:r w:rsidRPr="00026408">
        <w:rPr>
          <w:sz w:val="24"/>
          <w:szCs w:val="24"/>
        </w:rPr>
        <w:t>առնվազն</w:t>
      </w:r>
      <w:r w:rsidRPr="00026408">
        <w:rPr>
          <w:sz w:val="24"/>
          <w:szCs w:val="24"/>
          <w:lang w:val="ro-RO"/>
        </w:rPr>
        <w:t xml:space="preserve"> 2 </w:t>
      </w:r>
      <w:r w:rsidRPr="00026408">
        <w:rPr>
          <w:sz w:val="24"/>
          <w:szCs w:val="24"/>
        </w:rPr>
        <w:t>ուսումնական</w:t>
      </w:r>
      <w:r w:rsidRPr="00026408">
        <w:rPr>
          <w:sz w:val="24"/>
          <w:szCs w:val="24"/>
          <w:lang w:val="ro-RO"/>
        </w:rPr>
        <w:t xml:space="preserve"> </w:t>
      </w:r>
      <w:r w:rsidRPr="00026408">
        <w:rPr>
          <w:sz w:val="24"/>
          <w:szCs w:val="24"/>
        </w:rPr>
        <w:t>հաստատություններում</w:t>
      </w:r>
      <w:r w:rsidRPr="00026408">
        <w:rPr>
          <w:sz w:val="24"/>
          <w:szCs w:val="24"/>
          <w:lang w:val="ro-RO"/>
        </w:rPr>
        <w:t xml:space="preserve"> </w:t>
      </w:r>
      <w:r w:rsidRPr="00026408">
        <w:rPr>
          <w:sz w:val="24"/>
          <w:szCs w:val="24"/>
        </w:rPr>
        <w:t>աշխատանքի</w:t>
      </w:r>
      <w:r w:rsidRPr="00026408">
        <w:rPr>
          <w:sz w:val="24"/>
          <w:szCs w:val="24"/>
          <w:lang w:val="ro-RO"/>
        </w:rPr>
        <w:t xml:space="preserve"> </w:t>
      </w:r>
      <w:r w:rsidRPr="00026408">
        <w:rPr>
          <w:sz w:val="24"/>
          <w:szCs w:val="24"/>
        </w:rPr>
        <w:t>վրա</w:t>
      </w:r>
      <w:r w:rsidRPr="00026408">
        <w:rPr>
          <w:sz w:val="24"/>
          <w:szCs w:val="24"/>
          <w:lang w:val="ro-RO"/>
        </w:rPr>
        <w:t xml:space="preserve"> </w:t>
      </w:r>
      <w:r w:rsidRPr="00026408">
        <w:rPr>
          <w:sz w:val="24"/>
          <w:szCs w:val="24"/>
        </w:rPr>
        <w:t>հիմնված</w:t>
      </w:r>
      <w:r w:rsidRPr="00026408">
        <w:rPr>
          <w:sz w:val="24"/>
          <w:szCs w:val="24"/>
          <w:lang w:val="ro-RO"/>
        </w:rPr>
        <w:t xml:space="preserve"> </w:t>
      </w:r>
      <w:proofErr w:type="gramStart"/>
      <w:r w:rsidR="00552CB6" w:rsidRPr="00026408">
        <w:rPr>
          <w:sz w:val="24"/>
          <w:szCs w:val="24"/>
        </w:rPr>
        <w:t>և</w:t>
      </w:r>
      <w:r w:rsidRPr="00026408">
        <w:rPr>
          <w:sz w:val="24"/>
          <w:szCs w:val="24"/>
          <w:lang w:val="ro-RO"/>
        </w:rPr>
        <w:t xml:space="preserve">  </w:t>
      </w:r>
      <w:r w:rsidRPr="00026408">
        <w:rPr>
          <w:sz w:val="24"/>
          <w:szCs w:val="24"/>
        </w:rPr>
        <w:t>դուալ</w:t>
      </w:r>
      <w:proofErr w:type="gramEnd"/>
      <w:r w:rsidRPr="00026408">
        <w:rPr>
          <w:sz w:val="24"/>
          <w:szCs w:val="24"/>
          <w:lang w:val="ro-RO"/>
        </w:rPr>
        <w:t xml:space="preserve"> </w:t>
      </w:r>
      <w:r w:rsidRPr="00026408">
        <w:rPr>
          <w:sz w:val="24"/>
          <w:szCs w:val="24"/>
        </w:rPr>
        <w:t>ուսուցման</w:t>
      </w:r>
      <w:r w:rsidRPr="00026408">
        <w:rPr>
          <w:sz w:val="24"/>
          <w:szCs w:val="24"/>
          <w:lang w:val="ro-RO"/>
        </w:rPr>
        <w:t xml:space="preserve"> </w:t>
      </w:r>
      <w:r w:rsidRPr="00026408">
        <w:rPr>
          <w:sz w:val="24"/>
          <w:szCs w:val="24"/>
        </w:rPr>
        <w:t>ներդրում</w:t>
      </w:r>
      <w:r w:rsidRPr="00026408">
        <w:rPr>
          <w:sz w:val="24"/>
          <w:szCs w:val="24"/>
          <w:lang w:val="ro-RO"/>
        </w:rPr>
        <w:t xml:space="preserve">  </w:t>
      </w:r>
      <w:r w:rsidRPr="00026408">
        <w:rPr>
          <w:sz w:val="24"/>
          <w:szCs w:val="24"/>
          <w:lang w:val="hy-AM"/>
        </w:rPr>
        <w:t xml:space="preserve">ու </w:t>
      </w:r>
      <w:r w:rsidRPr="00026408">
        <w:rPr>
          <w:sz w:val="24"/>
          <w:szCs w:val="24"/>
        </w:rPr>
        <w:t>ընդլայնում՝</w:t>
      </w:r>
      <w:r w:rsidRPr="00026408">
        <w:rPr>
          <w:sz w:val="24"/>
          <w:szCs w:val="24"/>
          <w:lang w:val="ro-RO"/>
        </w:rPr>
        <w:t xml:space="preserve"> </w:t>
      </w:r>
      <w:r w:rsidRPr="00026408">
        <w:rPr>
          <w:sz w:val="24"/>
          <w:szCs w:val="24"/>
        </w:rPr>
        <w:t>մասնավոր</w:t>
      </w:r>
      <w:r w:rsidRPr="00026408">
        <w:rPr>
          <w:sz w:val="24"/>
          <w:szCs w:val="24"/>
          <w:lang w:val="ro-RO"/>
        </w:rPr>
        <w:t xml:space="preserve"> </w:t>
      </w:r>
      <w:r w:rsidRPr="00026408">
        <w:rPr>
          <w:sz w:val="24"/>
          <w:szCs w:val="24"/>
        </w:rPr>
        <w:t>հատվածի</w:t>
      </w:r>
      <w:r w:rsidRPr="00026408">
        <w:rPr>
          <w:sz w:val="24"/>
          <w:szCs w:val="24"/>
          <w:lang w:val="ro-RO"/>
        </w:rPr>
        <w:t xml:space="preserve"> </w:t>
      </w:r>
      <w:r w:rsidR="00552CB6" w:rsidRPr="00026408">
        <w:rPr>
          <w:sz w:val="24"/>
          <w:szCs w:val="24"/>
        </w:rPr>
        <w:t>և</w:t>
      </w:r>
      <w:r w:rsidRPr="00026408">
        <w:rPr>
          <w:sz w:val="24"/>
          <w:szCs w:val="24"/>
          <w:lang w:val="ro-RO"/>
        </w:rPr>
        <w:t xml:space="preserve">  </w:t>
      </w:r>
      <w:r w:rsidRPr="00026408">
        <w:rPr>
          <w:sz w:val="24"/>
          <w:szCs w:val="24"/>
        </w:rPr>
        <w:t>գործարար</w:t>
      </w:r>
      <w:r w:rsidRPr="00026408">
        <w:rPr>
          <w:sz w:val="24"/>
          <w:szCs w:val="24"/>
          <w:lang w:val="ro-RO"/>
        </w:rPr>
        <w:t xml:space="preserve"> </w:t>
      </w:r>
      <w:r w:rsidRPr="00026408">
        <w:rPr>
          <w:sz w:val="24"/>
          <w:szCs w:val="24"/>
        </w:rPr>
        <w:t>համայնքի</w:t>
      </w:r>
      <w:r w:rsidRPr="00026408">
        <w:rPr>
          <w:sz w:val="24"/>
          <w:szCs w:val="24"/>
          <w:lang w:val="ro-RO"/>
        </w:rPr>
        <w:t xml:space="preserve"> </w:t>
      </w:r>
      <w:r w:rsidRPr="00026408">
        <w:rPr>
          <w:sz w:val="24"/>
          <w:szCs w:val="24"/>
        </w:rPr>
        <w:t>ակտիվ</w:t>
      </w:r>
      <w:r w:rsidRPr="00026408">
        <w:rPr>
          <w:sz w:val="24"/>
          <w:szCs w:val="24"/>
          <w:lang w:val="ro-RO"/>
        </w:rPr>
        <w:t xml:space="preserve"> </w:t>
      </w:r>
      <w:r w:rsidRPr="00026408">
        <w:rPr>
          <w:sz w:val="24"/>
          <w:szCs w:val="24"/>
        </w:rPr>
        <w:t>ներգրավման</w:t>
      </w:r>
      <w:r w:rsidRPr="00026408">
        <w:rPr>
          <w:sz w:val="24"/>
          <w:szCs w:val="24"/>
          <w:lang w:val="ro-RO"/>
        </w:rPr>
        <w:t xml:space="preserve"> </w:t>
      </w:r>
      <w:r w:rsidRPr="00026408">
        <w:rPr>
          <w:sz w:val="24"/>
          <w:szCs w:val="24"/>
        </w:rPr>
        <w:t>միջոցով</w:t>
      </w:r>
      <w:r w:rsidRPr="00026408">
        <w:rPr>
          <w:sz w:val="24"/>
          <w:szCs w:val="24"/>
          <w:lang w:val="ro-RO"/>
        </w:rPr>
        <w:t xml:space="preserve">, </w:t>
      </w:r>
      <w:r w:rsidRPr="00026408">
        <w:rPr>
          <w:sz w:val="24"/>
          <w:szCs w:val="24"/>
        </w:rPr>
        <w:t>որը</w:t>
      </w:r>
      <w:r w:rsidRPr="00026408">
        <w:rPr>
          <w:sz w:val="24"/>
          <w:szCs w:val="24"/>
          <w:lang w:val="ro-RO"/>
        </w:rPr>
        <w:t xml:space="preserve"> </w:t>
      </w:r>
      <w:r w:rsidRPr="00026408">
        <w:rPr>
          <w:sz w:val="24"/>
          <w:szCs w:val="24"/>
        </w:rPr>
        <w:t>կնպաստի</w:t>
      </w:r>
      <w:r w:rsidRPr="00026408">
        <w:rPr>
          <w:sz w:val="24"/>
          <w:szCs w:val="24"/>
          <w:lang w:val="ro-RO"/>
        </w:rPr>
        <w:t xml:space="preserve"> </w:t>
      </w:r>
      <w:r w:rsidRPr="00026408">
        <w:rPr>
          <w:sz w:val="24"/>
          <w:szCs w:val="24"/>
        </w:rPr>
        <w:t>աշխատաշուկայի</w:t>
      </w:r>
      <w:r w:rsidRPr="00026408">
        <w:rPr>
          <w:sz w:val="24"/>
          <w:szCs w:val="24"/>
          <w:lang w:val="ro-RO"/>
        </w:rPr>
        <w:t xml:space="preserve"> </w:t>
      </w:r>
      <w:r w:rsidRPr="00026408">
        <w:rPr>
          <w:sz w:val="24"/>
          <w:szCs w:val="24"/>
        </w:rPr>
        <w:t>պահանջներին</w:t>
      </w:r>
      <w:r w:rsidRPr="00026408">
        <w:rPr>
          <w:sz w:val="24"/>
          <w:szCs w:val="24"/>
          <w:lang w:val="ro-RO"/>
        </w:rPr>
        <w:t xml:space="preserve"> </w:t>
      </w:r>
      <w:r w:rsidRPr="00026408">
        <w:rPr>
          <w:sz w:val="24"/>
          <w:szCs w:val="24"/>
        </w:rPr>
        <w:t>համապատասխան</w:t>
      </w:r>
      <w:r w:rsidRPr="00026408">
        <w:rPr>
          <w:sz w:val="24"/>
          <w:szCs w:val="24"/>
          <w:lang w:val="ro-RO"/>
        </w:rPr>
        <w:t xml:space="preserve"> </w:t>
      </w:r>
      <w:r w:rsidRPr="00026408">
        <w:rPr>
          <w:sz w:val="24"/>
          <w:szCs w:val="24"/>
        </w:rPr>
        <w:t>որակյալ</w:t>
      </w:r>
      <w:r w:rsidRPr="00026408">
        <w:rPr>
          <w:sz w:val="24"/>
          <w:szCs w:val="24"/>
          <w:lang w:val="ro-RO"/>
        </w:rPr>
        <w:t xml:space="preserve"> </w:t>
      </w:r>
      <w:r w:rsidRPr="00026408">
        <w:rPr>
          <w:sz w:val="24"/>
          <w:szCs w:val="24"/>
        </w:rPr>
        <w:t>աշխատուժի</w:t>
      </w:r>
      <w:r w:rsidRPr="00026408">
        <w:rPr>
          <w:sz w:val="24"/>
          <w:szCs w:val="24"/>
          <w:lang w:val="ro-RO"/>
        </w:rPr>
        <w:t xml:space="preserve"> </w:t>
      </w:r>
      <w:r w:rsidRPr="00026408">
        <w:rPr>
          <w:sz w:val="24"/>
          <w:szCs w:val="24"/>
        </w:rPr>
        <w:t>պատրաստմանը</w:t>
      </w:r>
      <w:r w:rsidRPr="00026408">
        <w:rPr>
          <w:sz w:val="24"/>
          <w:szCs w:val="24"/>
          <w:lang w:val="ro-RO"/>
        </w:rPr>
        <w:t xml:space="preserve">, </w:t>
      </w:r>
    </w:p>
    <w:p w14:paraId="76E6DC95" w14:textId="188B0D4C" w:rsidR="0040268E" w:rsidRPr="00026408" w:rsidRDefault="0040268E" w:rsidP="00026408">
      <w:pPr>
        <w:pStyle w:val="ListParagraph"/>
        <w:numPr>
          <w:ilvl w:val="1"/>
          <w:numId w:val="34"/>
        </w:numPr>
        <w:tabs>
          <w:tab w:val="left" w:pos="630"/>
        </w:tabs>
        <w:spacing w:after="0" w:line="276" w:lineRule="auto"/>
        <w:ind w:left="1260"/>
        <w:jc w:val="both"/>
        <w:rPr>
          <w:sz w:val="24"/>
          <w:szCs w:val="24"/>
          <w:lang w:val="ro-RO"/>
        </w:rPr>
      </w:pPr>
      <w:r w:rsidRPr="00026408">
        <w:rPr>
          <w:sz w:val="24"/>
          <w:szCs w:val="24"/>
        </w:rPr>
        <w:t>հաստատությունների</w:t>
      </w:r>
      <w:r w:rsidRPr="00026408">
        <w:rPr>
          <w:sz w:val="24"/>
          <w:szCs w:val="24"/>
          <w:lang w:val="ro-RO"/>
        </w:rPr>
        <w:t xml:space="preserve"> </w:t>
      </w:r>
      <w:r w:rsidRPr="00026408">
        <w:rPr>
          <w:sz w:val="24"/>
          <w:szCs w:val="24"/>
        </w:rPr>
        <w:t>կառավարման</w:t>
      </w:r>
      <w:r w:rsidRPr="00026408">
        <w:rPr>
          <w:sz w:val="24"/>
          <w:szCs w:val="24"/>
          <w:lang w:val="ro-RO"/>
        </w:rPr>
        <w:t xml:space="preserve"> </w:t>
      </w:r>
      <w:r w:rsidRPr="00026408">
        <w:rPr>
          <w:sz w:val="24"/>
          <w:szCs w:val="24"/>
        </w:rPr>
        <w:t>նոր</w:t>
      </w:r>
      <w:r w:rsidRPr="00026408">
        <w:rPr>
          <w:sz w:val="24"/>
          <w:szCs w:val="24"/>
          <w:lang w:val="ro-RO"/>
        </w:rPr>
        <w:t xml:space="preserve"> </w:t>
      </w:r>
      <w:r w:rsidRPr="00026408">
        <w:rPr>
          <w:sz w:val="24"/>
          <w:szCs w:val="24"/>
        </w:rPr>
        <w:t>մոդելների</w:t>
      </w:r>
      <w:r w:rsidRPr="00026408">
        <w:rPr>
          <w:sz w:val="24"/>
          <w:szCs w:val="24"/>
          <w:lang w:val="ro-RO"/>
        </w:rPr>
        <w:t xml:space="preserve"> </w:t>
      </w:r>
      <w:r w:rsidRPr="00026408">
        <w:rPr>
          <w:sz w:val="24"/>
          <w:szCs w:val="24"/>
        </w:rPr>
        <w:t>փորձարկում</w:t>
      </w:r>
      <w:r w:rsidRPr="00026408">
        <w:rPr>
          <w:sz w:val="24"/>
          <w:szCs w:val="24"/>
          <w:lang w:val="ro-RO"/>
        </w:rPr>
        <w:t xml:space="preserve"> </w:t>
      </w:r>
      <w:proofErr w:type="gramStart"/>
      <w:r w:rsidR="00552CB6" w:rsidRPr="00026408">
        <w:rPr>
          <w:sz w:val="24"/>
          <w:szCs w:val="24"/>
        </w:rPr>
        <w:t>և</w:t>
      </w:r>
      <w:r w:rsidRPr="00026408">
        <w:rPr>
          <w:sz w:val="24"/>
          <w:szCs w:val="24"/>
          <w:lang w:val="ro-RO"/>
        </w:rPr>
        <w:t xml:space="preserve">  </w:t>
      </w:r>
      <w:r w:rsidRPr="00026408">
        <w:rPr>
          <w:sz w:val="24"/>
          <w:szCs w:val="24"/>
        </w:rPr>
        <w:t>ներդրում</w:t>
      </w:r>
      <w:proofErr w:type="gramEnd"/>
      <w:r w:rsidRPr="00026408">
        <w:rPr>
          <w:sz w:val="24"/>
          <w:szCs w:val="24"/>
        </w:rPr>
        <w:t>՝</w:t>
      </w:r>
      <w:r w:rsidRPr="00026408">
        <w:rPr>
          <w:sz w:val="24"/>
          <w:szCs w:val="24"/>
          <w:lang w:val="ro-RO"/>
        </w:rPr>
        <w:t xml:space="preserve"> </w:t>
      </w:r>
      <w:r w:rsidRPr="00026408">
        <w:rPr>
          <w:sz w:val="24"/>
          <w:szCs w:val="24"/>
        </w:rPr>
        <w:t>հիմնված</w:t>
      </w:r>
      <w:r w:rsidRPr="00026408">
        <w:rPr>
          <w:sz w:val="24"/>
          <w:szCs w:val="24"/>
          <w:lang w:val="ro-RO"/>
        </w:rPr>
        <w:t xml:space="preserve"> </w:t>
      </w:r>
      <w:r w:rsidRPr="00026408">
        <w:rPr>
          <w:sz w:val="24"/>
          <w:szCs w:val="24"/>
        </w:rPr>
        <w:t>պետական</w:t>
      </w:r>
      <w:r w:rsidRPr="00026408">
        <w:rPr>
          <w:sz w:val="24"/>
          <w:szCs w:val="24"/>
          <w:lang w:val="ro-RO"/>
        </w:rPr>
        <w:t>-</w:t>
      </w:r>
      <w:r w:rsidRPr="00026408">
        <w:rPr>
          <w:sz w:val="24"/>
          <w:szCs w:val="24"/>
        </w:rPr>
        <w:t>մասնավոր</w:t>
      </w:r>
      <w:r w:rsidRPr="00026408">
        <w:rPr>
          <w:sz w:val="24"/>
          <w:szCs w:val="24"/>
          <w:lang w:val="ro-RO"/>
        </w:rPr>
        <w:t xml:space="preserve"> </w:t>
      </w:r>
      <w:r w:rsidRPr="00026408">
        <w:rPr>
          <w:sz w:val="24"/>
          <w:szCs w:val="24"/>
        </w:rPr>
        <w:t>համագործակցության</w:t>
      </w:r>
      <w:r w:rsidRPr="00026408">
        <w:rPr>
          <w:sz w:val="24"/>
          <w:szCs w:val="24"/>
          <w:lang w:val="ro-RO"/>
        </w:rPr>
        <w:t xml:space="preserve"> </w:t>
      </w:r>
      <w:r w:rsidRPr="00026408">
        <w:rPr>
          <w:sz w:val="24"/>
          <w:szCs w:val="24"/>
        </w:rPr>
        <w:t>վրա</w:t>
      </w:r>
      <w:r w:rsidRPr="00026408">
        <w:rPr>
          <w:sz w:val="24"/>
          <w:szCs w:val="24"/>
          <w:lang w:val="ro-RO"/>
        </w:rPr>
        <w:t xml:space="preserve"> </w:t>
      </w:r>
      <w:r w:rsidR="00552CB6" w:rsidRPr="00026408">
        <w:rPr>
          <w:sz w:val="24"/>
          <w:szCs w:val="24"/>
        </w:rPr>
        <w:t>և</w:t>
      </w:r>
      <w:r w:rsidRPr="00026408">
        <w:rPr>
          <w:sz w:val="24"/>
          <w:szCs w:val="24"/>
          <w:lang w:val="ro-RO"/>
        </w:rPr>
        <w:t xml:space="preserve">  </w:t>
      </w:r>
      <w:r w:rsidRPr="00026408">
        <w:rPr>
          <w:sz w:val="24"/>
          <w:szCs w:val="24"/>
        </w:rPr>
        <w:t>բարձրացնելով</w:t>
      </w:r>
      <w:r w:rsidRPr="00026408">
        <w:rPr>
          <w:sz w:val="24"/>
          <w:szCs w:val="24"/>
          <w:lang w:val="ro-RO"/>
        </w:rPr>
        <w:t xml:space="preserve"> </w:t>
      </w:r>
      <w:r w:rsidRPr="00026408">
        <w:rPr>
          <w:sz w:val="24"/>
          <w:szCs w:val="24"/>
        </w:rPr>
        <w:t>համակարգի</w:t>
      </w:r>
      <w:r w:rsidRPr="00026408">
        <w:rPr>
          <w:sz w:val="24"/>
          <w:szCs w:val="24"/>
          <w:lang w:val="ro-RO"/>
        </w:rPr>
        <w:t xml:space="preserve"> </w:t>
      </w:r>
      <w:r w:rsidRPr="00026408">
        <w:rPr>
          <w:sz w:val="24"/>
          <w:szCs w:val="24"/>
        </w:rPr>
        <w:t>արդյունավետությունը</w:t>
      </w:r>
      <w:r w:rsidRPr="00026408">
        <w:rPr>
          <w:sz w:val="24"/>
          <w:szCs w:val="24"/>
          <w:lang w:val="ro-RO"/>
        </w:rPr>
        <w:t xml:space="preserve">, </w:t>
      </w:r>
    </w:p>
    <w:p w14:paraId="11A949ED" w14:textId="2A78E5B4" w:rsidR="0040268E" w:rsidRPr="00026408" w:rsidRDefault="0040268E" w:rsidP="00026408">
      <w:pPr>
        <w:pStyle w:val="ListParagraph"/>
        <w:numPr>
          <w:ilvl w:val="1"/>
          <w:numId w:val="34"/>
        </w:numPr>
        <w:tabs>
          <w:tab w:val="left" w:pos="630"/>
        </w:tabs>
        <w:spacing w:after="0" w:line="276" w:lineRule="auto"/>
        <w:ind w:left="1260"/>
        <w:jc w:val="both"/>
        <w:rPr>
          <w:sz w:val="24"/>
          <w:szCs w:val="24"/>
          <w:lang w:val="ro-RO"/>
        </w:rPr>
      </w:pPr>
      <w:r w:rsidRPr="00026408">
        <w:rPr>
          <w:sz w:val="24"/>
          <w:szCs w:val="24"/>
        </w:rPr>
        <w:t>մանկավարժների</w:t>
      </w:r>
      <w:r w:rsidRPr="00026408">
        <w:rPr>
          <w:sz w:val="24"/>
          <w:szCs w:val="24"/>
          <w:lang w:val="ro-RO"/>
        </w:rPr>
        <w:t xml:space="preserve"> </w:t>
      </w:r>
      <w:r w:rsidRPr="00026408">
        <w:rPr>
          <w:sz w:val="24"/>
          <w:szCs w:val="24"/>
        </w:rPr>
        <w:t>մասնագիտական</w:t>
      </w:r>
      <w:r w:rsidRPr="00026408">
        <w:rPr>
          <w:sz w:val="24"/>
          <w:szCs w:val="24"/>
          <w:lang w:val="ro-RO"/>
        </w:rPr>
        <w:t xml:space="preserve"> </w:t>
      </w:r>
      <w:r w:rsidRPr="00026408">
        <w:rPr>
          <w:sz w:val="24"/>
          <w:szCs w:val="24"/>
        </w:rPr>
        <w:t>զարգացման</w:t>
      </w:r>
      <w:r w:rsidRPr="00026408">
        <w:rPr>
          <w:sz w:val="24"/>
          <w:szCs w:val="24"/>
          <w:lang w:val="ro-RO"/>
        </w:rPr>
        <w:t xml:space="preserve"> </w:t>
      </w:r>
      <w:proofErr w:type="gramStart"/>
      <w:r w:rsidR="00552CB6" w:rsidRPr="00026408">
        <w:rPr>
          <w:sz w:val="24"/>
          <w:szCs w:val="24"/>
        </w:rPr>
        <w:t>և</w:t>
      </w:r>
      <w:r w:rsidRPr="00026408">
        <w:rPr>
          <w:sz w:val="24"/>
          <w:szCs w:val="24"/>
          <w:lang w:val="ro-RO"/>
        </w:rPr>
        <w:t xml:space="preserve">  </w:t>
      </w:r>
      <w:r w:rsidRPr="00026408">
        <w:rPr>
          <w:sz w:val="24"/>
          <w:szCs w:val="24"/>
        </w:rPr>
        <w:t>ատեստավորման</w:t>
      </w:r>
      <w:proofErr w:type="gramEnd"/>
      <w:r w:rsidRPr="00026408">
        <w:rPr>
          <w:sz w:val="24"/>
          <w:szCs w:val="24"/>
          <w:lang w:val="ro-RO"/>
        </w:rPr>
        <w:t xml:space="preserve"> </w:t>
      </w:r>
      <w:r w:rsidRPr="00026408">
        <w:rPr>
          <w:sz w:val="24"/>
          <w:szCs w:val="24"/>
        </w:rPr>
        <w:t>համակարգերի</w:t>
      </w:r>
      <w:r w:rsidRPr="00026408">
        <w:rPr>
          <w:sz w:val="24"/>
          <w:szCs w:val="24"/>
          <w:lang w:val="ro-RO"/>
        </w:rPr>
        <w:t xml:space="preserve"> </w:t>
      </w:r>
      <w:r w:rsidRPr="00026408">
        <w:rPr>
          <w:sz w:val="24"/>
          <w:szCs w:val="24"/>
          <w:lang w:val="hy-AM"/>
        </w:rPr>
        <w:t>ներդրում</w:t>
      </w:r>
      <w:r w:rsidRPr="00026408">
        <w:rPr>
          <w:sz w:val="24"/>
          <w:szCs w:val="24"/>
        </w:rPr>
        <w:t>՝</w:t>
      </w:r>
      <w:r w:rsidRPr="00026408">
        <w:rPr>
          <w:sz w:val="24"/>
          <w:szCs w:val="24"/>
          <w:lang w:val="ro-RO"/>
        </w:rPr>
        <w:t xml:space="preserve"> </w:t>
      </w:r>
      <w:r w:rsidRPr="00026408">
        <w:rPr>
          <w:sz w:val="24"/>
          <w:szCs w:val="24"/>
        </w:rPr>
        <w:t>կապակցելով</w:t>
      </w:r>
      <w:r w:rsidRPr="00026408">
        <w:rPr>
          <w:sz w:val="24"/>
          <w:szCs w:val="24"/>
          <w:lang w:val="ro-RO"/>
        </w:rPr>
        <w:t xml:space="preserve"> </w:t>
      </w:r>
      <w:r w:rsidRPr="00026408">
        <w:rPr>
          <w:sz w:val="24"/>
          <w:szCs w:val="24"/>
        </w:rPr>
        <w:t>վարձատրության</w:t>
      </w:r>
      <w:r w:rsidRPr="00026408">
        <w:rPr>
          <w:sz w:val="24"/>
          <w:szCs w:val="24"/>
          <w:lang w:val="ro-RO"/>
        </w:rPr>
        <w:t xml:space="preserve"> </w:t>
      </w:r>
      <w:r w:rsidRPr="00026408">
        <w:rPr>
          <w:sz w:val="24"/>
          <w:szCs w:val="24"/>
        </w:rPr>
        <w:t>մեխանիզմների</w:t>
      </w:r>
      <w:r w:rsidRPr="00026408">
        <w:rPr>
          <w:sz w:val="24"/>
          <w:szCs w:val="24"/>
          <w:lang w:val="ro-RO"/>
        </w:rPr>
        <w:t xml:space="preserve"> </w:t>
      </w:r>
      <w:r w:rsidRPr="00026408">
        <w:rPr>
          <w:sz w:val="24"/>
          <w:szCs w:val="24"/>
        </w:rPr>
        <w:t>հետ</w:t>
      </w:r>
      <w:r w:rsidRPr="00026408">
        <w:rPr>
          <w:sz w:val="24"/>
          <w:szCs w:val="24"/>
          <w:lang w:val="ro-RO"/>
        </w:rPr>
        <w:t>,</w:t>
      </w:r>
    </w:p>
    <w:p w14:paraId="2685C99D" w14:textId="55AE4AAF" w:rsidR="0040268E" w:rsidRPr="00026408" w:rsidRDefault="0040268E" w:rsidP="00026408">
      <w:pPr>
        <w:pStyle w:val="ListParagraph"/>
        <w:numPr>
          <w:ilvl w:val="1"/>
          <w:numId w:val="34"/>
        </w:numPr>
        <w:tabs>
          <w:tab w:val="left" w:pos="630"/>
        </w:tabs>
        <w:spacing w:after="0" w:line="276" w:lineRule="auto"/>
        <w:ind w:left="1260"/>
        <w:jc w:val="both"/>
        <w:rPr>
          <w:sz w:val="24"/>
          <w:szCs w:val="24"/>
          <w:lang w:val="ro-RO"/>
        </w:rPr>
      </w:pPr>
      <w:r w:rsidRPr="00026408">
        <w:rPr>
          <w:sz w:val="24"/>
          <w:szCs w:val="24"/>
        </w:rPr>
        <w:t>նախնական</w:t>
      </w:r>
      <w:r w:rsidRPr="00026408">
        <w:rPr>
          <w:sz w:val="24"/>
          <w:szCs w:val="24"/>
          <w:lang w:val="ro-RO"/>
        </w:rPr>
        <w:t xml:space="preserve"> </w:t>
      </w:r>
      <w:r w:rsidRPr="00026408">
        <w:rPr>
          <w:sz w:val="24"/>
          <w:szCs w:val="24"/>
        </w:rPr>
        <w:t>արհեստագործական</w:t>
      </w:r>
      <w:r w:rsidRPr="00026408">
        <w:rPr>
          <w:sz w:val="24"/>
          <w:szCs w:val="24"/>
          <w:lang w:val="ro-RO"/>
        </w:rPr>
        <w:t xml:space="preserve"> </w:t>
      </w:r>
      <w:proofErr w:type="gramStart"/>
      <w:r w:rsidR="00552CB6" w:rsidRPr="00026408">
        <w:rPr>
          <w:sz w:val="24"/>
          <w:szCs w:val="24"/>
        </w:rPr>
        <w:t>և</w:t>
      </w:r>
      <w:r w:rsidRPr="00026408">
        <w:rPr>
          <w:sz w:val="24"/>
          <w:szCs w:val="24"/>
          <w:lang w:val="ro-RO"/>
        </w:rPr>
        <w:t xml:space="preserve">  </w:t>
      </w:r>
      <w:r w:rsidRPr="00026408">
        <w:rPr>
          <w:sz w:val="24"/>
          <w:szCs w:val="24"/>
        </w:rPr>
        <w:t>միջին</w:t>
      </w:r>
      <w:proofErr w:type="gramEnd"/>
      <w:r w:rsidRPr="00026408">
        <w:rPr>
          <w:sz w:val="24"/>
          <w:szCs w:val="24"/>
          <w:lang w:val="ro-RO"/>
        </w:rPr>
        <w:t xml:space="preserve"> </w:t>
      </w:r>
      <w:r w:rsidRPr="00026408">
        <w:rPr>
          <w:sz w:val="24"/>
          <w:szCs w:val="24"/>
        </w:rPr>
        <w:t>մասնագիտական</w:t>
      </w:r>
      <w:r w:rsidRPr="00026408">
        <w:rPr>
          <w:sz w:val="24"/>
          <w:szCs w:val="24"/>
          <w:lang w:val="ro-RO"/>
        </w:rPr>
        <w:t xml:space="preserve"> </w:t>
      </w:r>
      <w:r w:rsidRPr="00026408">
        <w:rPr>
          <w:sz w:val="24"/>
          <w:szCs w:val="24"/>
        </w:rPr>
        <w:t>կրթության</w:t>
      </w:r>
      <w:r w:rsidRPr="00026408">
        <w:rPr>
          <w:sz w:val="24"/>
          <w:szCs w:val="24"/>
          <w:lang w:val="ro-RO"/>
        </w:rPr>
        <w:t xml:space="preserve"> </w:t>
      </w:r>
      <w:r w:rsidRPr="00026408">
        <w:rPr>
          <w:sz w:val="24"/>
          <w:szCs w:val="24"/>
        </w:rPr>
        <w:t>գրավչության</w:t>
      </w:r>
      <w:r w:rsidRPr="00026408">
        <w:rPr>
          <w:sz w:val="24"/>
          <w:szCs w:val="24"/>
          <w:lang w:val="ro-RO"/>
        </w:rPr>
        <w:t xml:space="preserve">, </w:t>
      </w:r>
      <w:r w:rsidRPr="00026408">
        <w:rPr>
          <w:sz w:val="24"/>
          <w:szCs w:val="24"/>
        </w:rPr>
        <w:t>մատչելիության</w:t>
      </w:r>
      <w:r w:rsidRPr="00026408">
        <w:rPr>
          <w:sz w:val="24"/>
          <w:szCs w:val="24"/>
          <w:lang w:val="ro-RO"/>
        </w:rPr>
        <w:t xml:space="preserve"> </w:t>
      </w:r>
      <w:r w:rsidRPr="00026408">
        <w:rPr>
          <w:sz w:val="24"/>
          <w:szCs w:val="24"/>
        </w:rPr>
        <w:t>բարձացման</w:t>
      </w:r>
      <w:r w:rsidRPr="00026408">
        <w:rPr>
          <w:sz w:val="24"/>
          <w:szCs w:val="24"/>
          <w:lang w:val="ro-RO"/>
        </w:rPr>
        <w:t xml:space="preserve">, </w:t>
      </w:r>
      <w:r w:rsidRPr="00026408">
        <w:rPr>
          <w:sz w:val="24"/>
          <w:szCs w:val="24"/>
        </w:rPr>
        <w:t>ներառականության</w:t>
      </w:r>
      <w:r w:rsidRPr="00026408">
        <w:rPr>
          <w:sz w:val="24"/>
          <w:szCs w:val="24"/>
          <w:lang w:val="ro-RO"/>
        </w:rPr>
        <w:t xml:space="preserve"> </w:t>
      </w:r>
      <w:r w:rsidRPr="00026408">
        <w:rPr>
          <w:sz w:val="24"/>
          <w:szCs w:val="24"/>
        </w:rPr>
        <w:t>ապահովման</w:t>
      </w:r>
      <w:r w:rsidRPr="00026408">
        <w:rPr>
          <w:sz w:val="24"/>
          <w:szCs w:val="24"/>
          <w:lang w:val="ro-RO"/>
        </w:rPr>
        <w:t xml:space="preserve"> </w:t>
      </w:r>
      <w:r w:rsidRPr="00026408">
        <w:rPr>
          <w:sz w:val="24"/>
          <w:szCs w:val="24"/>
        </w:rPr>
        <w:t>նպատակով</w:t>
      </w:r>
      <w:r w:rsidRPr="00026408">
        <w:rPr>
          <w:sz w:val="24"/>
          <w:szCs w:val="24"/>
          <w:lang w:val="ro-RO"/>
        </w:rPr>
        <w:t xml:space="preserve"> </w:t>
      </w:r>
      <w:r w:rsidRPr="00026408">
        <w:rPr>
          <w:sz w:val="24"/>
          <w:szCs w:val="24"/>
        </w:rPr>
        <w:t>ուսումնական</w:t>
      </w:r>
      <w:r w:rsidRPr="00026408">
        <w:rPr>
          <w:sz w:val="24"/>
          <w:szCs w:val="24"/>
          <w:lang w:val="ro-RO"/>
        </w:rPr>
        <w:t xml:space="preserve"> </w:t>
      </w:r>
      <w:r w:rsidRPr="00026408">
        <w:rPr>
          <w:sz w:val="24"/>
          <w:szCs w:val="24"/>
        </w:rPr>
        <w:t>հաստատությունների</w:t>
      </w:r>
      <w:r w:rsidRPr="00026408">
        <w:rPr>
          <w:sz w:val="24"/>
          <w:szCs w:val="24"/>
          <w:lang w:val="ro-RO"/>
        </w:rPr>
        <w:t xml:space="preserve"> </w:t>
      </w:r>
      <w:r w:rsidRPr="00026408">
        <w:rPr>
          <w:sz w:val="24"/>
          <w:szCs w:val="24"/>
        </w:rPr>
        <w:t>շենքային</w:t>
      </w:r>
      <w:r w:rsidRPr="00026408">
        <w:rPr>
          <w:sz w:val="24"/>
          <w:szCs w:val="24"/>
          <w:lang w:val="ro-RO"/>
        </w:rPr>
        <w:t xml:space="preserve"> </w:t>
      </w:r>
      <w:r w:rsidRPr="00026408">
        <w:rPr>
          <w:sz w:val="24"/>
          <w:szCs w:val="24"/>
        </w:rPr>
        <w:t>պայմանների</w:t>
      </w:r>
      <w:r w:rsidRPr="00026408">
        <w:rPr>
          <w:sz w:val="24"/>
          <w:szCs w:val="24"/>
          <w:lang w:val="ro-RO"/>
        </w:rPr>
        <w:t xml:space="preserve"> </w:t>
      </w:r>
      <w:r w:rsidRPr="00026408">
        <w:rPr>
          <w:sz w:val="24"/>
          <w:szCs w:val="24"/>
        </w:rPr>
        <w:t>բարելավում</w:t>
      </w:r>
      <w:r w:rsidRPr="00026408">
        <w:rPr>
          <w:sz w:val="24"/>
          <w:szCs w:val="24"/>
          <w:lang w:val="ro-RO"/>
        </w:rPr>
        <w:t xml:space="preserve">, </w:t>
      </w:r>
      <w:r w:rsidRPr="00026408">
        <w:rPr>
          <w:sz w:val="24"/>
          <w:szCs w:val="24"/>
        </w:rPr>
        <w:t>ուսումնաարտադրական</w:t>
      </w:r>
      <w:r w:rsidRPr="00026408">
        <w:rPr>
          <w:sz w:val="24"/>
          <w:szCs w:val="24"/>
          <w:lang w:val="ro-RO"/>
        </w:rPr>
        <w:t xml:space="preserve"> </w:t>
      </w:r>
      <w:r w:rsidRPr="00026408">
        <w:rPr>
          <w:sz w:val="24"/>
          <w:szCs w:val="24"/>
        </w:rPr>
        <w:t>բազայով</w:t>
      </w:r>
      <w:r w:rsidRPr="00026408">
        <w:rPr>
          <w:sz w:val="24"/>
          <w:szCs w:val="24"/>
          <w:lang w:val="ro-RO"/>
        </w:rPr>
        <w:t xml:space="preserve"> (</w:t>
      </w:r>
      <w:r w:rsidRPr="00026408">
        <w:rPr>
          <w:sz w:val="24"/>
          <w:szCs w:val="24"/>
        </w:rPr>
        <w:t>լաբորատորիաներով</w:t>
      </w:r>
      <w:r w:rsidRPr="00026408">
        <w:rPr>
          <w:sz w:val="24"/>
          <w:szCs w:val="24"/>
          <w:lang w:val="ro-RO"/>
        </w:rPr>
        <w:t xml:space="preserve">) </w:t>
      </w:r>
      <w:r w:rsidRPr="00026408">
        <w:rPr>
          <w:sz w:val="24"/>
          <w:szCs w:val="24"/>
        </w:rPr>
        <w:t>ապահովում</w:t>
      </w:r>
      <w:r w:rsidRPr="00026408">
        <w:rPr>
          <w:sz w:val="24"/>
          <w:szCs w:val="24"/>
          <w:lang w:val="ro-RO"/>
        </w:rPr>
        <w:t xml:space="preserve"> (</w:t>
      </w:r>
      <w:r w:rsidRPr="00026408">
        <w:rPr>
          <w:sz w:val="24"/>
          <w:szCs w:val="24"/>
        </w:rPr>
        <w:t>տարեկան</w:t>
      </w:r>
      <w:r w:rsidRPr="00026408">
        <w:rPr>
          <w:sz w:val="24"/>
          <w:szCs w:val="24"/>
          <w:lang w:val="ro-RO"/>
        </w:rPr>
        <w:t xml:space="preserve"> </w:t>
      </w:r>
      <w:r w:rsidRPr="00026408">
        <w:rPr>
          <w:sz w:val="24"/>
          <w:szCs w:val="24"/>
        </w:rPr>
        <w:t>առնվազն</w:t>
      </w:r>
      <w:r w:rsidRPr="00026408">
        <w:rPr>
          <w:sz w:val="24"/>
          <w:szCs w:val="24"/>
          <w:lang w:val="ro-RO"/>
        </w:rPr>
        <w:t xml:space="preserve"> 2 </w:t>
      </w:r>
      <w:r w:rsidRPr="00026408">
        <w:rPr>
          <w:sz w:val="24"/>
          <w:szCs w:val="24"/>
        </w:rPr>
        <w:t>հաստատություն</w:t>
      </w:r>
      <w:r w:rsidRPr="00026408">
        <w:rPr>
          <w:sz w:val="24"/>
          <w:szCs w:val="24"/>
          <w:lang w:val="ro-RO"/>
        </w:rPr>
        <w:t>):</w:t>
      </w:r>
    </w:p>
    <w:p w14:paraId="75944E92" w14:textId="77777777" w:rsidR="0040268E" w:rsidRPr="00026408" w:rsidRDefault="0040268E" w:rsidP="00026408">
      <w:pPr>
        <w:pStyle w:val="ListParagraph"/>
        <w:tabs>
          <w:tab w:val="left" w:pos="630"/>
        </w:tabs>
        <w:spacing w:after="0" w:line="276" w:lineRule="auto"/>
        <w:jc w:val="both"/>
        <w:rPr>
          <w:sz w:val="24"/>
          <w:szCs w:val="24"/>
          <w:lang w:val="ro-RO"/>
        </w:rPr>
      </w:pPr>
    </w:p>
    <w:p w14:paraId="55971C44" w14:textId="6F276355" w:rsidR="0040268E" w:rsidRPr="00026408" w:rsidRDefault="0040268E" w:rsidP="00026408">
      <w:pPr>
        <w:pStyle w:val="ListParagraph"/>
        <w:numPr>
          <w:ilvl w:val="0"/>
          <w:numId w:val="30"/>
        </w:numPr>
        <w:spacing w:after="0" w:line="276" w:lineRule="auto"/>
        <w:ind w:left="360"/>
        <w:jc w:val="both"/>
        <w:rPr>
          <w:sz w:val="24"/>
          <w:szCs w:val="24"/>
          <w:lang w:val="ro-RO"/>
        </w:rPr>
      </w:pPr>
      <w:r w:rsidRPr="00026408">
        <w:rPr>
          <w:sz w:val="24"/>
          <w:szCs w:val="24"/>
        </w:rPr>
        <w:t>Բարձրագույն</w:t>
      </w:r>
      <w:r w:rsidRPr="00026408">
        <w:rPr>
          <w:sz w:val="24"/>
          <w:szCs w:val="24"/>
          <w:lang w:val="ro-RO"/>
        </w:rPr>
        <w:t xml:space="preserve"> </w:t>
      </w:r>
      <w:r w:rsidRPr="00026408">
        <w:rPr>
          <w:sz w:val="24"/>
          <w:szCs w:val="24"/>
        </w:rPr>
        <w:t>կրթության</w:t>
      </w:r>
      <w:r w:rsidRPr="00026408">
        <w:rPr>
          <w:sz w:val="24"/>
          <w:szCs w:val="24"/>
          <w:lang w:val="ro-RO"/>
        </w:rPr>
        <w:t xml:space="preserve"> </w:t>
      </w:r>
      <w:r w:rsidRPr="00026408">
        <w:rPr>
          <w:sz w:val="24"/>
          <w:szCs w:val="24"/>
        </w:rPr>
        <w:t>ոլորտի</w:t>
      </w:r>
      <w:r w:rsidRPr="00026408">
        <w:rPr>
          <w:sz w:val="24"/>
          <w:szCs w:val="24"/>
          <w:lang w:val="ro-RO"/>
        </w:rPr>
        <w:t xml:space="preserve"> </w:t>
      </w:r>
      <w:r w:rsidRPr="00026408">
        <w:rPr>
          <w:sz w:val="24"/>
          <w:szCs w:val="24"/>
        </w:rPr>
        <w:t>զարգացումը</w:t>
      </w:r>
      <w:r w:rsidRPr="00026408">
        <w:rPr>
          <w:sz w:val="24"/>
          <w:szCs w:val="24"/>
          <w:lang w:val="ro-RO"/>
        </w:rPr>
        <w:t xml:space="preserve"> </w:t>
      </w:r>
      <w:r w:rsidRPr="00026408">
        <w:rPr>
          <w:sz w:val="24"/>
          <w:szCs w:val="24"/>
        </w:rPr>
        <w:t>սերտորեն</w:t>
      </w:r>
      <w:r w:rsidRPr="00026408">
        <w:rPr>
          <w:sz w:val="24"/>
          <w:szCs w:val="24"/>
          <w:lang w:val="ro-RO"/>
        </w:rPr>
        <w:t xml:space="preserve"> </w:t>
      </w:r>
      <w:r w:rsidRPr="00026408">
        <w:rPr>
          <w:sz w:val="24"/>
          <w:szCs w:val="24"/>
        </w:rPr>
        <w:t>կապակցվելու</w:t>
      </w:r>
      <w:r w:rsidRPr="00026408">
        <w:rPr>
          <w:sz w:val="24"/>
          <w:szCs w:val="24"/>
          <w:lang w:val="ro-RO"/>
        </w:rPr>
        <w:t xml:space="preserve"> </w:t>
      </w:r>
      <w:r w:rsidRPr="00026408">
        <w:rPr>
          <w:sz w:val="24"/>
          <w:szCs w:val="24"/>
        </w:rPr>
        <w:t>է</w:t>
      </w:r>
      <w:r w:rsidRPr="00026408">
        <w:rPr>
          <w:sz w:val="24"/>
          <w:szCs w:val="24"/>
          <w:lang w:val="ro-RO"/>
        </w:rPr>
        <w:t xml:space="preserve"> </w:t>
      </w:r>
      <w:r w:rsidRPr="00026408">
        <w:rPr>
          <w:sz w:val="24"/>
          <w:szCs w:val="24"/>
        </w:rPr>
        <w:t>պետության</w:t>
      </w:r>
      <w:r w:rsidRPr="00026408">
        <w:rPr>
          <w:sz w:val="24"/>
          <w:szCs w:val="24"/>
          <w:lang w:val="ro-RO"/>
        </w:rPr>
        <w:t xml:space="preserve"> զարգացման ռազմավարությանը </w:t>
      </w:r>
      <w:r w:rsidR="00552CB6" w:rsidRPr="00026408">
        <w:rPr>
          <w:sz w:val="24"/>
          <w:szCs w:val="24"/>
          <w:lang w:val="ro-RO"/>
        </w:rPr>
        <w:t>և</w:t>
      </w:r>
      <w:r w:rsidRPr="00026408">
        <w:rPr>
          <w:sz w:val="24"/>
          <w:szCs w:val="24"/>
          <w:lang w:val="ro-RO"/>
        </w:rPr>
        <w:t xml:space="preserve">  գերակայություններին: Առանցքային են լինելու </w:t>
      </w:r>
      <w:r w:rsidRPr="00026408">
        <w:rPr>
          <w:sz w:val="24"/>
          <w:szCs w:val="24"/>
        </w:rPr>
        <w:t>ներառական</w:t>
      </w:r>
      <w:r w:rsidRPr="00026408">
        <w:rPr>
          <w:sz w:val="24"/>
          <w:szCs w:val="24"/>
          <w:lang w:val="ro-RO"/>
        </w:rPr>
        <w:t xml:space="preserve">, </w:t>
      </w:r>
      <w:r w:rsidRPr="00026408">
        <w:rPr>
          <w:sz w:val="24"/>
          <w:szCs w:val="24"/>
        </w:rPr>
        <w:t>ուսանողակենտրոն</w:t>
      </w:r>
      <w:r w:rsidRPr="00026408">
        <w:rPr>
          <w:sz w:val="24"/>
          <w:szCs w:val="24"/>
          <w:lang w:val="ro-RO"/>
        </w:rPr>
        <w:t xml:space="preserve"> </w:t>
      </w:r>
      <w:r w:rsidRPr="00026408">
        <w:rPr>
          <w:sz w:val="24"/>
          <w:szCs w:val="24"/>
        </w:rPr>
        <w:t>կրթական</w:t>
      </w:r>
      <w:r w:rsidRPr="00026408">
        <w:rPr>
          <w:sz w:val="24"/>
          <w:szCs w:val="24"/>
          <w:lang w:val="ro-RO"/>
        </w:rPr>
        <w:t xml:space="preserve"> </w:t>
      </w:r>
      <w:r w:rsidRPr="00026408">
        <w:rPr>
          <w:sz w:val="24"/>
          <w:szCs w:val="24"/>
        </w:rPr>
        <w:t>միջավայրի</w:t>
      </w:r>
      <w:r w:rsidRPr="00026408">
        <w:rPr>
          <w:sz w:val="24"/>
          <w:szCs w:val="24"/>
          <w:lang w:val="ro-RO"/>
        </w:rPr>
        <w:t xml:space="preserve"> </w:t>
      </w:r>
      <w:r w:rsidRPr="00026408">
        <w:rPr>
          <w:sz w:val="24"/>
          <w:szCs w:val="24"/>
        </w:rPr>
        <w:t>ստեղծումը</w:t>
      </w:r>
      <w:r w:rsidRPr="00026408">
        <w:rPr>
          <w:sz w:val="24"/>
          <w:szCs w:val="24"/>
          <w:lang w:val="ro-RO"/>
        </w:rPr>
        <w:t xml:space="preserve">, </w:t>
      </w:r>
      <w:r w:rsidRPr="00026408">
        <w:rPr>
          <w:sz w:val="24"/>
          <w:szCs w:val="24"/>
        </w:rPr>
        <w:t>բարձրագույն</w:t>
      </w:r>
      <w:r w:rsidRPr="00026408">
        <w:rPr>
          <w:sz w:val="24"/>
          <w:szCs w:val="24"/>
          <w:lang w:val="ro-RO"/>
        </w:rPr>
        <w:t xml:space="preserve"> </w:t>
      </w:r>
      <w:r w:rsidRPr="00026408">
        <w:rPr>
          <w:sz w:val="24"/>
          <w:szCs w:val="24"/>
        </w:rPr>
        <w:t>կրթության</w:t>
      </w:r>
      <w:r w:rsidRPr="00026408">
        <w:rPr>
          <w:sz w:val="24"/>
          <w:szCs w:val="24"/>
          <w:lang w:val="ro-RO"/>
        </w:rPr>
        <w:t xml:space="preserve"> </w:t>
      </w:r>
      <w:r w:rsidRPr="00026408">
        <w:rPr>
          <w:sz w:val="24"/>
          <w:szCs w:val="24"/>
        </w:rPr>
        <w:t>արդյունավորության</w:t>
      </w:r>
      <w:r w:rsidRPr="00026408">
        <w:rPr>
          <w:sz w:val="24"/>
          <w:szCs w:val="24"/>
          <w:lang w:val="ro-RO"/>
        </w:rPr>
        <w:t xml:space="preserve"> </w:t>
      </w:r>
      <w:r w:rsidR="00552CB6" w:rsidRPr="00026408">
        <w:rPr>
          <w:sz w:val="24"/>
          <w:szCs w:val="24"/>
        </w:rPr>
        <w:t>և</w:t>
      </w:r>
      <w:r w:rsidRPr="00026408">
        <w:rPr>
          <w:sz w:val="24"/>
          <w:szCs w:val="24"/>
          <w:lang w:val="ro-RO"/>
        </w:rPr>
        <w:t xml:space="preserve">  </w:t>
      </w:r>
      <w:r w:rsidRPr="00026408">
        <w:rPr>
          <w:sz w:val="24"/>
          <w:szCs w:val="24"/>
        </w:rPr>
        <w:t>արդյունավետության</w:t>
      </w:r>
      <w:r w:rsidRPr="00026408">
        <w:rPr>
          <w:sz w:val="24"/>
          <w:szCs w:val="24"/>
          <w:lang w:val="ro-RO"/>
        </w:rPr>
        <w:t xml:space="preserve"> </w:t>
      </w:r>
      <w:r w:rsidRPr="00026408">
        <w:rPr>
          <w:sz w:val="24"/>
          <w:szCs w:val="24"/>
        </w:rPr>
        <w:t>բարձրացումը</w:t>
      </w:r>
      <w:r w:rsidRPr="00026408">
        <w:rPr>
          <w:sz w:val="24"/>
          <w:szCs w:val="24"/>
          <w:lang w:val="ro-RO"/>
        </w:rPr>
        <w:t xml:space="preserve">, </w:t>
      </w:r>
      <w:r w:rsidRPr="00026408">
        <w:rPr>
          <w:sz w:val="24"/>
          <w:szCs w:val="24"/>
        </w:rPr>
        <w:t>էլեկտրոնային</w:t>
      </w:r>
      <w:r w:rsidRPr="00026408">
        <w:rPr>
          <w:sz w:val="24"/>
          <w:szCs w:val="24"/>
          <w:lang w:val="ro-RO"/>
        </w:rPr>
        <w:t xml:space="preserve"> </w:t>
      </w:r>
      <w:r w:rsidRPr="00026408">
        <w:rPr>
          <w:sz w:val="24"/>
          <w:szCs w:val="24"/>
        </w:rPr>
        <w:t>կառավարման</w:t>
      </w:r>
      <w:r w:rsidRPr="00026408">
        <w:rPr>
          <w:sz w:val="24"/>
          <w:szCs w:val="24"/>
          <w:lang w:val="ro-RO"/>
        </w:rPr>
        <w:t xml:space="preserve"> </w:t>
      </w:r>
      <w:r w:rsidRPr="00026408">
        <w:rPr>
          <w:sz w:val="24"/>
          <w:szCs w:val="24"/>
        </w:rPr>
        <w:t>համակարգի</w:t>
      </w:r>
      <w:r w:rsidRPr="00026408">
        <w:rPr>
          <w:sz w:val="24"/>
          <w:szCs w:val="24"/>
          <w:lang w:val="ro-RO"/>
        </w:rPr>
        <w:t xml:space="preserve"> </w:t>
      </w:r>
      <w:r w:rsidR="00552CB6" w:rsidRPr="00026408">
        <w:rPr>
          <w:sz w:val="24"/>
          <w:szCs w:val="24"/>
        </w:rPr>
        <w:t>և</w:t>
      </w:r>
      <w:r w:rsidRPr="00026408">
        <w:rPr>
          <w:sz w:val="24"/>
          <w:szCs w:val="24"/>
          <w:lang w:val="ro-RO"/>
        </w:rPr>
        <w:t xml:space="preserve">  </w:t>
      </w:r>
      <w:r w:rsidRPr="00026408">
        <w:rPr>
          <w:sz w:val="24"/>
          <w:szCs w:val="24"/>
        </w:rPr>
        <w:t>էլեկտրոնային</w:t>
      </w:r>
      <w:r w:rsidRPr="00026408">
        <w:rPr>
          <w:sz w:val="24"/>
          <w:szCs w:val="24"/>
          <w:lang w:val="ro-RO"/>
        </w:rPr>
        <w:t xml:space="preserve"> </w:t>
      </w:r>
      <w:r w:rsidRPr="00026408">
        <w:rPr>
          <w:sz w:val="24"/>
          <w:szCs w:val="24"/>
        </w:rPr>
        <w:t>ուսուցման</w:t>
      </w:r>
      <w:r w:rsidRPr="00026408">
        <w:rPr>
          <w:sz w:val="24"/>
          <w:szCs w:val="24"/>
          <w:lang w:val="ro-RO"/>
        </w:rPr>
        <w:t xml:space="preserve"> </w:t>
      </w:r>
      <w:r w:rsidRPr="00026408">
        <w:rPr>
          <w:sz w:val="24"/>
          <w:szCs w:val="24"/>
        </w:rPr>
        <w:t>գործիքների</w:t>
      </w:r>
      <w:r w:rsidRPr="00026408">
        <w:rPr>
          <w:sz w:val="24"/>
          <w:szCs w:val="24"/>
          <w:lang w:val="ro-RO"/>
        </w:rPr>
        <w:t xml:space="preserve"> </w:t>
      </w:r>
      <w:r w:rsidRPr="00026408">
        <w:rPr>
          <w:sz w:val="24"/>
          <w:szCs w:val="24"/>
        </w:rPr>
        <w:t>զարգացումը</w:t>
      </w:r>
      <w:r w:rsidRPr="00026408">
        <w:rPr>
          <w:sz w:val="24"/>
          <w:szCs w:val="24"/>
          <w:lang w:val="ro-RO"/>
        </w:rPr>
        <w:t xml:space="preserve">, </w:t>
      </w:r>
      <w:r w:rsidRPr="00026408">
        <w:rPr>
          <w:sz w:val="24"/>
          <w:szCs w:val="24"/>
        </w:rPr>
        <w:t>կրթության</w:t>
      </w:r>
      <w:r w:rsidRPr="00026408">
        <w:rPr>
          <w:sz w:val="24"/>
          <w:szCs w:val="24"/>
          <w:lang w:val="ro-RO"/>
        </w:rPr>
        <w:t xml:space="preserve"> </w:t>
      </w:r>
      <w:r w:rsidRPr="00026408">
        <w:rPr>
          <w:sz w:val="24"/>
          <w:szCs w:val="24"/>
        </w:rPr>
        <w:t>բովանդակության</w:t>
      </w:r>
      <w:r w:rsidRPr="00026408">
        <w:rPr>
          <w:sz w:val="24"/>
          <w:szCs w:val="24"/>
          <w:lang w:val="ro-RO"/>
        </w:rPr>
        <w:t xml:space="preserve"> </w:t>
      </w:r>
      <w:r w:rsidRPr="00026408">
        <w:rPr>
          <w:sz w:val="24"/>
          <w:szCs w:val="24"/>
        </w:rPr>
        <w:t>արդիականացումը</w:t>
      </w:r>
      <w:r w:rsidRPr="00026408">
        <w:rPr>
          <w:sz w:val="24"/>
          <w:szCs w:val="24"/>
          <w:lang w:val="ro-RO"/>
        </w:rPr>
        <w:t xml:space="preserve">, </w:t>
      </w:r>
      <w:r w:rsidRPr="00026408">
        <w:rPr>
          <w:sz w:val="24"/>
          <w:szCs w:val="24"/>
        </w:rPr>
        <w:t>դասավանդողների</w:t>
      </w:r>
      <w:r w:rsidRPr="00026408">
        <w:rPr>
          <w:sz w:val="24"/>
          <w:szCs w:val="24"/>
          <w:lang w:val="ro-RO"/>
        </w:rPr>
        <w:t xml:space="preserve"> </w:t>
      </w:r>
      <w:r w:rsidRPr="00026408">
        <w:rPr>
          <w:sz w:val="24"/>
          <w:szCs w:val="24"/>
        </w:rPr>
        <w:t>կարողությունների</w:t>
      </w:r>
      <w:r w:rsidRPr="00026408">
        <w:rPr>
          <w:sz w:val="24"/>
          <w:szCs w:val="24"/>
          <w:lang w:val="ro-RO"/>
        </w:rPr>
        <w:t xml:space="preserve"> </w:t>
      </w:r>
      <w:r w:rsidR="00552CB6" w:rsidRPr="00026408">
        <w:rPr>
          <w:sz w:val="24"/>
          <w:szCs w:val="24"/>
        </w:rPr>
        <w:t>և</w:t>
      </w:r>
      <w:r w:rsidRPr="00026408">
        <w:rPr>
          <w:sz w:val="24"/>
          <w:szCs w:val="24"/>
          <w:lang w:val="ro-RO"/>
        </w:rPr>
        <w:t xml:space="preserve">  </w:t>
      </w:r>
      <w:r w:rsidRPr="00026408">
        <w:rPr>
          <w:sz w:val="24"/>
          <w:szCs w:val="24"/>
        </w:rPr>
        <w:t>անհրաժեշտ</w:t>
      </w:r>
      <w:r w:rsidRPr="00026408">
        <w:rPr>
          <w:sz w:val="24"/>
          <w:szCs w:val="24"/>
          <w:lang w:val="ro-RO"/>
        </w:rPr>
        <w:t xml:space="preserve"> </w:t>
      </w:r>
      <w:r w:rsidRPr="00026408">
        <w:rPr>
          <w:sz w:val="24"/>
          <w:szCs w:val="24"/>
        </w:rPr>
        <w:t>ենթակառուցվածքների</w:t>
      </w:r>
      <w:r w:rsidRPr="00026408">
        <w:rPr>
          <w:sz w:val="24"/>
          <w:szCs w:val="24"/>
          <w:lang w:val="ro-RO"/>
        </w:rPr>
        <w:t xml:space="preserve"> </w:t>
      </w:r>
      <w:r w:rsidRPr="00026408">
        <w:rPr>
          <w:sz w:val="24"/>
          <w:szCs w:val="24"/>
        </w:rPr>
        <w:t>զարգացումը</w:t>
      </w:r>
      <w:r w:rsidRPr="00026408">
        <w:rPr>
          <w:sz w:val="24"/>
          <w:szCs w:val="24"/>
          <w:lang w:val="ro-RO"/>
        </w:rPr>
        <w:t xml:space="preserve">, </w:t>
      </w:r>
      <w:r w:rsidRPr="00026408">
        <w:rPr>
          <w:sz w:val="24"/>
          <w:szCs w:val="24"/>
        </w:rPr>
        <w:t>ինչպես</w:t>
      </w:r>
      <w:r w:rsidRPr="00026408">
        <w:rPr>
          <w:sz w:val="24"/>
          <w:szCs w:val="24"/>
          <w:lang w:val="ro-RO"/>
        </w:rPr>
        <w:t xml:space="preserve"> </w:t>
      </w:r>
      <w:r w:rsidRPr="00026408">
        <w:rPr>
          <w:sz w:val="24"/>
          <w:szCs w:val="24"/>
        </w:rPr>
        <w:t>նա</w:t>
      </w:r>
      <w:r w:rsidR="00552CB6" w:rsidRPr="00026408">
        <w:rPr>
          <w:sz w:val="24"/>
          <w:szCs w:val="24"/>
        </w:rPr>
        <w:t>և</w:t>
      </w:r>
      <w:r w:rsidRPr="00026408">
        <w:rPr>
          <w:sz w:val="24"/>
          <w:szCs w:val="24"/>
          <w:lang w:val="ro-RO"/>
        </w:rPr>
        <w:t xml:space="preserve">  «</w:t>
      </w:r>
      <w:r w:rsidRPr="00026408">
        <w:rPr>
          <w:sz w:val="24"/>
          <w:szCs w:val="24"/>
        </w:rPr>
        <w:t>կրթություն</w:t>
      </w:r>
      <w:r w:rsidRPr="00026408">
        <w:rPr>
          <w:sz w:val="24"/>
          <w:szCs w:val="24"/>
          <w:lang w:val="ro-RO"/>
        </w:rPr>
        <w:t>-</w:t>
      </w:r>
      <w:r w:rsidRPr="00026408">
        <w:rPr>
          <w:sz w:val="24"/>
          <w:szCs w:val="24"/>
        </w:rPr>
        <w:t>գիտություն</w:t>
      </w:r>
      <w:r w:rsidRPr="00026408">
        <w:rPr>
          <w:sz w:val="24"/>
          <w:szCs w:val="24"/>
          <w:lang w:val="ro-RO"/>
        </w:rPr>
        <w:t>-</w:t>
      </w:r>
      <w:r w:rsidRPr="00026408">
        <w:rPr>
          <w:sz w:val="24"/>
          <w:szCs w:val="24"/>
        </w:rPr>
        <w:t>աշխատաշուկա</w:t>
      </w:r>
      <w:r w:rsidRPr="00026408">
        <w:rPr>
          <w:sz w:val="24"/>
          <w:szCs w:val="24"/>
          <w:lang w:val="ro-RO"/>
        </w:rPr>
        <w:t xml:space="preserve">» </w:t>
      </w:r>
      <w:r w:rsidRPr="00026408">
        <w:rPr>
          <w:sz w:val="24"/>
          <w:szCs w:val="24"/>
        </w:rPr>
        <w:t>կապի</w:t>
      </w:r>
      <w:r w:rsidRPr="00026408">
        <w:rPr>
          <w:sz w:val="24"/>
          <w:szCs w:val="24"/>
          <w:lang w:val="ro-RO"/>
        </w:rPr>
        <w:t xml:space="preserve"> </w:t>
      </w:r>
      <w:r w:rsidRPr="00026408">
        <w:rPr>
          <w:sz w:val="24"/>
          <w:szCs w:val="24"/>
        </w:rPr>
        <w:t>ամրապնդումը</w:t>
      </w:r>
      <w:r w:rsidRPr="00026408">
        <w:rPr>
          <w:sz w:val="24"/>
          <w:szCs w:val="24"/>
          <w:lang w:val="ro-RO"/>
        </w:rPr>
        <w:t xml:space="preserve">: </w:t>
      </w:r>
    </w:p>
    <w:p w14:paraId="212445D4" w14:textId="77777777" w:rsidR="0040268E" w:rsidRPr="00026408" w:rsidRDefault="0040268E" w:rsidP="00026408">
      <w:pPr>
        <w:spacing w:after="0" w:line="276" w:lineRule="auto"/>
        <w:jc w:val="both"/>
        <w:rPr>
          <w:sz w:val="24"/>
          <w:szCs w:val="24"/>
          <w:lang w:val="ro-RO"/>
        </w:rPr>
      </w:pPr>
    </w:p>
    <w:p w14:paraId="0797A9CA" w14:textId="77777777" w:rsidR="0040268E" w:rsidRPr="00026408" w:rsidRDefault="0040268E" w:rsidP="00026408">
      <w:pPr>
        <w:spacing w:after="0" w:line="276" w:lineRule="auto"/>
        <w:jc w:val="both"/>
        <w:rPr>
          <w:sz w:val="24"/>
          <w:szCs w:val="24"/>
          <w:lang w:val="ro-RO"/>
        </w:rPr>
      </w:pPr>
      <w:r w:rsidRPr="00026408">
        <w:rPr>
          <w:sz w:val="24"/>
          <w:szCs w:val="24"/>
        </w:rPr>
        <w:t>Բարձրագույն</w:t>
      </w:r>
      <w:r w:rsidRPr="00026408">
        <w:rPr>
          <w:sz w:val="24"/>
          <w:szCs w:val="24"/>
          <w:lang w:val="ro-RO"/>
        </w:rPr>
        <w:t xml:space="preserve"> </w:t>
      </w:r>
      <w:r w:rsidRPr="00026408">
        <w:rPr>
          <w:sz w:val="24"/>
          <w:szCs w:val="24"/>
        </w:rPr>
        <w:t>կրթության</w:t>
      </w:r>
      <w:r w:rsidRPr="00026408">
        <w:rPr>
          <w:sz w:val="24"/>
          <w:szCs w:val="24"/>
          <w:lang w:val="ro-RO"/>
        </w:rPr>
        <w:t xml:space="preserve"> </w:t>
      </w:r>
      <w:r w:rsidRPr="00026408">
        <w:rPr>
          <w:sz w:val="24"/>
          <w:szCs w:val="24"/>
        </w:rPr>
        <w:t>ոլորտի</w:t>
      </w:r>
      <w:r w:rsidRPr="00026408">
        <w:rPr>
          <w:sz w:val="24"/>
          <w:szCs w:val="24"/>
          <w:lang w:val="ro-RO"/>
        </w:rPr>
        <w:t xml:space="preserve"> </w:t>
      </w:r>
      <w:r w:rsidRPr="00026408">
        <w:rPr>
          <w:sz w:val="24"/>
          <w:szCs w:val="24"/>
        </w:rPr>
        <w:t>բարեփոխումները</w:t>
      </w:r>
      <w:r w:rsidRPr="00026408">
        <w:rPr>
          <w:sz w:val="24"/>
          <w:szCs w:val="24"/>
          <w:lang w:val="ro-RO"/>
        </w:rPr>
        <w:t xml:space="preserve"> </w:t>
      </w:r>
      <w:r w:rsidRPr="00026408">
        <w:rPr>
          <w:sz w:val="24"/>
          <w:szCs w:val="24"/>
        </w:rPr>
        <w:t>միտված</w:t>
      </w:r>
      <w:r w:rsidRPr="00026408">
        <w:rPr>
          <w:sz w:val="24"/>
          <w:szCs w:val="24"/>
          <w:lang w:val="ro-RO"/>
        </w:rPr>
        <w:t xml:space="preserve"> </w:t>
      </w:r>
      <w:r w:rsidRPr="00026408">
        <w:rPr>
          <w:sz w:val="24"/>
          <w:szCs w:val="24"/>
        </w:rPr>
        <w:t>են</w:t>
      </w:r>
      <w:r w:rsidRPr="00026408">
        <w:rPr>
          <w:sz w:val="24"/>
          <w:szCs w:val="24"/>
          <w:lang w:val="ro-RO"/>
        </w:rPr>
        <w:t xml:space="preserve"> </w:t>
      </w:r>
      <w:r w:rsidRPr="00026408">
        <w:rPr>
          <w:sz w:val="24"/>
          <w:szCs w:val="24"/>
        </w:rPr>
        <w:t>լինելու</w:t>
      </w:r>
      <w:r w:rsidRPr="00026408">
        <w:rPr>
          <w:sz w:val="24"/>
          <w:szCs w:val="24"/>
          <w:lang w:val="ro-RO"/>
        </w:rPr>
        <w:t>.</w:t>
      </w:r>
    </w:p>
    <w:p w14:paraId="605960B4" w14:textId="77777777" w:rsidR="0040268E" w:rsidRPr="00026408" w:rsidRDefault="0040268E" w:rsidP="00026408">
      <w:pPr>
        <w:spacing w:after="0" w:line="276" w:lineRule="auto"/>
        <w:jc w:val="both"/>
        <w:rPr>
          <w:sz w:val="24"/>
          <w:szCs w:val="24"/>
          <w:lang w:val="ro-RO"/>
        </w:rPr>
      </w:pPr>
    </w:p>
    <w:p w14:paraId="5FDFCDAD" w14:textId="6E786CB4" w:rsidR="0040268E" w:rsidRPr="00026408" w:rsidRDefault="0040268E" w:rsidP="00026408">
      <w:pPr>
        <w:pStyle w:val="ListParagraph"/>
        <w:numPr>
          <w:ilvl w:val="2"/>
          <w:numId w:val="35"/>
        </w:numPr>
        <w:spacing w:after="0" w:line="276" w:lineRule="auto"/>
        <w:ind w:left="1260"/>
        <w:jc w:val="both"/>
        <w:rPr>
          <w:sz w:val="24"/>
          <w:szCs w:val="24"/>
          <w:lang w:val="ro-RO"/>
        </w:rPr>
      </w:pPr>
      <w:r w:rsidRPr="00026408">
        <w:rPr>
          <w:sz w:val="24"/>
          <w:szCs w:val="24"/>
        </w:rPr>
        <w:lastRenderedPageBreak/>
        <w:t>արդյունավետ</w:t>
      </w:r>
      <w:r w:rsidRPr="00026408">
        <w:rPr>
          <w:sz w:val="24"/>
          <w:szCs w:val="24"/>
          <w:lang w:val="ro-RO"/>
        </w:rPr>
        <w:t xml:space="preserve"> </w:t>
      </w:r>
      <w:r w:rsidRPr="00026408">
        <w:rPr>
          <w:sz w:val="24"/>
          <w:szCs w:val="24"/>
        </w:rPr>
        <w:t>կառավարման</w:t>
      </w:r>
      <w:r w:rsidRPr="00026408">
        <w:rPr>
          <w:sz w:val="24"/>
          <w:szCs w:val="24"/>
          <w:lang w:val="ro-RO"/>
        </w:rPr>
        <w:t xml:space="preserve">, </w:t>
      </w:r>
      <w:r w:rsidRPr="00026408">
        <w:rPr>
          <w:sz w:val="24"/>
          <w:szCs w:val="24"/>
        </w:rPr>
        <w:t>հավասարակշռված</w:t>
      </w:r>
      <w:r w:rsidRPr="00026408">
        <w:rPr>
          <w:sz w:val="24"/>
          <w:szCs w:val="24"/>
          <w:lang w:val="ro-RO"/>
        </w:rPr>
        <w:t xml:space="preserve"> </w:t>
      </w:r>
      <w:r w:rsidRPr="00026408">
        <w:rPr>
          <w:sz w:val="24"/>
          <w:szCs w:val="24"/>
        </w:rPr>
        <w:t>հաշվետվողականության</w:t>
      </w:r>
      <w:r w:rsidRPr="00026408">
        <w:rPr>
          <w:sz w:val="24"/>
          <w:szCs w:val="24"/>
          <w:lang w:val="ro-RO"/>
        </w:rPr>
        <w:t xml:space="preserve"> </w:t>
      </w:r>
      <w:proofErr w:type="gramStart"/>
      <w:r w:rsidR="00552CB6" w:rsidRPr="00026408">
        <w:rPr>
          <w:sz w:val="24"/>
          <w:szCs w:val="24"/>
        </w:rPr>
        <w:t>և</w:t>
      </w:r>
      <w:r w:rsidRPr="00026408">
        <w:rPr>
          <w:sz w:val="24"/>
          <w:szCs w:val="24"/>
          <w:lang w:val="ro-RO"/>
        </w:rPr>
        <w:t xml:space="preserve">  </w:t>
      </w:r>
      <w:r w:rsidRPr="00026408">
        <w:rPr>
          <w:sz w:val="24"/>
          <w:szCs w:val="24"/>
        </w:rPr>
        <w:t>թափանցիկության</w:t>
      </w:r>
      <w:proofErr w:type="gramEnd"/>
      <w:r w:rsidRPr="00026408">
        <w:rPr>
          <w:sz w:val="24"/>
          <w:szCs w:val="24"/>
          <w:lang w:val="ro-RO"/>
        </w:rPr>
        <w:t xml:space="preserve"> </w:t>
      </w:r>
      <w:r w:rsidRPr="00026408">
        <w:rPr>
          <w:sz w:val="24"/>
          <w:szCs w:val="24"/>
        </w:rPr>
        <w:t>մեխանիզմների</w:t>
      </w:r>
      <w:r w:rsidRPr="00026408">
        <w:rPr>
          <w:sz w:val="24"/>
          <w:szCs w:val="24"/>
          <w:lang w:val="ro-RO"/>
        </w:rPr>
        <w:t xml:space="preserve"> </w:t>
      </w:r>
      <w:r w:rsidRPr="00026408">
        <w:rPr>
          <w:sz w:val="24"/>
          <w:szCs w:val="24"/>
        </w:rPr>
        <w:t>ինստիտուցիոնալ</w:t>
      </w:r>
      <w:r w:rsidRPr="00026408">
        <w:rPr>
          <w:sz w:val="24"/>
          <w:szCs w:val="24"/>
          <w:lang w:val="ro-RO"/>
        </w:rPr>
        <w:t xml:space="preserve"> </w:t>
      </w:r>
      <w:r w:rsidRPr="00026408">
        <w:rPr>
          <w:sz w:val="24"/>
          <w:szCs w:val="24"/>
        </w:rPr>
        <w:t>հենքի</w:t>
      </w:r>
      <w:r w:rsidRPr="00026408">
        <w:rPr>
          <w:sz w:val="24"/>
          <w:szCs w:val="24"/>
          <w:lang w:val="ro-RO"/>
        </w:rPr>
        <w:t xml:space="preserve"> </w:t>
      </w:r>
      <w:r w:rsidRPr="00026408">
        <w:rPr>
          <w:sz w:val="24"/>
          <w:szCs w:val="24"/>
        </w:rPr>
        <w:t>ստեղծմանը</w:t>
      </w:r>
      <w:r w:rsidRPr="00026408">
        <w:rPr>
          <w:sz w:val="24"/>
          <w:szCs w:val="24"/>
          <w:lang w:val="ro-RO"/>
        </w:rPr>
        <w:t xml:space="preserve">, </w:t>
      </w:r>
    </w:p>
    <w:p w14:paraId="27E26275" w14:textId="77777777" w:rsidR="0040268E" w:rsidRPr="00026408" w:rsidRDefault="0040268E" w:rsidP="00026408">
      <w:pPr>
        <w:pStyle w:val="ListParagraph"/>
        <w:numPr>
          <w:ilvl w:val="2"/>
          <w:numId w:val="35"/>
        </w:numPr>
        <w:spacing w:after="0" w:line="276" w:lineRule="auto"/>
        <w:ind w:left="1260"/>
        <w:jc w:val="both"/>
        <w:rPr>
          <w:sz w:val="24"/>
          <w:szCs w:val="24"/>
          <w:lang w:val="ro-RO"/>
        </w:rPr>
      </w:pPr>
      <w:r w:rsidRPr="00026408">
        <w:rPr>
          <w:sz w:val="24"/>
          <w:szCs w:val="24"/>
        </w:rPr>
        <w:t>բարձրագույն</w:t>
      </w:r>
      <w:r w:rsidRPr="00026408">
        <w:rPr>
          <w:sz w:val="24"/>
          <w:szCs w:val="24"/>
          <w:lang w:val="ro-RO"/>
        </w:rPr>
        <w:t xml:space="preserve"> </w:t>
      </w:r>
      <w:r w:rsidRPr="00026408">
        <w:rPr>
          <w:sz w:val="24"/>
          <w:szCs w:val="24"/>
        </w:rPr>
        <w:t>կրթության</w:t>
      </w:r>
      <w:r w:rsidRPr="00026408">
        <w:rPr>
          <w:sz w:val="24"/>
          <w:szCs w:val="24"/>
          <w:lang w:val="ro-RO"/>
        </w:rPr>
        <w:t xml:space="preserve"> </w:t>
      </w:r>
      <w:r w:rsidRPr="00026408">
        <w:rPr>
          <w:sz w:val="24"/>
          <w:szCs w:val="24"/>
        </w:rPr>
        <w:t>որակի</w:t>
      </w:r>
      <w:r w:rsidRPr="00026408">
        <w:rPr>
          <w:sz w:val="24"/>
          <w:szCs w:val="24"/>
          <w:lang w:val="ro-RO"/>
        </w:rPr>
        <w:t xml:space="preserve"> </w:t>
      </w:r>
      <w:r w:rsidRPr="00026408">
        <w:rPr>
          <w:sz w:val="24"/>
          <w:szCs w:val="24"/>
        </w:rPr>
        <w:t>շարունակական</w:t>
      </w:r>
      <w:r w:rsidRPr="00026408">
        <w:rPr>
          <w:sz w:val="24"/>
          <w:szCs w:val="24"/>
          <w:lang w:val="ro-RO"/>
        </w:rPr>
        <w:t xml:space="preserve"> </w:t>
      </w:r>
      <w:r w:rsidRPr="00026408">
        <w:rPr>
          <w:sz w:val="24"/>
          <w:szCs w:val="24"/>
        </w:rPr>
        <w:t>բարելավմանը</w:t>
      </w:r>
      <w:r w:rsidRPr="00026408">
        <w:rPr>
          <w:sz w:val="24"/>
          <w:szCs w:val="24"/>
          <w:lang w:val="ro-RO"/>
        </w:rPr>
        <w:t xml:space="preserve">, </w:t>
      </w:r>
      <w:r w:rsidRPr="00026408">
        <w:rPr>
          <w:sz w:val="24"/>
          <w:szCs w:val="24"/>
        </w:rPr>
        <w:t>բարձրագույն</w:t>
      </w:r>
      <w:r w:rsidRPr="00026408">
        <w:rPr>
          <w:sz w:val="24"/>
          <w:szCs w:val="24"/>
          <w:lang w:val="ro-RO"/>
        </w:rPr>
        <w:t xml:space="preserve"> </w:t>
      </w:r>
      <w:r w:rsidRPr="00026408">
        <w:rPr>
          <w:sz w:val="24"/>
          <w:szCs w:val="24"/>
        </w:rPr>
        <w:t>կրթության</w:t>
      </w:r>
      <w:r w:rsidRPr="00026408">
        <w:rPr>
          <w:sz w:val="24"/>
          <w:szCs w:val="24"/>
          <w:lang w:val="ro-RO"/>
        </w:rPr>
        <w:t xml:space="preserve"> </w:t>
      </w:r>
      <w:r w:rsidRPr="00026408">
        <w:rPr>
          <w:sz w:val="24"/>
          <w:szCs w:val="24"/>
        </w:rPr>
        <w:t>մեջ</w:t>
      </w:r>
      <w:r w:rsidRPr="00026408">
        <w:rPr>
          <w:sz w:val="24"/>
          <w:szCs w:val="24"/>
          <w:lang w:val="ro-RO"/>
        </w:rPr>
        <w:t xml:space="preserve"> </w:t>
      </w:r>
      <w:r w:rsidRPr="00026408">
        <w:rPr>
          <w:sz w:val="24"/>
          <w:szCs w:val="24"/>
        </w:rPr>
        <w:t>հետազոտական</w:t>
      </w:r>
      <w:r w:rsidRPr="00026408">
        <w:rPr>
          <w:sz w:val="24"/>
          <w:szCs w:val="24"/>
          <w:lang w:val="ro-RO"/>
        </w:rPr>
        <w:t xml:space="preserve"> </w:t>
      </w:r>
      <w:r w:rsidRPr="00026408">
        <w:rPr>
          <w:sz w:val="24"/>
          <w:szCs w:val="24"/>
        </w:rPr>
        <w:t>բաղադրիչի</w:t>
      </w:r>
      <w:r w:rsidRPr="00026408">
        <w:rPr>
          <w:sz w:val="24"/>
          <w:szCs w:val="24"/>
          <w:lang w:val="ro-RO"/>
        </w:rPr>
        <w:t xml:space="preserve"> </w:t>
      </w:r>
      <w:r w:rsidRPr="00026408">
        <w:rPr>
          <w:sz w:val="24"/>
          <w:szCs w:val="24"/>
        </w:rPr>
        <w:t>շարունակական</w:t>
      </w:r>
      <w:r w:rsidRPr="00026408">
        <w:rPr>
          <w:sz w:val="24"/>
          <w:szCs w:val="24"/>
          <w:lang w:val="ro-RO"/>
        </w:rPr>
        <w:t xml:space="preserve"> </w:t>
      </w:r>
      <w:r w:rsidRPr="00026408">
        <w:rPr>
          <w:sz w:val="24"/>
          <w:szCs w:val="24"/>
        </w:rPr>
        <w:t>մեծացմանը</w:t>
      </w:r>
      <w:r w:rsidRPr="00026408">
        <w:rPr>
          <w:sz w:val="24"/>
          <w:szCs w:val="24"/>
          <w:lang w:val="ro-RO"/>
        </w:rPr>
        <w:t xml:space="preserve">, </w:t>
      </w:r>
    </w:p>
    <w:p w14:paraId="32E7D89A" w14:textId="47033A0A" w:rsidR="0040268E" w:rsidRPr="00026408" w:rsidRDefault="0040268E" w:rsidP="00026408">
      <w:pPr>
        <w:pStyle w:val="ListParagraph"/>
        <w:numPr>
          <w:ilvl w:val="2"/>
          <w:numId w:val="35"/>
        </w:numPr>
        <w:spacing w:after="0" w:line="276" w:lineRule="auto"/>
        <w:ind w:left="1260"/>
        <w:jc w:val="both"/>
        <w:rPr>
          <w:sz w:val="24"/>
          <w:szCs w:val="24"/>
          <w:lang w:val="ro-RO"/>
        </w:rPr>
      </w:pPr>
      <w:proofErr w:type="gramStart"/>
      <w:r w:rsidRPr="00026408">
        <w:rPr>
          <w:sz w:val="24"/>
          <w:szCs w:val="24"/>
        </w:rPr>
        <w:t>մինչ</w:t>
      </w:r>
      <w:r w:rsidR="00552CB6" w:rsidRPr="00026408">
        <w:rPr>
          <w:sz w:val="24"/>
          <w:szCs w:val="24"/>
        </w:rPr>
        <w:t>և</w:t>
      </w:r>
      <w:r w:rsidRPr="00026408">
        <w:rPr>
          <w:sz w:val="24"/>
          <w:szCs w:val="24"/>
          <w:lang w:val="ro-RO"/>
        </w:rPr>
        <w:t xml:space="preserve">  2025</w:t>
      </w:r>
      <w:proofErr w:type="gramEnd"/>
      <w:r w:rsidRPr="00026408">
        <w:rPr>
          <w:sz w:val="24"/>
          <w:szCs w:val="24"/>
          <w:lang w:val="ro-RO"/>
        </w:rPr>
        <w:t xml:space="preserve"> </w:t>
      </w:r>
      <w:r w:rsidRPr="00026408">
        <w:rPr>
          <w:sz w:val="24"/>
          <w:szCs w:val="24"/>
        </w:rPr>
        <w:t>թվականը</w:t>
      </w:r>
      <w:r w:rsidRPr="00026408">
        <w:rPr>
          <w:sz w:val="24"/>
          <w:szCs w:val="24"/>
          <w:lang w:val="ro-RO"/>
        </w:rPr>
        <w:t xml:space="preserve"> </w:t>
      </w:r>
      <w:r w:rsidRPr="00026408">
        <w:rPr>
          <w:sz w:val="24"/>
          <w:szCs w:val="24"/>
        </w:rPr>
        <w:t>կրթական</w:t>
      </w:r>
      <w:r w:rsidRPr="00026408">
        <w:rPr>
          <w:sz w:val="24"/>
          <w:szCs w:val="24"/>
          <w:lang w:val="ro-RO"/>
        </w:rPr>
        <w:t xml:space="preserve"> </w:t>
      </w:r>
      <w:r w:rsidRPr="00026408">
        <w:rPr>
          <w:sz w:val="24"/>
          <w:szCs w:val="24"/>
        </w:rPr>
        <w:t>ծրագրերի</w:t>
      </w:r>
      <w:r w:rsidRPr="00026408">
        <w:rPr>
          <w:sz w:val="24"/>
          <w:szCs w:val="24"/>
          <w:lang w:val="ro-RO"/>
        </w:rPr>
        <w:t xml:space="preserve"> </w:t>
      </w:r>
      <w:r w:rsidRPr="00026408">
        <w:rPr>
          <w:sz w:val="24"/>
          <w:szCs w:val="24"/>
        </w:rPr>
        <w:t>բովանդակության</w:t>
      </w:r>
      <w:r w:rsidRPr="00026408">
        <w:rPr>
          <w:sz w:val="24"/>
          <w:szCs w:val="24"/>
          <w:lang w:val="ro-RO"/>
        </w:rPr>
        <w:t xml:space="preserve"> </w:t>
      </w:r>
      <w:r w:rsidR="00552CB6" w:rsidRPr="00026408">
        <w:rPr>
          <w:sz w:val="24"/>
          <w:szCs w:val="24"/>
        </w:rPr>
        <w:t>և</w:t>
      </w:r>
      <w:r w:rsidRPr="00026408">
        <w:rPr>
          <w:sz w:val="24"/>
          <w:szCs w:val="24"/>
          <w:lang w:val="ro-RO"/>
        </w:rPr>
        <w:t xml:space="preserve">  </w:t>
      </w:r>
      <w:r w:rsidRPr="00026408">
        <w:rPr>
          <w:sz w:val="24"/>
          <w:szCs w:val="24"/>
        </w:rPr>
        <w:t>կառուցվածքի</w:t>
      </w:r>
      <w:r w:rsidRPr="00026408">
        <w:rPr>
          <w:sz w:val="24"/>
          <w:szCs w:val="24"/>
          <w:lang w:val="ro-RO"/>
        </w:rPr>
        <w:t xml:space="preserve"> </w:t>
      </w:r>
      <w:r w:rsidRPr="00026408">
        <w:rPr>
          <w:sz w:val="24"/>
          <w:szCs w:val="24"/>
        </w:rPr>
        <w:t>վերանայմանը՝</w:t>
      </w:r>
      <w:r w:rsidRPr="00026408">
        <w:rPr>
          <w:sz w:val="24"/>
          <w:szCs w:val="24"/>
          <w:lang w:val="ro-RO"/>
        </w:rPr>
        <w:t xml:space="preserve"> </w:t>
      </w:r>
      <w:r w:rsidRPr="00026408">
        <w:rPr>
          <w:sz w:val="24"/>
          <w:szCs w:val="24"/>
        </w:rPr>
        <w:t>ուղղելով</w:t>
      </w:r>
      <w:r w:rsidRPr="00026408">
        <w:rPr>
          <w:sz w:val="24"/>
          <w:szCs w:val="24"/>
          <w:lang w:val="ro-RO"/>
        </w:rPr>
        <w:t xml:space="preserve"> </w:t>
      </w:r>
      <w:r w:rsidRPr="00026408">
        <w:rPr>
          <w:sz w:val="24"/>
          <w:szCs w:val="24"/>
        </w:rPr>
        <w:t>դեպի</w:t>
      </w:r>
      <w:r w:rsidRPr="00026408">
        <w:rPr>
          <w:sz w:val="24"/>
          <w:szCs w:val="24"/>
          <w:lang w:val="ro-RO"/>
        </w:rPr>
        <w:t xml:space="preserve"> </w:t>
      </w:r>
      <w:r w:rsidRPr="00026408">
        <w:rPr>
          <w:sz w:val="24"/>
          <w:szCs w:val="24"/>
        </w:rPr>
        <w:t>ուսումնառության</w:t>
      </w:r>
      <w:r w:rsidRPr="00026408">
        <w:rPr>
          <w:sz w:val="24"/>
          <w:szCs w:val="24"/>
          <w:lang w:val="ro-RO"/>
        </w:rPr>
        <w:t xml:space="preserve"> </w:t>
      </w:r>
      <w:r w:rsidRPr="00026408">
        <w:rPr>
          <w:sz w:val="24"/>
          <w:szCs w:val="24"/>
        </w:rPr>
        <w:t>վերջնարդյունքներ՝</w:t>
      </w:r>
      <w:r w:rsidRPr="00026408">
        <w:rPr>
          <w:sz w:val="24"/>
          <w:szCs w:val="24"/>
          <w:lang w:val="ro-RO"/>
        </w:rPr>
        <w:t xml:space="preserve"> </w:t>
      </w:r>
      <w:r w:rsidRPr="00026408">
        <w:rPr>
          <w:sz w:val="24"/>
          <w:szCs w:val="24"/>
        </w:rPr>
        <w:t>որակավորումների</w:t>
      </w:r>
      <w:r w:rsidRPr="00026408">
        <w:rPr>
          <w:sz w:val="24"/>
          <w:szCs w:val="24"/>
          <w:lang w:val="ro-RO"/>
        </w:rPr>
        <w:t xml:space="preserve"> </w:t>
      </w:r>
      <w:r w:rsidRPr="00026408">
        <w:rPr>
          <w:sz w:val="24"/>
          <w:szCs w:val="24"/>
        </w:rPr>
        <w:t>ազգային</w:t>
      </w:r>
      <w:r w:rsidRPr="00026408">
        <w:rPr>
          <w:sz w:val="24"/>
          <w:szCs w:val="24"/>
          <w:lang w:val="ro-RO"/>
        </w:rPr>
        <w:t xml:space="preserve"> </w:t>
      </w:r>
      <w:r w:rsidRPr="00026408">
        <w:rPr>
          <w:sz w:val="24"/>
          <w:szCs w:val="24"/>
        </w:rPr>
        <w:t>շրջանակի</w:t>
      </w:r>
      <w:r w:rsidRPr="00026408">
        <w:rPr>
          <w:sz w:val="24"/>
          <w:szCs w:val="24"/>
          <w:lang w:val="ro-RO"/>
        </w:rPr>
        <w:t xml:space="preserve"> </w:t>
      </w:r>
      <w:r w:rsidRPr="00026408">
        <w:rPr>
          <w:sz w:val="24"/>
          <w:szCs w:val="24"/>
        </w:rPr>
        <w:t>պահանջներին</w:t>
      </w:r>
      <w:r w:rsidRPr="00026408">
        <w:rPr>
          <w:sz w:val="24"/>
          <w:szCs w:val="24"/>
          <w:lang w:val="ro-RO"/>
        </w:rPr>
        <w:t xml:space="preserve"> </w:t>
      </w:r>
      <w:r w:rsidRPr="00026408">
        <w:rPr>
          <w:sz w:val="24"/>
          <w:szCs w:val="24"/>
        </w:rPr>
        <w:t>համապատասխան</w:t>
      </w:r>
      <w:r w:rsidRPr="00026408">
        <w:rPr>
          <w:sz w:val="24"/>
          <w:szCs w:val="24"/>
          <w:lang w:val="ro-RO"/>
        </w:rPr>
        <w:t xml:space="preserve">, </w:t>
      </w:r>
    </w:p>
    <w:p w14:paraId="036D6B55" w14:textId="77777777" w:rsidR="0040268E" w:rsidRPr="00026408" w:rsidRDefault="0040268E" w:rsidP="00026408">
      <w:pPr>
        <w:pStyle w:val="ListParagraph"/>
        <w:numPr>
          <w:ilvl w:val="2"/>
          <w:numId w:val="35"/>
        </w:numPr>
        <w:spacing w:after="0" w:line="276" w:lineRule="auto"/>
        <w:ind w:left="1260"/>
        <w:jc w:val="both"/>
        <w:rPr>
          <w:sz w:val="24"/>
          <w:szCs w:val="24"/>
          <w:lang w:val="ro-RO"/>
        </w:rPr>
      </w:pPr>
      <w:r w:rsidRPr="00026408">
        <w:rPr>
          <w:sz w:val="24"/>
          <w:szCs w:val="24"/>
        </w:rPr>
        <w:t>բարձրագույն</w:t>
      </w:r>
      <w:r w:rsidRPr="00026408">
        <w:rPr>
          <w:sz w:val="24"/>
          <w:szCs w:val="24"/>
          <w:lang w:val="ro-RO"/>
        </w:rPr>
        <w:t xml:space="preserve"> </w:t>
      </w:r>
      <w:r w:rsidRPr="00026408">
        <w:rPr>
          <w:sz w:val="24"/>
          <w:szCs w:val="24"/>
        </w:rPr>
        <w:t>կրթության</w:t>
      </w:r>
      <w:r w:rsidRPr="00026408">
        <w:rPr>
          <w:sz w:val="24"/>
          <w:szCs w:val="24"/>
          <w:lang w:val="ro-RO"/>
        </w:rPr>
        <w:t xml:space="preserve"> </w:t>
      </w:r>
      <w:r w:rsidRPr="00026408">
        <w:rPr>
          <w:sz w:val="24"/>
          <w:szCs w:val="24"/>
        </w:rPr>
        <w:t>միջազգայնացմանը</w:t>
      </w:r>
      <w:r w:rsidRPr="00026408">
        <w:rPr>
          <w:sz w:val="24"/>
          <w:szCs w:val="24"/>
          <w:lang w:val="ro-RO"/>
        </w:rPr>
        <w:t xml:space="preserve">, </w:t>
      </w:r>
      <w:r w:rsidRPr="00026408">
        <w:rPr>
          <w:sz w:val="24"/>
          <w:szCs w:val="24"/>
        </w:rPr>
        <w:t>շարժունության</w:t>
      </w:r>
      <w:r w:rsidRPr="00026408">
        <w:rPr>
          <w:sz w:val="24"/>
          <w:szCs w:val="24"/>
          <w:lang w:val="ro-RO"/>
        </w:rPr>
        <w:t xml:space="preserve"> </w:t>
      </w:r>
      <w:r w:rsidRPr="00026408">
        <w:rPr>
          <w:sz w:val="24"/>
          <w:szCs w:val="24"/>
        </w:rPr>
        <w:t>հնարավորությունների</w:t>
      </w:r>
      <w:r w:rsidRPr="00026408">
        <w:rPr>
          <w:sz w:val="24"/>
          <w:szCs w:val="24"/>
          <w:lang w:val="ro-RO"/>
        </w:rPr>
        <w:t xml:space="preserve"> </w:t>
      </w:r>
      <w:r w:rsidRPr="00026408">
        <w:rPr>
          <w:sz w:val="24"/>
          <w:szCs w:val="24"/>
        </w:rPr>
        <w:t>ընդլայնմանը</w:t>
      </w:r>
      <w:r w:rsidRPr="00026408">
        <w:rPr>
          <w:sz w:val="24"/>
          <w:szCs w:val="24"/>
          <w:lang w:val="ro-RO"/>
        </w:rPr>
        <w:t xml:space="preserve">, </w:t>
      </w:r>
    </w:p>
    <w:p w14:paraId="17BB5820" w14:textId="7C8F13FA" w:rsidR="0040268E" w:rsidRPr="00026408" w:rsidRDefault="0040268E" w:rsidP="00026408">
      <w:pPr>
        <w:pStyle w:val="ListParagraph"/>
        <w:numPr>
          <w:ilvl w:val="2"/>
          <w:numId w:val="35"/>
        </w:numPr>
        <w:spacing w:after="0" w:line="276" w:lineRule="auto"/>
        <w:ind w:left="1260"/>
        <w:jc w:val="both"/>
        <w:rPr>
          <w:sz w:val="24"/>
          <w:szCs w:val="24"/>
          <w:lang w:val="ro-RO"/>
        </w:rPr>
      </w:pPr>
      <w:r w:rsidRPr="00026408">
        <w:rPr>
          <w:sz w:val="24"/>
          <w:szCs w:val="24"/>
        </w:rPr>
        <w:t>եվրոպական</w:t>
      </w:r>
      <w:r w:rsidRPr="00026408">
        <w:rPr>
          <w:sz w:val="24"/>
          <w:szCs w:val="24"/>
          <w:lang w:val="ro-RO"/>
        </w:rPr>
        <w:t xml:space="preserve"> </w:t>
      </w:r>
      <w:r w:rsidRPr="00026408">
        <w:rPr>
          <w:sz w:val="24"/>
          <w:szCs w:val="24"/>
        </w:rPr>
        <w:t>բարձրագույն</w:t>
      </w:r>
      <w:r w:rsidRPr="00026408">
        <w:rPr>
          <w:sz w:val="24"/>
          <w:szCs w:val="24"/>
          <w:lang w:val="ro-RO"/>
        </w:rPr>
        <w:t xml:space="preserve"> </w:t>
      </w:r>
      <w:r w:rsidRPr="00026408">
        <w:rPr>
          <w:sz w:val="24"/>
          <w:szCs w:val="24"/>
        </w:rPr>
        <w:t>կրթական</w:t>
      </w:r>
      <w:r w:rsidRPr="00026408">
        <w:rPr>
          <w:sz w:val="24"/>
          <w:szCs w:val="24"/>
          <w:lang w:val="ro-RO"/>
        </w:rPr>
        <w:t xml:space="preserve"> </w:t>
      </w:r>
      <w:r w:rsidRPr="00026408">
        <w:rPr>
          <w:sz w:val="24"/>
          <w:szCs w:val="24"/>
        </w:rPr>
        <w:t>տարածքի</w:t>
      </w:r>
      <w:r w:rsidRPr="00026408">
        <w:rPr>
          <w:sz w:val="24"/>
          <w:szCs w:val="24"/>
          <w:lang w:val="ro-RO"/>
        </w:rPr>
        <w:t xml:space="preserve"> </w:t>
      </w:r>
      <w:r w:rsidRPr="00026408">
        <w:rPr>
          <w:sz w:val="24"/>
          <w:szCs w:val="24"/>
        </w:rPr>
        <w:t>ուղղությունների</w:t>
      </w:r>
      <w:r w:rsidRPr="00026408">
        <w:rPr>
          <w:sz w:val="24"/>
          <w:szCs w:val="24"/>
          <w:lang w:val="ro-RO"/>
        </w:rPr>
        <w:t xml:space="preserve"> </w:t>
      </w:r>
      <w:proofErr w:type="gramStart"/>
      <w:r w:rsidR="00552CB6" w:rsidRPr="00026408">
        <w:rPr>
          <w:sz w:val="24"/>
          <w:szCs w:val="24"/>
        </w:rPr>
        <w:t>և</w:t>
      </w:r>
      <w:r w:rsidRPr="00026408">
        <w:rPr>
          <w:sz w:val="24"/>
          <w:szCs w:val="24"/>
          <w:lang w:val="ro-RO"/>
        </w:rPr>
        <w:t xml:space="preserve">  </w:t>
      </w:r>
      <w:r w:rsidRPr="00026408">
        <w:rPr>
          <w:sz w:val="24"/>
          <w:szCs w:val="24"/>
        </w:rPr>
        <w:t>սկզբունքների</w:t>
      </w:r>
      <w:proofErr w:type="gramEnd"/>
      <w:r w:rsidRPr="00026408">
        <w:rPr>
          <w:sz w:val="24"/>
          <w:szCs w:val="24"/>
          <w:lang w:val="ro-RO"/>
        </w:rPr>
        <w:t xml:space="preserve"> </w:t>
      </w:r>
      <w:r w:rsidRPr="00026408">
        <w:rPr>
          <w:sz w:val="24"/>
          <w:szCs w:val="24"/>
        </w:rPr>
        <w:t>իրականացմանը</w:t>
      </w:r>
      <w:r w:rsidRPr="00026408">
        <w:rPr>
          <w:sz w:val="24"/>
          <w:szCs w:val="24"/>
          <w:lang w:val="ro-RO"/>
        </w:rPr>
        <w:t xml:space="preserve">, </w:t>
      </w:r>
    </w:p>
    <w:p w14:paraId="0930789A" w14:textId="104114A3" w:rsidR="0040268E" w:rsidRPr="00026408" w:rsidRDefault="0040268E" w:rsidP="00026408">
      <w:pPr>
        <w:pStyle w:val="ListParagraph"/>
        <w:numPr>
          <w:ilvl w:val="2"/>
          <w:numId w:val="35"/>
        </w:numPr>
        <w:spacing w:after="0" w:line="276" w:lineRule="auto"/>
        <w:ind w:left="1260"/>
        <w:jc w:val="both"/>
        <w:rPr>
          <w:sz w:val="24"/>
          <w:szCs w:val="24"/>
          <w:lang w:val="ro-RO"/>
        </w:rPr>
      </w:pPr>
      <w:r w:rsidRPr="00026408">
        <w:rPr>
          <w:sz w:val="24"/>
          <w:szCs w:val="24"/>
        </w:rPr>
        <w:t>բարձրագույն</w:t>
      </w:r>
      <w:r w:rsidRPr="00026408">
        <w:rPr>
          <w:sz w:val="24"/>
          <w:szCs w:val="24"/>
          <w:lang w:val="ro-RO"/>
        </w:rPr>
        <w:t xml:space="preserve"> </w:t>
      </w:r>
      <w:r w:rsidRPr="00026408">
        <w:rPr>
          <w:sz w:val="24"/>
          <w:szCs w:val="24"/>
        </w:rPr>
        <w:t>կրթության</w:t>
      </w:r>
      <w:r w:rsidRPr="00026408">
        <w:rPr>
          <w:sz w:val="24"/>
          <w:szCs w:val="24"/>
          <w:lang w:val="ro-RO"/>
        </w:rPr>
        <w:t xml:space="preserve"> </w:t>
      </w:r>
      <w:r w:rsidRPr="00026408">
        <w:rPr>
          <w:sz w:val="24"/>
          <w:szCs w:val="24"/>
        </w:rPr>
        <w:t>ֆինանսավորման</w:t>
      </w:r>
      <w:r w:rsidRPr="00026408">
        <w:rPr>
          <w:sz w:val="24"/>
          <w:szCs w:val="24"/>
          <w:lang w:val="ro-RO"/>
        </w:rPr>
        <w:t xml:space="preserve"> </w:t>
      </w:r>
      <w:r w:rsidRPr="00026408">
        <w:rPr>
          <w:sz w:val="24"/>
          <w:szCs w:val="24"/>
        </w:rPr>
        <w:t>աստիճանական</w:t>
      </w:r>
      <w:r w:rsidRPr="00026408">
        <w:rPr>
          <w:sz w:val="24"/>
          <w:szCs w:val="24"/>
          <w:lang w:val="ro-RO"/>
        </w:rPr>
        <w:t xml:space="preserve"> </w:t>
      </w:r>
      <w:r w:rsidRPr="00026408">
        <w:rPr>
          <w:sz w:val="24"/>
          <w:szCs w:val="24"/>
        </w:rPr>
        <w:t>ավելացմանը</w:t>
      </w:r>
      <w:r w:rsidRPr="00026408">
        <w:rPr>
          <w:sz w:val="24"/>
          <w:szCs w:val="24"/>
          <w:lang w:val="ro-RO"/>
        </w:rPr>
        <w:t xml:space="preserve">, </w:t>
      </w:r>
      <w:r w:rsidRPr="00026408">
        <w:rPr>
          <w:sz w:val="24"/>
          <w:szCs w:val="24"/>
        </w:rPr>
        <w:t>ֆինանսավորման</w:t>
      </w:r>
      <w:r w:rsidRPr="00026408">
        <w:rPr>
          <w:sz w:val="24"/>
          <w:szCs w:val="24"/>
          <w:lang w:val="ro-RO"/>
        </w:rPr>
        <w:t xml:space="preserve"> </w:t>
      </w:r>
      <w:r w:rsidRPr="00026408">
        <w:rPr>
          <w:sz w:val="24"/>
          <w:szCs w:val="24"/>
        </w:rPr>
        <w:t>ծավալների</w:t>
      </w:r>
      <w:r w:rsidRPr="00026408">
        <w:rPr>
          <w:sz w:val="24"/>
          <w:szCs w:val="24"/>
          <w:lang w:val="ro-RO"/>
        </w:rPr>
        <w:t xml:space="preserve"> </w:t>
      </w:r>
      <w:r w:rsidRPr="00026408">
        <w:rPr>
          <w:sz w:val="24"/>
          <w:szCs w:val="24"/>
        </w:rPr>
        <w:t>ընդլայնմանը</w:t>
      </w:r>
      <w:r w:rsidRPr="00026408">
        <w:rPr>
          <w:sz w:val="24"/>
          <w:szCs w:val="24"/>
          <w:lang w:val="ro-RO"/>
        </w:rPr>
        <w:t xml:space="preserve"> </w:t>
      </w:r>
      <w:r w:rsidRPr="00026408">
        <w:rPr>
          <w:sz w:val="24"/>
          <w:szCs w:val="24"/>
        </w:rPr>
        <w:t>զուգընթաց</w:t>
      </w:r>
      <w:r w:rsidRPr="00026408">
        <w:rPr>
          <w:sz w:val="24"/>
          <w:szCs w:val="24"/>
          <w:lang w:val="ro-RO"/>
        </w:rPr>
        <w:t xml:space="preserve"> </w:t>
      </w:r>
      <w:proofErr w:type="gramStart"/>
      <w:r w:rsidRPr="00026408">
        <w:rPr>
          <w:sz w:val="24"/>
          <w:szCs w:val="24"/>
        </w:rPr>
        <w:t>մինչ</w:t>
      </w:r>
      <w:r w:rsidR="00552CB6" w:rsidRPr="00026408">
        <w:rPr>
          <w:sz w:val="24"/>
          <w:szCs w:val="24"/>
        </w:rPr>
        <w:t>և</w:t>
      </w:r>
      <w:r w:rsidRPr="00026408">
        <w:rPr>
          <w:sz w:val="24"/>
          <w:szCs w:val="24"/>
          <w:lang w:val="ro-RO"/>
        </w:rPr>
        <w:t xml:space="preserve">  2024</w:t>
      </w:r>
      <w:proofErr w:type="gramEnd"/>
      <w:r w:rsidRPr="00026408">
        <w:rPr>
          <w:sz w:val="24"/>
          <w:szCs w:val="24"/>
          <w:lang w:val="ro-RO"/>
        </w:rPr>
        <w:t xml:space="preserve"> </w:t>
      </w:r>
      <w:r w:rsidRPr="00026408">
        <w:rPr>
          <w:sz w:val="24"/>
          <w:szCs w:val="24"/>
        </w:rPr>
        <w:t>թվականը</w:t>
      </w:r>
      <w:r w:rsidRPr="00026408">
        <w:rPr>
          <w:sz w:val="24"/>
          <w:szCs w:val="24"/>
          <w:lang w:val="ro-RO"/>
        </w:rPr>
        <w:t xml:space="preserve"> </w:t>
      </w:r>
      <w:r w:rsidRPr="00026408">
        <w:rPr>
          <w:sz w:val="24"/>
          <w:szCs w:val="24"/>
        </w:rPr>
        <w:t>ուսումնական</w:t>
      </w:r>
      <w:r w:rsidRPr="00026408">
        <w:rPr>
          <w:sz w:val="24"/>
          <w:szCs w:val="24"/>
          <w:lang w:val="ro-RO"/>
        </w:rPr>
        <w:t xml:space="preserve"> </w:t>
      </w:r>
      <w:r w:rsidRPr="00026408">
        <w:rPr>
          <w:sz w:val="24"/>
          <w:szCs w:val="24"/>
        </w:rPr>
        <w:t>հաստատություններին</w:t>
      </w:r>
      <w:r w:rsidRPr="00026408">
        <w:rPr>
          <w:sz w:val="24"/>
          <w:szCs w:val="24"/>
          <w:lang w:val="ro-RO"/>
        </w:rPr>
        <w:t xml:space="preserve"> </w:t>
      </w:r>
      <w:r w:rsidRPr="00026408">
        <w:rPr>
          <w:sz w:val="24"/>
          <w:szCs w:val="24"/>
        </w:rPr>
        <w:t>տրամադրվող</w:t>
      </w:r>
      <w:r w:rsidRPr="00026408">
        <w:rPr>
          <w:sz w:val="24"/>
          <w:szCs w:val="24"/>
          <w:lang w:val="ro-RO"/>
        </w:rPr>
        <w:t xml:space="preserve"> </w:t>
      </w:r>
      <w:r w:rsidRPr="00026408">
        <w:rPr>
          <w:sz w:val="24"/>
          <w:szCs w:val="24"/>
        </w:rPr>
        <w:t>ֆինանսական</w:t>
      </w:r>
      <w:r w:rsidRPr="00026408">
        <w:rPr>
          <w:sz w:val="24"/>
          <w:szCs w:val="24"/>
          <w:lang w:val="ro-RO"/>
        </w:rPr>
        <w:t xml:space="preserve"> </w:t>
      </w:r>
      <w:r w:rsidRPr="00026408">
        <w:rPr>
          <w:sz w:val="24"/>
          <w:szCs w:val="24"/>
        </w:rPr>
        <w:t>միջոցների</w:t>
      </w:r>
      <w:r w:rsidRPr="00026408">
        <w:rPr>
          <w:sz w:val="24"/>
          <w:szCs w:val="24"/>
          <w:lang w:val="ro-RO"/>
        </w:rPr>
        <w:t xml:space="preserve"> </w:t>
      </w:r>
      <w:r w:rsidRPr="00026408">
        <w:rPr>
          <w:sz w:val="24"/>
          <w:szCs w:val="24"/>
        </w:rPr>
        <w:t>սկզբունքների</w:t>
      </w:r>
      <w:r w:rsidRPr="00026408">
        <w:rPr>
          <w:sz w:val="24"/>
          <w:szCs w:val="24"/>
          <w:lang w:val="ro-RO"/>
        </w:rPr>
        <w:t xml:space="preserve"> </w:t>
      </w:r>
      <w:r w:rsidRPr="00026408">
        <w:rPr>
          <w:sz w:val="24"/>
          <w:szCs w:val="24"/>
        </w:rPr>
        <w:t>վերանայմանը՝</w:t>
      </w:r>
      <w:r w:rsidRPr="00026408">
        <w:rPr>
          <w:sz w:val="24"/>
          <w:szCs w:val="24"/>
          <w:lang w:val="ro-RO"/>
        </w:rPr>
        <w:t xml:space="preserve"> </w:t>
      </w:r>
      <w:r w:rsidRPr="00026408">
        <w:rPr>
          <w:sz w:val="24"/>
          <w:szCs w:val="24"/>
        </w:rPr>
        <w:t>ֆինանսական</w:t>
      </w:r>
      <w:r w:rsidRPr="00026408">
        <w:rPr>
          <w:sz w:val="24"/>
          <w:szCs w:val="24"/>
          <w:lang w:val="ro-RO"/>
        </w:rPr>
        <w:t xml:space="preserve"> </w:t>
      </w:r>
      <w:r w:rsidRPr="00026408">
        <w:rPr>
          <w:sz w:val="24"/>
          <w:szCs w:val="24"/>
        </w:rPr>
        <w:t>աջակցության</w:t>
      </w:r>
      <w:r w:rsidRPr="00026408">
        <w:rPr>
          <w:sz w:val="24"/>
          <w:szCs w:val="24"/>
          <w:lang w:val="ro-RO"/>
        </w:rPr>
        <w:t xml:space="preserve"> </w:t>
      </w:r>
      <w:r w:rsidRPr="00026408">
        <w:rPr>
          <w:sz w:val="24"/>
          <w:szCs w:val="24"/>
        </w:rPr>
        <w:t>հասցեականությունը</w:t>
      </w:r>
      <w:r w:rsidRPr="00026408">
        <w:rPr>
          <w:sz w:val="24"/>
          <w:szCs w:val="24"/>
          <w:lang w:val="ro-RO"/>
        </w:rPr>
        <w:t xml:space="preserve">, </w:t>
      </w:r>
      <w:r w:rsidRPr="00026408">
        <w:rPr>
          <w:sz w:val="24"/>
          <w:szCs w:val="24"/>
        </w:rPr>
        <w:t>նպատակայնությունը</w:t>
      </w:r>
      <w:r w:rsidRPr="00026408">
        <w:rPr>
          <w:sz w:val="24"/>
          <w:szCs w:val="24"/>
          <w:lang w:val="ro-RO"/>
        </w:rPr>
        <w:t xml:space="preserve">, </w:t>
      </w:r>
      <w:r w:rsidRPr="00026408">
        <w:rPr>
          <w:sz w:val="24"/>
          <w:szCs w:val="24"/>
        </w:rPr>
        <w:t>ուսումնական</w:t>
      </w:r>
      <w:r w:rsidRPr="00026408">
        <w:rPr>
          <w:sz w:val="24"/>
          <w:szCs w:val="24"/>
          <w:lang w:val="ro-RO"/>
        </w:rPr>
        <w:t xml:space="preserve"> </w:t>
      </w:r>
      <w:r w:rsidRPr="00026408">
        <w:rPr>
          <w:sz w:val="24"/>
          <w:szCs w:val="24"/>
        </w:rPr>
        <w:t>հաստատության</w:t>
      </w:r>
      <w:r w:rsidRPr="00026408">
        <w:rPr>
          <w:sz w:val="24"/>
          <w:szCs w:val="24"/>
          <w:lang w:val="ro-RO"/>
        </w:rPr>
        <w:t xml:space="preserve"> </w:t>
      </w:r>
      <w:r w:rsidRPr="00026408">
        <w:rPr>
          <w:sz w:val="24"/>
          <w:szCs w:val="24"/>
        </w:rPr>
        <w:t>գործունեության</w:t>
      </w:r>
      <w:r w:rsidRPr="00026408">
        <w:rPr>
          <w:sz w:val="24"/>
          <w:szCs w:val="24"/>
          <w:lang w:val="ro-RO"/>
        </w:rPr>
        <w:t xml:space="preserve"> </w:t>
      </w:r>
      <w:r w:rsidRPr="00026408">
        <w:rPr>
          <w:sz w:val="24"/>
          <w:szCs w:val="24"/>
        </w:rPr>
        <w:t>արդյունավետության</w:t>
      </w:r>
      <w:r w:rsidRPr="00026408">
        <w:rPr>
          <w:sz w:val="24"/>
          <w:szCs w:val="24"/>
          <w:lang w:val="ro-RO"/>
        </w:rPr>
        <w:t xml:space="preserve"> </w:t>
      </w:r>
      <w:r w:rsidRPr="00026408">
        <w:rPr>
          <w:sz w:val="24"/>
          <w:szCs w:val="24"/>
        </w:rPr>
        <w:t>առանցքային</w:t>
      </w:r>
      <w:r w:rsidRPr="00026408">
        <w:rPr>
          <w:sz w:val="24"/>
          <w:szCs w:val="24"/>
          <w:lang w:val="ro-RO"/>
        </w:rPr>
        <w:t xml:space="preserve"> </w:t>
      </w:r>
      <w:r w:rsidRPr="00026408">
        <w:rPr>
          <w:sz w:val="24"/>
          <w:szCs w:val="24"/>
        </w:rPr>
        <w:t>ցուցանիշների</w:t>
      </w:r>
      <w:r w:rsidRPr="00026408">
        <w:rPr>
          <w:sz w:val="24"/>
          <w:szCs w:val="24"/>
          <w:lang w:val="ro-RO"/>
        </w:rPr>
        <w:t xml:space="preserve"> </w:t>
      </w:r>
      <w:r w:rsidRPr="00026408">
        <w:rPr>
          <w:sz w:val="24"/>
          <w:szCs w:val="24"/>
        </w:rPr>
        <w:t>սահմանմամբ</w:t>
      </w:r>
      <w:r w:rsidRPr="00026408">
        <w:rPr>
          <w:sz w:val="24"/>
          <w:szCs w:val="24"/>
          <w:lang w:val="ro-RO"/>
        </w:rPr>
        <w:t xml:space="preserve"> </w:t>
      </w:r>
      <w:r w:rsidR="00552CB6" w:rsidRPr="00026408">
        <w:rPr>
          <w:sz w:val="24"/>
          <w:szCs w:val="24"/>
        </w:rPr>
        <w:t>և</w:t>
      </w:r>
      <w:r w:rsidRPr="00026408">
        <w:rPr>
          <w:sz w:val="24"/>
          <w:szCs w:val="24"/>
          <w:lang w:val="ro-RO"/>
        </w:rPr>
        <w:t xml:space="preserve">  </w:t>
      </w:r>
      <w:r w:rsidRPr="00026408">
        <w:rPr>
          <w:sz w:val="24"/>
          <w:szCs w:val="24"/>
        </w:rPr>
        <w:t>արդյունքից</w:t>
      </w:r>
      <w:r w:rsidRPr="00026408">
        <w:rPr>
          <w:sz w:val="24"/>
          <w:szCs w:val="24"/>
          <w:lang w:val="ro-RO"/>
        </w:rPr>
        <w:t xml:space="preserve"> </w:t>
      </w:r>
      <w:r w:rsidRPr="00026408">
        <w:rPr>
          <w:sz w:val="24"/>
          <w:szCs w:val="24"/>
        </w:rPr>
        <w:t>կախված</w:t>
      </w:r>
      <w:r w:rsidRPr="00026408">
        <w:rPr>
          <w:sz w:val="24"/>
          <w:szCs w:val="24"/>
          <w:lang w:val="ro-RO"/>
        </w:rPr>
        <w:t xml:space="preserve"> </w:t>
      </w:r>
      <w:r w:rsidRPr="00026408">
        <w:rPr>
          <w:sz w:val="24"/>
          <w:szCs w:val="24"/>
        </w:rPr>
        <w:t>ֆինանսավորման</w:t>
      </w:r>
      <w:r w:rsidRPr="00026408">
        <w:rPr>
          <w:sz w:val="24"/>
          <w:szCs w:val="24"/>
          <w:lang w:val="ro-RO"/>
        </w:rPr>
        <w:t xml:space="preserve"> </w:t>
      </w:r>
      <w:r w:rsidRPr="00026408">
        <w:rPr>
          <w:sz w:val="24"/>
          <w:szCs w:val="24"/>
        </w:rPr>
        <w:t>մեխանիզմների</w:t>
      </w:r>
      <w:r w:rsidRPr="00026408">
        <w:rPr>
          <w:sz w:val="24"/>
          <w:szCs w:val="24"/>
          <w:lang w:val="ro-RO"/>
        </w:rPr>
        <w:t xml:space="preserve"> </w:t>
      </w:r>
      <w:r w:rsidRPr="00026408">
        <w:rPr>
          <w:sz w:val="24"/>
          <w:szCs w:val="24"/>
        </w:rPr>
        <w:t>ներդրմամբ</w:t>
      </w:r>
      <w:r w:rsidRPr="00026408">
        <w:rPr>
          <w:sz w:val="24"/>
          <w:szCs w:val="24"/>
          <w:lang w:val="ro-RO"/>
        </w:rPr>
        <w:t>,</w:t>
      </w:r>
    </w:p>
    <w:p w14:paraId="238F6F88" w14:textId="77777777" w:rsidR="0040268E" w:rsidRPr="00026408" w:rsidRDefault="0040268E" w:rsidP="00026408">
      <w:pPr>
        <w:pStyle w:val="ListParagraph"/>
        <w:numPr>
          <w:ilvl w:val="2"/>
          <w:numId w:val="35"/>
        </w:numPr>
        <w:spacing w:after="0" w:line="276" w:lineRule="auto"/>
        <w:ind w:left="1260"/>
        <w:jc w:val="both"/>
        <w:rPr>
          <w:sz w:val="24"/>
          <w:szCs w:val="24"/>
          <w:lang w:val="ro-RO"/>
        </w:rPr>
      </w:pPr>
      <w:r w:rsidRPr="00026408">
        <w:rPr>
          <w:sz w:val="24"/>
          <w:szCs w:val="24"/>
        </w:rPr>
        <w:t>համընդհանուր</w:t>
      </w:r>
      <w:r w:rsidRPr="00026408">
        <w:rPr>
          <w:sz w:val="24"/>
          <w:szCs w:val="24"/>
          <w:lang w:val="ro-RO"/>
        </w:rPr>
        <w:t xml:space="preserve"> </w:t>
      </w:r>
      <w:r w:rsidRPr="00026408">
        <w:rPr>
          <w:sz w:val="24"/>
          <w:szCs w:val="24"/>
        </w:rPr>
        <w:t>ներառական</w:t>
      </w:r>
      <w:r w:rsidRPr="00026408">
        <w:rPr>
          <w:sz w:val="24"/>
          <w:szCs w:val="24"/>
          <w:lang w:val="ro-RO"/>
        </w:rPr>
        <w:t xml:space="preserve"> </w:t>
      </w:r>
      <w:r w:rsidRPr="00026408">
        <w:rPr>
          <w:sz w:val="24"/>
          <w:szCs w:val="24"/>
        </w:rPr>
        <w:t>կրթությանն</w:t>
      </w:r>
      <w:r w:rsidRPr="00026408">
        <w:rPr>
          <w:sz w:val="24"/>
          <w:szCs w:val="24"/>
          <w:lang w:val="ro-RO"/>
        </w:rPr>
        <w:t xml:space="preserve"> </w:t>
      </w:r>
      <w:r w:rsidRPr="00026408">
        <w:rPr>
          <w:sz w:val="24"/>
          <w:szCs w:val="24"/>
        </w:rPr>
        <w:t>անցմանը</w:t>
      </w:r>
      <w:r w:rsidRPr="00026408">
        <w:rPr>
          <w:sz w:val="24"/>
          <w:szCs w:val="24"/>
          <w:lang w:val="ro-RO"/>
        </w:rPr>
        <w:t xml:space="preserve"> </w:t>
      </w:r>
      <w:r w:rsidRPr="00026408">
        <w:rPr>
          <w:sz w:val="24"/>
          <w:szCs w:val="24"/>
        </w:rPr>
        <w:t>զուգընթաց</w:t>
      </w:r>
      <w:r w:rsidRPr="00026408">
        <w:rPr>
          <w:sz w:val="24"/>
          <w:szCs w:val="24"/>
          <w:lang w:val="ro-RO"/>
        </w:rPr>
        <w:t xml:space="preserve"> </w:t>
      </w:r>
      <w:r w:rsidRPr="00026408">
        <w:rPr>
          <w:sz w:val="24"/>
          <w:szCs w:val="24"/>
        </w:rPr>
        <w:t>բարձրագույն</w:t>
      </w:r>
      <w:r w:rsidRPr="00026408">
        <w:rPr>
          <w:sz w:val="24"/>
          <w:szCs w:val="24"/>
          <w:lang w:val="ro-RO"/>
        </w:rPr>
        <w:t xml:space="preserve"> </w:t>
      </w:r>
      <w:r w:rsidRPr="00026408">
        <w:rPr>
          <w:sz w:val="24"/>
          <w:szCs w:val="24"/>
        </w:rPr>
        <w:t>կրթության</w:t>
      </w:r>
      <w:r w:rsidRPr="00026408">
        <w:rPr>
          <w:sz w:val="24"/>
          <w:szCs w:val="24"/>
          <w:lang w:val="ro-RO"/>
        </w:rPr>
        <w:t xml:space="preserve"> </w:t>
      </w:r>
      <w:r w:rsidRPr="00026408">
        <w:rPr>
          <w:sz w:val="24"/>
          <w:szCs w:val="24"/>
        </w:rPr>
        <w:t>ներառականության</w:t>
      </w:r>
      <w:r w:rsidRPr="00026408">
        <w:rPr>
          <w:sz w:val="24"/>
          <w:szCs w:val="24"/>
          <w:lang w:val="ro-RO"/>
        </w:rPr>
        <w:t xml:space="preserve"> </w:t>
      </w:r>
      <w:r w:rsidRPr="00026408">
        <w:rPr>
          <w:sz w:val="24"/>
          <w:szCs w:val="24"/>
        </w:rPr>
        <w:t>ընդլայնմանը</w:t>
      </w:r>
      <w:r w:rsidRPr="00026408">
        <w:rPr>
          <w:sz w:val="24"/>
          <w:szCs w:val="24"/>
          <w:lang w:val="ro-RO"/>
        </w:rPr>
        <w:t xml:space="preserve"> </w:t>
      </w:r>
      <w:r w:rsidRPr="00026408">
        <w:rPr>
          <w:sz w:val="24"/>
          <w:szCs w:val="24"/>
        </w:rPr>
        <w:t>խթանելուն</w:t>
      </w:r>
      <w:r w:rsidRPr="00026408">
        <w:rPr>
          <w:sz w:val="24"/>
          <w:szCs w:val="24"/>
          <w:lang w:val="ro-RO"/>
        </w:rPr>
        <w:t>,</w:t>
      </w:r>
    </w:p>
    <w:p w14:paraId="50B6881A" w14:textId="09221D47" w:rsidR="0040268E" w:rsidRPr="00026408" w:rsidRDefault="0040268E" w:rsidP="00026408">
      <w:pPr>
        <w:pStyle w:val="ListParagraph"/>
        <w:numPr>
          <w:ilvl w:val="2"/>
          <w:numId w:val="35"/>
        </w:numPr>
        <w:spacing w:after="0" w:line="276" w:lineRule="auto"/>
        <w:ind w:left="1260"/>
        <w:jc w:val="both"/>
        <w:rPr>
          <w:sz w:val="24"/>
          <w:szCs w:val="24"/>
          <w:lang w:val="ro-RO"/>
        </w:rPr>
      </w:pPr>
      <w:r w:rsidRPr="00026408">
        <w:rPr>
          <w:sz w:val="24"/>
          <w:szCs w:val="24"/>
        </w:rPr>
        <w:t>ուսումնական</w:t>
      </w:r>
      <w:r w:rsidRPr="00026408">
        <w:rPr>
          <w:sz w:val="24"/>
          <w:szCs w:val="24"/>
          <w:lang w:val="ro-RO"/>
        </w:rPr>
        <w:t xml:space="preserve"> </w:t>
      </w:r>
      <w:r w:rsidRPr="00026408">
        <w:rPr>
          <w:sz w:val="24"/>
          <w:szCs w:val="24"/>
        </w:rPr>
        <w:t>գործընթացում</w:t>
      </w:r>
      <w:r w:rsidRPr="00026408">
        <w:rPr>
          <w:sz w:val="24"/>
          <w:szCs w:val="24"/>
          <w:lang w:val="ro-RO"/>
        </w:rPr>
        <w:t xml:space="preserve"> </w:t>
      </w:r>
      <w:r w:rsidRPr="00026408">
        <w:rPr>
          <w:sz w:val="24"/>
          <w:szCs w:val="24"/>
        </w:rPr>
        <w:t>ժամանակակից</w:t>
      </w:r>
      <w:r w:rsidRPr="00026408">
        <w:rPr>
          <w:sz w:val="24"/>
          <w:szCs w:val="24"/>
          <w:lang w:val="ro-RO"/>
        </w:rPr>
        <w:t xml:space="preserve"> </w:t>
      </w:r>
      <w:r w:rsidRPr="00026408">
        <w:rPr>
          <w:sz w:val="24"/>
          <w:szCs w:val="24"/>
        </w:rPr>
        <w:t>տեղեկատվական</w:t>
      </w:r>
      <w:r w:rsidRPr="00026408">
        <w:rPr>
          <w:sz w:val="24"/>
          <w:szCs w:val="24"/>
          <w:lang w:val="ro-RO"/>
        </w:rPr>
        <w:t xml:space="preserve"> </w:t>
      </w:r>
      <w:proofErr w:type="gramStart"/>
      <w:r w:rsidR="00552CB6" w:rsidRPr="00026408">
        <w:rPr>
          <w:sz w:val="24"/>
          <w:szCs w:val="24"/>
        </w:rPr>
        <w:t>և</w:t>
      </w:r>
      <w:r w:rsidRPr="00026408">
        <w:rPr>
          <w:sz w:val="24"/>
          <w:szCs w:val="24"/>
          <w:lang w:val="ro-RO"/>
        </w:rPr>
        <w:t xml:space="preserve">  </w:t>
      </w:r>
      <w:r w:rsidRPr="00026408">
        <w:rPr>
          <w:sz w:val="24"/>
          <w:szCs w:val="24"/>
        </w:rPr>
        <w:t>հաղորդակցության</w:t>
      </w:r>
      <w:proofErr w:type="gramEnd"/>
      <w:r w:rsidRPr="00026408">
        <w:rPr>
          <w:sz w:val="24"/>
          <w:szCs w:val="24"/>
          <w:lang w:val="ro-RO"/>
        </w:rPr>
        <w:t xml:space="preserve"> </w:t>
      </w:r>
      <w:r w:rsidRPr="00026408">
        <w:rPr>
          <w:sz w:val="24"/>
          <w:szCs w:val="24"/>
        </w:rPr>
        <w:t>տեխնոլոգիաների</w:t>
      </w:r>
      <w:r w:rsidRPr="00026408">
        <w:rPr>
          <w:sz w:val="24"/>
          <w:szCs w:val="24"/>
          <w:lang w:val="ro-RO"/>
        </w:rPr>
        <w:t xml:space="preserve"> </w:t>
      </w:r>
      <w:r w:rsidRPr="00026408">
        <w:rPr>
          <w:sz w:val="24"/>
          <w:szCs w:val="24"/>
        </w:rPr>
        <w:t>կիրառմամբ</w:t>
      </w:r>
      <w:r w:rsidRPr="00026408">
        <w:rPr>
          <w:sz w:val="24"/>
          <w:szCs w:val="24"/>
          <w:lang w:val="ro-RO"/>
        </w:rPr>
        <w:t xml:space="preserve"> </w:t>
      </w:r>
      <w:r w:rsidRPr="00026408">
        <w:rPr>
          <w:sz w:val="24"/>
          <w:szCs w:val="24"/>
        </w:rPr>
        <w:t>ուսումնառության</w:t>
      </w:r>
      <w:r w:rsidRPr="00026408">
        <w:rPr>
          <w:sz w:val="24"/>
          <w:szCs w:val="24"/>
          <w:lang w:val="ro-RO"/>
        </w:rPr>
        <w:t xml:space="preserve"> </w:t>
      </w:r>
      <w:r w:rsidR="00552CB6" w:rsidRPr="00026408">
        <w:rPr>
          <w:sz w:val="24"/>
          <w:szCs w:val="24"/>
        </w:rPr>
        <w:t>և</w:t>
      </w:r>
      <w:r w:rsidRPr="00026408">
        <w:rPr>
          <w:sz w:val="24"/>
          <w:szCs w:val="24"/>
          <w:lang w:val="ro-RO"/>
        </w:rPr>
        <w:t xml:space="preserve">  </w:t>
      </w:r>
      <w:r w:rsidRPr="00026408">
        <w:rPr>
          <w:sz w:val="24"/>
          <w:szCs w:val="24"/>
        </w:rPr>
        <w:t>դասավանդման</w:t>
      </w:r>
      <w:r w:rsidRPr="00026408">
        <w:rPr>
          <w:sz w:val="24"/>
          <w:szCs w:val="24"/>
          <w:lang w:val="ro-RO"/>
        </w:rPr>
        <w:t xml:space="preserve"> </w:t>
      </w:r>
      <w:r w:rsidRPr="00026408">
        <w:rPr>
          <w:sz w:val="24"/>
          <w:szCs w:val="24"/>
        </w:rPr>
        <w:t>նոր</w:t>
      </w:r>
      <w:r w:rsidRPr="00026408">
        <w:rPr>
          <w:sz w:val="24"/>
          <w:szCs w:val="24"/>
          <w:lang w:val="ro-RO"/>
        </w:rPr>
        <w:t xml:space="preserve"> </w:t>
      </w:r>
      <w:r w:rsidRPr="00026408">
        <w:rPr>
          <w:sz w:val="24"/>
          <w:szCs w:val="24"/>
        </w:rPr>
        <w:t>մեթոդաբանության</w:t>
      </w:r>
      <w:r w:rsidRPr="00026408">
        <w:rPr>
          <w:sz w:val="24"/>
          <w:szCs w:val="24"/>
          <w:lang w:val="ro-RO"/>
        </w:rPr>
        <w:t xml:space="preserve"> </w:t>
      </w:r>
      <w:r w:rsidRPr="00026408">
        <w:rPr>
          <w:sz w:val="24"/>
          <w:szCs w:val="24"/>
        </w:rPr>
        <w:t>մշակմանը</w:t>
      </w:r>
      <w:r w:rsidRPr="00026408">
        <w:rPr>
          <w:sz w:val="24"/>
          <w:szCs w:val="24"/>
          <w:lang w:val="ro-RO"/>
        </w:rPr>
        <w:t xml:space="preserve"> </w:t>
      </w:r>
      <w:r w:rsidR="00552CB6" w:rsidRPr="00026408">
        <w:rPr>
          <w:sz w:val="24"/>
          <w:szCs w:val="24"/>
        </w:rPr>
        <w:t>և</w:t>
      </w:r>
      <w:r w:rsidRPr="00026408">
        <w:rPr>
          <w:sz w:val="24"/>
          <w:szCs w:val="24"/>
          <w:lang w:val="ro-RO"/>
        </w:rPr>
        <w:t xml:space="preserve">  </w:t>
      </w:r>
      <w:r w:rsidRPr="00026408">
        <w:rPr>
          <w:sz w:val="24"/>
          <w:szCs w:val="24"/>
        </w:rPr>
        <w:t>ներդրմանը</w:t>
      </w:r>
      <w:r w:rsidRPr="00026408">
        <w:rPr>
          <w:sz w:val="24"/>
          <w:szCs w:val="24"/>
          <w:lang w:val="ro-RO"/>
        </w:rPr>
        <w:t>,</w:t>
      </w:r>
    </w:p>
    <w:p w14:paraId="0590232B" w14:textId="69FDAE18" w:rsidR="0040268E" w:rsidRPr="00026408" w:rsidRDefault="0040268E" w:rsidP="00026408">
      <w:pPr>
        <w:pStyle w:val="ListParagraph"/>
        <w:numPr>
          <w:ilvl w:val="2"/>
          <w:numId w:val="35"/>
        </w:numPr>
        <w:spacing w:after="0" w:line="276" w:lineRule="auto"/>
        <w:ind w:left="1260"/>
        <w:jc w:val="both"/>
        <w:rPr>
          <w:sz w:val="24"/>
          <w:szCs w:val="24"/>
          <w:lang w:val="ro-RO"/>
        </w:rPr>
      </w:pPr>
      <w:r w:rsidRPr="00026408">
        <w:rPr>
          <w:sz w:val="24"/>
          <w:szCs w:val="24"/>
        </w:rPr>
        <w:t>բարձրագույն</w:t>
      </w:r>
      <w:r w:rsidRPr="00026408">
        <w:rPr>
          <w:sz w:val="24"/>
          <w:szCs w:val="24"/>
          <w:lang w:val="ro-RO"/>
        </w:rPr>
        <w:t xml:space="preserve"> </w:t>
      </w:r>
      <w:r w:rsidRPr="00026408">
        <w:rPr>
          <w:sz w:val="24"/>
          <w:szCs w:val="24"/>
        </w:rPr>
        <w:t>ուսումնական</w:t>
      </w:r>
      <w:r w:rsidRPr="00026408">
        <w:rPr>
          <w:sz w:val="24"/>
          <w:szCs w:val="24"/>
          <w:lang w:val="ro-RO"/>
        </w:rPr>
        <w:t xml:space="preserve"> </w:t>
      </w:r>
      <w:r w:rsidRPr="00026408">
        <w:rPr>
          <w:sz w:val="24"/>
          <w:szCs w:val="24"/>
        </w:rPr>
        <w:t>հաստատություններ</w:t>
      </w:r>
      <w:r w:rsidRPr="00026408">
        <w:rPr>
          <w:sz w:val="24"/>
          <w:szCs w:val="24"/>
          <w:lang w:val="ro-RO"/>
        </w:rPr>
        <w:t xml:space="preserve"> </w:t>
      </w:r>
      <w:r w:rsidRPr="00026408">
        <w:rPr>
          <w:sz w:val="24"/>
          <w:szCs w:val="24"/>
        </w:rPr>
        <w:t>ընդունելության</w:t>
      </w:r>
      <w:r w:rsidRPr="00026408">
        <w:rPr>
          <w:sz w:val="24"/>
          <w:szCs w:val="24"/>
          <w:lang w:val="ro-RO"/>
        </w:rPr>
        <w:t xml:space="preserve"> </w:t>
      </w:r>
      <w:r w:rsidRPr="00026408">
        <w:rPr>
          <w:sz w:val="24"/>
          <w:szCs w:val="24"/>
        </w:rPr>
        <w:t>սկզբունքների</w:t>
      </w:r>
      <w:r w:rsidRPr="00026408">
        <w:rPr>
          <w:sz w:val="24"/>
          <w:szCs w:val="24"/>
          <w:lang w:val="ro-RO"/>
        </w:rPr>
        <w:t xml:space="preserve"> </w:t>
      </w:r>
      <w:proofErr w:type="gramStart"/>
      <w:r w:rsidR="00552CB6" w:rsidRPr="00026408">
        <w:rPr>
          <w:sz w:val="24"/>
          <w:szCs w:val="24"/>
        </w:rPr>
        <w:t>և</w:t>
      </w:r>
      <w:r w:rsidRPr="00026408">
        <w:rPr>
          <w:sz w:val="24"/>
          <w:szCs w:val="24"/>
          <w:lang w:val="ro-RO"/>
        </w:rPr>
        <w:t xml:space="preserve">  </w:t>
      </w:r>
      <w:r w:rsidRPr="00026408">
        <w:rPr>
          <w:sz w:val="24"/>
          <w:szCs w:val="24"/>
        </w:rPr>
        <w:t>մեխանիզմների</w:t>
      </w:r>
      <w:proofErr w:type="gramEnd"/>
      <w:r w:rsidRPr="00026408">
        <w:rPr>
          <w:sz w:val="24"/>
          <w:szCs w:val="24"/>
          <w:lang w:val="ro-RO"/>
        </w:rPr>
        <w:t xml:space="preserve"> </w:t>
      </w:r>
      <w:r w:rsidRPr="00026408">
        <w:rPr>
          <w:sz w:val="24"/>
          <w:szCs w:val="24"/>
        </w:rPr>
        <w:t>վերանայմանը</w:t>
      </w:r>
      <w:r w:rsidRPr="00026408">
        <w:rPr>
          <w:sz w:val="24"/>
          <w:szCs w:val="24"/>
          <w:lang w:val="ro-RO"/>
        </w:rPr>
        <w:t>,</w:t>
      </w:r>
    </w:p>
    <w:p w14:paraId="05A1D44F" w14:textId="399C0EB8" w:rsidR="0040268E" w:rsidRPr="00026408" w:rsidRDefault="0040268E" w:rsidP="00026408">
      <w:pPr>
        <w:pStyle w:val="ListParagraph"/>
        <w:numPr>
          <w:ilvl w:val="2"/>
          <w:numId w:val="35"/>
        </w:numPr>
        <w:spacing w:after="0" w:line="276" w:lineRule="auto"/>
        <w:ind w:left="1260"/>
        <w:jc w:val="both"/>
        <w:rPr>
          <w:sz w:val="24"/>
          <w:szCs w:val="24"/>
          <w:lang w:val="ro-RO"/>
        </w:rPr>
      </w:pPr>
      <w:r w:rsidRPr="00026408">
        <w:rPr>
          <w:sz w:val="24"/>
          <w:szCs w:val="24"/>
        </w:rPr>
        <w:t>աշխատաշուկայի</w:t>
      </w:r>
      <w:r w:rsidRPr="00026408">
        <w:rPr>
          <w:sz w:val="24"/>
          <w:szCs w:val="24"/>
          <w:lang w:val="ro-RO"/>
        </w:rPr>
        <w:t xml:space="preserve"> </w:t>
      </w:r>
      <w:r w:rsidRPr="00026408">
        <w:rPr>
          <w:sz w:val="24"/>
          <w:szCs w:val="24"/>
        </w:rPr>
        <w:t>նոր</w:t>
      </w:r>
      <w:r w:rsidRPr="00026408">
        <w:rPr>
          <w:sz w:val="24"/>
          <w:szCs w:val="24"/>
          <w:lang w:val="ro-RO"/>
        </w:rPr>
        <w:t xml:space="preserve"> </w:t>
      </w:r>
      <w:r w:rsidRPr="00026408">
        <w:rPr>
          <w:sz w:val="24"/>
          <w:szCs w:val="24"/>
        </w:rPr>
        <w:t>պահանջներին</w:t>
      </w:r>
      <w:r w:rsidRPr="00026408">
        <w:rPr>
          <w:sz w:val="24"/>
          <w:szCs w:val="24"/>
          <w:lang w:val="ro-RO"/>
        </w:rPr>
        <w:t xml:space="preserve"> </w:t>
      </w:r>
      <w:r w:rsidRPr="00026408">
        <w:rPr>
          <w:sz w:val="24"/>
          <w:szCs w:val="24"/>
        </w:rPr>
        <w:t>համապատասխան</w:t>
      </w:r>
      <w:r w:rsidRPr="00026408">
        <w:rPr>
          <w:sz w:val="24"/>
          <w:szCs w:val="24"/>
          <w:lang w:val="ro-RO"/>
        </w:rPr>
        <w:t xml:space="preserve"> </w:t>
      </w:r>
      <w:r w:rsidRPr="00026408">
        <w:rPr>
          <w:sz w:val="24"/>
          <w:szCs w:val="24"/>
        </w:rPr>
        <w:t>մասնագիտությունների</w:t>
      </w:r>
      <w:r w:rsidRPr="00026408">
        <w:rPr>
          <w:sz w:val="24"/>
          <w:szCs w:val="24"/>
          <w:lang w:val="ro-RO"/>
        </w:rPr>
        <w:t xml:space="preserve">, </w:t>
      </w:r>
      <w:r w:rsidRPr="00026408">
        <w:rPr>
          <w:sz w:val="24"/>
          <w:szCs w:val="24"/>
        </w:rPr>
        <w:t>ինչպես</w:t>
      </w:r>
      <w:r w:rsidRPr="00026408">
        <w:rPr>
          <w:sz w:val="24"/>
          <w:szCs w:val="24"/>
          <w:lang w:val="ro-RO"/>
        </w:rPr>
        <w:t xml:space="preserve"> </w:t>
      </w:r>
      <w:proofErr w:type="gramStart"/>
      <w:r w:rsidRPr="00026408">
        <w:rPr>
          <w:sz w:val="24"/>
          <w:szCs w:val="24"/>
        </w:rPr>
        <w:t>նա</w:t>
      </w:r>
      <w:r w:rsidR="00552CB6" w:rsidRPr="00026408">
        <w:rPr>
          <w:sz w:val="24"/>
          <w:szCs w:val="24"/>
        </w:rPr>
        <w:t>և</w:t>
      </w:r>
      <w:r w:rsidRPr="00026408">
        <w:rPr>
          <w:sz w:val="24"/>
          <w:szCs w:val="24"/>
          <w:lang w:val="ro-RO"/>
        </w:rPr>
        <w:t xml:space="preserve">  </w:t>
      </w:r>
      <w:r w:rsidRPr="00026408">
        <w:rPr>
          <w:sz w:val="24"/>
          <w:szCs w:val="24"/>
        </w:rPr>
        <w:t>տարածաշրջան</w:t>
      </w:r>
      <w:r w:rsidRPr="00026408">
        <w:rPr>
          <w:sz w:val="24"/>
          <w:szCs w:val="24"/>
          <w:lang w:val="hy-AM"/>
        </w:rPr>
        <w:t>ի</w:t>
      </w:r>
      <w:proofErr w:type="gramEnd"/>
      <w:r w:rsidRPr="00026408">
        <w:rPr>
          <w:sz w:val="24"/>
          <w:szCs w:val="24"/>
          <w:lang w:val="hy-AM"/>
        </w:rPr>
        <w:t xml:space="preserve"> </w:t>
      </w:r>
      <w:r w:rsidRPr="00026408">
        <w:rPr>
          <w:sz w:val="24"/>
          <w:szCs w:val="24"/>
        </w:rPr>
        <w:t>լեզուներով</w:t>
      </w:r>
      <w:r w:rsidRPr="00026408">
        <w:rPr>
          <w:sz w:val="24"/>
          <w:szCs w:val="24"/>
          <w:lang w:val="ro-RO"/>
        </w:rPr>
        <w:t xml:space="preserve"> </w:t>
      </w:r>
      <w:r w:rsidRPr="00026408">
        <w:rPr>
          <w:sz w:val="24"/>
          <w:szCs w:val="24"/>
        </w:rPr>
        <w:t>մագիստրոսական</w:t>
      </w:r>
      <w:r w:rsidRPr="00026408">
        <w:rPr>
          <w:sz w:val="24"/>
          <w:szCs w:val="24"/>
          <w:lang w:val="ro-RO"/>
        </w:rPr>
        <w:t xml:space="preserve"> </w:t>
      </w:r>
      <w:r w:rsidRPr="00026408">
        <w:rPr>
          <w:sz w:val="24"/>
          <w:szCs w:val="24"/>
        </w:rPr>
        <w:t>ծրագրերի</w:t>
      </w:r>
      <w:r w:rsidRPr="00026408">
        <w:rPr>
          <w:sz w:val="24"/>
          <w:szCs w:val="24"/>
          <w:lang w:val="ro-RO"/>
        </w:rPr>
        <w:t xml:space="preserve"> </w:t>
      </w:r>
      <w:r w:rsidRPr="00026408">
        <w:rPr>
          <w:sz w:val="24"/>
          <w:szCs w:val="24"/>
        </w:rPr>
        <w:t>ներդրումը՝</w:t>
      </w:r>
      <w:r w:rsidRPr="00026408">
        <w:rPr>
          <w:sz w:val="24"/>
          <w:szCs w:val="24"/>
          <w:lang w:val="ro-RO"/>
        </w:rPr>
        <w:t xml:space="preserve"> </w:t>
      </w:r>
      <w:r w:rsidRPr="00026408">
        <w:rPr>
          <w:sz w:val="24"/>
          <w:szCs w:val="24"/>
        </w:rPr>
        <w:t>մասնագիտությունների</w:t>
      </w:r>
      <w:r w:rsidRPr="00026408">
        <w:rPr>
          <w:sz w:val="24"/>
          <w:szCs w:val="24"/>
          <w:lang w:val="ro-RO"/>
        </w:rPr>
        <w:t xml:space="preserve"> </w:t>
      </w:r>
      <w:r w:rsidRPr="00026408">
        <w:rPr>
          <w:sz w:val="24"/>
          <w:szCs w:val="24"/>
        </w:rPr>
        <w:t>կրթական</w:t>
      </w:r>
      <w:r w:rsidRPr="00026408">
        <w:rPr>
          <w:sz w:val="24"/>
          <w:szCs w:val="24"/>
          <w:lang w:val="ro-RO"/>
        </w:rPr>
        <w:t xml:space="preserve"> </w:t>
      </w:r>
      <w:r w:rsidRPr="00026408">
        <w:rPr>
          <w:sz w:val="24"/>
          <w:szCs w:val="24"/>
        </w:rPr>
        <w:t>ծրագրերի</w:t>
      </w:r>
      <w:r w:rsidRPr="00026408">
        <w:rPr>
          <w:sz w:val="24"/>
          <w:szCs w:val="24"/>
          <w:lang w:val="ro-RO"/>
        </w:rPr>
        <w:t xml:space="preserve"> </w:t>
      </w:r>
      <w:r w:rsidRPr="00026408">
        <w:rPr>
          <w:sz w:val="24"/>
          <w:szCs w:val="24"/>
        </w:rPr>
        <w:t>ցանկում</w:t>
      </w:r>
      <w:r w:rsidRPr="00026408">
        <w:rPr>
          <w:sz w:val="24"/>
          <w:szCs w:val="24"/>
          <w:lang w:val="ro-RO"/>
        </w:rPr>
        <w:t xml:space="preserve"> </w:t>
      </w:r>
      <w:r w:rsidRPr="00026408">
        <w:rPr>
          <w:sz w:val="24"/>
          <w:szCs w:val="24"/>
        </w:rPr>
        <w:t>համապատասխան</w:t>
      </w:r>
      <w:r w:rsidRPr="00026408">
        <w:rPr>
          <w:sz w:val="24"/>
          <w:szCs w:val="24"/>
          <w:lang w:val="ro-RO"/>
        </w:rPr>
        <w:t xml:space="preserve"> </w:t>
      </w:r>
      <w:r w:rsidRPr="00026408">
        <w:rPr>
          <w:sz w:val="24"/>
          <w:szCs w:val="24"/>
        </w:rPr>
        <w:t>կրթական</w:t>
      </w:r>
      <w:r w:rsidRPr="00026408">
        <w:rPr>
          <w:sz w:val="24"/>
          <w:szCs w:val="24"/>
          <w:lang w:val="ro-RO"/>
        </w:rPr>
        <w:t xml:space="preserve"> </w:t>
      </w:r>
      <w:r w:rsidRPr="00026408">
        <w:rPr>
          <w:sz w:val="24"/>
          <w:szCs w:val="24"/>
        </w:rPr>
        <w:t>ծրագրերի</w:t>
      </w:r>
      <w:r w:rsidRPr="00026408">
        <w:rPr>
          <w:sz w:val="24"/>
          <w:szCs w:val="24"/>
          <w:lang w:val="ro-RO"/>
        </w:rPr>
        <w:t xml:space="preserve"> </w:t>
      </w:r>
      <w:r w:rsidRPr="00026408">
        <w:rPr>
          <w:sz w:val="24"/>
          <w:szCs w:val="24"/>
        </w:rPr>
        <w:t>ընդգրկմանը</w:t>
      </w:r>
      <w:r w:rsidRPr="00026408">
        <w:rPr>
          <w:sz w:val="24"/>
          <w:szCs w:val="24"/>
          <w:lang w:val="ro-RO"/>
        </w:rPr>
        <w:t>,</w:t>
      </w:r>
    </w:p>
    <w:p w14:paraId="2C5A8A35" w14:textId="5CF5FDCC" w:rsidR="0040268E" w:rsidRPr="00026408" w:rsidRDefault="0040268E" w:rsidP="00026408">
      <w:pPr>
        <w:pStyle w:val="ListParagraph"/>
        <w:numPr>
          <w:ilvl w:val="2"/>
          <w:numId w:val="35"/>
        </w:numPr>
        <w:spacing w:after="0" w:line="276" w:lineRule="auto"/>
        <w:ind w:left="1260"/>
        <w:jc w:val="both"/>
        <w:rPr>
          <w:sz w:val="24"/>
          <w:szCs w:val="24"/>
          <w:lang w:val="ro-RO"/>
        </w:rPr>
      </w:pPr>
      <w:r w:rsidRPr="00026408">
        <w:rPr>
          <w:sz w:val="24"/>
          <w:szCs w:val="24"/>
        </w:rPr>
        <w:t>դպրոցների</w:t>
      </w:r>
      <w:r w:rsidRPr="00026408">
        <w:rPr>
          <w:sz w:val="24"/>
          <w:szCs w:val="24"/>
          <w:lang w:val="ro-RO"/>
        </w:rPr>
        <w:t xml:space="preserve">, </w:t>
      </w:r>
      <w:r w:rsidRPr="00026408">
        <w:rPr>
          <w:sz w:val="24"/>
          <w:szCs w:val="24"/>
        </w:rPr>
        <w:t>բուհերի</w:t>
      </w:r>
      <w:r w:rsidRPr="00026408">
        <w:rPr>
          <w:sz w:val="24"/>
          <w:szCs w:val="24"/>
          <w:lang w:val="ro-RO"/>
        </w:rPr>
        <w:t xml:space="preserve"> </w:t>
      </w:r>
      <w:proofErr w:type="gramStart"/>
      <w:r w:rsidR="00552CB6" w:rsidRPr="00026408">
        <w:rPr>
          <w:sz w:val="24"/>
          <w:szCs w:val="24"/>
        </w:rPr>
        <w:t>և</w:t>
      </w:r>
      <w:r w:rsidRPr="00026408">
        <w:rPr>
          <w:sz w:val="24"/>
          <w:szCs w:val="24"/>
          <w:lang w:val="ro-RO"/>
        </w:rPr>
        <w:t xml:space="preserve">  </w:t>
      </w:r>
      <w:r w:rsidRPr="00026408">
        <w:rPr>
          <w:sz w:val="24"/>
          <w:szCs w:val="24"/>
        </w:rPr>
        <w:t>մասնավոր</w:t>
      </w:r>
      <w:proofErr w:type="gramEnd"/>
      <w:r w:rsidRPr="00026408">
        <w:rPr>
          <w:sz w:val="24"/>
          <w:szCs w:val="24"/>
          <w:lang w:val="ro-RO"/>
        </w:rPr>
        <w:t xml:space="preserve"> </w:t>
      </w:r>
      <w:r w:rsidRPr="00026408">
        <w:rPr>
          <w:sz w:val="24"/>
          <w:szCs w:val="24"/>
        </w:rPr>
        <w:t>հատվածի</w:t>
      </w:r>
      <w:r w:rsidRPr="00026408">
        <w:rPr>
          <w:sz w:val="24"/>
          <w:szCs w:val="24"/>
          <w:lang w:val="ro-RO"/>
        </w:rPr>
        <w:t xml:space="preserve"> </w:t>
      </w:r>
      <w:r w:rsidRPr="00026408">
        <w:rPr>
          <w:sz w:val="24"/>
          <w:szCs w:val="24"/>
        </w:rPr>
        <w:t>միջ</w:t>
      </w:r>
      <w:r w:rsidR="00552CB6" w:rsidRPr="00026408">
        <w:rPr>
          <w:sz w:val="24"/>
          <w:szCs w:val="24"/>
        </w:rPr>
        <w:t>և</w:t>
      </w:r>
      <w:r w:rsidRPr="00026408">
        <w:rPr>
          <w:sz w:val="24"/>
          <w:szCs w:val="24"/>
          <w:lang w:val="ro-RO"/>
        </w:rPr>
        <w:t xml:space="preserve">  </w:t>
      </w:r>
      <w:r w:rsidRPr="00026408">
        <w:rPr>
          <w:sz w:val="24"/>
          <w:szCs w:val="24"/>
        </w:rPr>
        <w:t>արդյունավետ</w:t>
      </w:r>
      <w:r w:rsidRPr="00026408">
        <w:rPr>
          <w:sz w:val="24"/>
          <w:szCs w:val="24"/>
          <w:lang w:val="ro-RO"/>
        </w:rPr>
        <w:t xml:space="preserve"> </w:t>
      </w:r>
      <w:r w:rsidRPr="00026408">
        <w:rPr>
          <w:sz w:val="24"/>
          <w:szCs w:val="24"/>
        </w:rPr>
        <w:t>համագործակցություն</w:t>
      </w:r>
      <w:r w:rsidRPr="00026408">
        <w:rPr>
          <w:sz w:val="24"/>
          <w:szCs w:val="24"/>
          <w:lang w:val="ro-RO"/>
        </w:rPr>
        <w:t xml:space="preserve"> </w:t>
      </w:r>
      <w:r w:rsidRPr="00026408">
        <w:rPr>
          <w:sz w:val="24"/>
          <w:szCs w:val="24"/>
        </w:rPr>
        <w:t>ստեղծվելուն՝</w:t>
      </w:r>
      <w:r w:rsidRPr="00026408">
        <w:rPr>
          <w:sz w:val="24"/>
          <w:szCs w:val="24"/>
          <w:lang w:val="ro-RO"/>
        </w:rPr>
        <w:t xml:space="preserve"> </w:t>
      </w:r>
      <w:r w:rsidRPr="00026408">
        <w:rPr>
          <w:sz w:val="24"/>
          <w:szCs w:val="24"/>
        </w:rPr>
        <w:t>պահանջված</w:t>
      </w:r>
      <w:r w:rsidRPr="00026408">
        <w:rPr>
          <w:sz w:val="24"/>
          <w:szCs w:val="24"/>
          <w:lang w:val="ro-RO"/>
        </w:rPr>
        <w:t xml:space="preserve">, </w:t>
      </w:r>
      <w:r w:rsidRPr="00026408">
        <w:rPr>
          <w:sz w:val="24"/>
          <w:szCs w:val="24"/>
        </w:rPr>
        <w:t>բայց</w:t>
      </w:r>
      <w:r w:rsidRPr="00026408">
        <w:rPr>
          <w:sz w:val="24"/>
          <w:szCs w:val="24"/>
          <w:lang w:val="ro-RO"/>
        </w:rPr>
        <w:t xml:space="preserve"> </w:t>
      </w:r>
      <w:r w:rsidRPr="00026408">
        <w:rPr>
          <w:sz w:val="24"/>
          <w:szCs w:val="24"/>
        </w:rPr>
        <w:t>քիչ</w:t>
      </w:r>
      <w:r w:rsidRPr="00026408">
        <w:rPr>
          <w:sz w:val="24"/>
          <w:szCs w:val="24"/>
          <w:lang w:val="ro-RO"/>
        </w:rPr>
        <w:t xml:space="preserve"> </w:t>
      </w:r>
      <w:r w:rsidRPr="00026408">
        <w:rPr>
          <w:sz w:val="24"/>
          <w:szCs w:val="24"/>
        </w:rPr>
        <w:t>տարածված</w:t>
      </w:r>
      <w:r w:rsidRPr="00026408">
        <w:rPr>
          <w:sz w:val="24"/>
          <w:szCs w:val="24"/>
          <w:lang w:val="ro-RO"/>
        </w:rPr>
        <w:t xml:space="preserve"> </w:t>
      </w:r>
      <w:r w:rsidRPr="00026408">
        <w:rPr>
          <w:sz w:val="24"/>
          <w:szCs w:val="24"/>
        </w:rPr>
        <w:t>ներկա</w:t>
      </w:r>
      <w:r w:rsidRPr="00026408">
        <w:rPr>
          <w:sz w:val="24"/>
          <w:szCs w:val="24"/>
          <w:lang w:val="ro-RO"/>
        </w:rPr>
        <w:t xml:space="preserve">                    </w:t>
      </w:r>
      <w:r w:rsidR="00552CB6" w:rsidRPr="00026408">
        <w:rPr>
          <w:sz w:val="24"/>
          <w:szCs w:val="24"/>
        </w:rPr>
        <w:t>և</w:t>
      </w:r>
      <w:r w:rsidRPr="00026408">
        <w:rPr>
          <w:sz w:val="24"/>
          <w:szCs w:val="24"/>
          <w:lang w:val="ro-RO"/>
        </w:rPr>
        <w:t xml:space="preserve">  </w:t>
      </w:r>
      <w:r w:rsidRPr="00026408">
        <w:rPr>
          <w:sz w:val="24"/>
          <w:szCs w:val="24"/>
        </w:rPr>
        <w:t>ապագա</w:t>
      </w:r>
      <w:r w:rsidRPr="00026408">
        <w:rPr>
          <w:sz w:val="24"/>
          <w:szCs w:val="24"/>
          <w:lang w:val="ro-RO"/>
        </w:rPr>
        <w:t xml:space="preserve"> </w:t>
      </w:r>
      <w:r w:rsidRPr="00026408">
        <w:rPr>
          <w:sz w:val="24"/>
          <w:szCs w:val="24"/>
        </w:rPr>
        <w:t>մասնագիտությունների</w:t>
      </w:r>
      <w:r w:rsidRPr="00026408">
        <w:rPr>
          <w:sz w:val="24"/>
          <w:szCs w:val="24"/>
          <w:lang w:val="ro-RO"/>
        </w:rPr>
        <w:t xml:space="preserve"> </w:t>
      </w:r>
      <w:r w:rsidRPr="00026408">
        <w:rPr>
          <w:sz w:val="24"/>
          <w:szCs w:val="24"/>
        </w:rPr>
        <w:t>պահանջարկի</w:t>
      </w:r>
      <w:r w:rsidRPr="00026408">
        <w:rPr>
          <w:sz w:val="24"/>
          <w:szCs w:val="24"/>
          <w:lang w:val="ro-RO"/>
        </w:rPr>
        <w:t xml:space="preserve"> </w:t>
      </w:r>
      <w:r w:rsidR="00552CB6" w:rsidRPr="00026408">
        <w:rPr>
          <w:sz w:val="24"/>
          <w:szCs w:val="24"/>
        </w:rPr>
        <w:t>և</w:t>
      </w:r>
      <w:r w:rsidRPr="00026408">
        <w:rPr>
          <w:sz w:val="24"/>
          <w:szCs w:val="24"/>
          <w:lang w:val="ro-RO"/>
        </w:rPr>
        <w:t xml:space="preserve">  </w:t>
      </w:r>
      <w:r w:rsidRPr="00026408">
        <w:rPr>
          <w:sz w:val="24"/>
          <w:szCs w:val="24"/>
        </w:rPr>
        <w:lastRenderedPageBreak/>
        <w:t>կիրառելիության</w:t>
      </w:r>
      <w:r w:rsidRPr="00026408">
        <w:rPr>
          <w:sz w:val="24"/>
          <w:szCs w:val="24"/>
          <w:lang w:val="ro-RO"/>
        </w:rPr>
        <w:t xml:space="preserve"> </w:t>
      </w:r>
      <w:r w:rsidRPr="00026408">
        <w:rPr>
          <w:sz w:val="24"/>
          <w:szCs w:val="24"/>
        </w:rPr>
        <w:t>իրազեկվածությունը</w:t>
      </w:r>
      <w:r w:rsidRPr="00026408">
        <w:rPr>
          <w:sz w:val="24"/>
          <w:szCs w:val="24"/>
          <w:lang w:val="ro-RO"/>
        </w:rPr>
        <w:t xml:space="preserve"> </w:t>
      </w:r>
      <w:r w:rsidRPr="00026408">
        <w:rPr>
          <w:sz w:val="24"/>
          <w:szCs w:val="24"/>
        </w:rPr>
        <w:t>ծնողների</w:t>
      </w:r>
      <w:r w:rsidRPr="00026408">
        <w:rPr>
          <w:sz w:val="24"/>
          <w:szCs w:val="24"/>
          <w:lang w:val="ro-RO"/>
        </w:rPr>
        <w:t xml:space="preserve">, </w:t>
      </w:r>
      <w:r w:rsidRPr="00026408">
        <w:rPr>
          <w:sz w:val="24"/>
          <w:szCs w:val="24"/>
        </w:rPr>
        <w:t>ուսուցիչների</w:t>
      </w:r>
      <w:r w:rsidRPr="00026408">
        <w:rPr>
          <w:sz w:val="24"/>
          <w:szCs w:val="24"/>
          <w:lang w:val="ro-RO"/>
        </w:rPr>
        <w:t xml:space="preserve">, </w:t>
      </w:r>
      <w:r w:rsidRPr="00026408">
        <w:rPr>
          <w:sz w:val="24"/>
          <w:szCs w:val="24"/>
        </w:rPr>
        <w:t>աշակերտների</w:t>
      </w:r>
      <w:r w:rsidRPr="00026408">
        <w:rPr>
          <w:sz w:val="24"/>
          <w:szCs w:val="24"/>
          <w:lang w:val="ro-RO"/>
        </w:rPr>
        <w:t xml:space="preserve"> </w:t>
      </w:r>
      <w:r w:rsidR="00552CB6" w:rsidRPr="00026408">
        <w:rPr>
          <w:sz w:val="24"/>
          <w:szCs w:val="24"/>
        </w:rPr>
        <w:t>և</w:t>
      </w:r>
      <w:r w:rsidRPr="00026408">
        <w:rPr>
          <w:sz w:val="24"/>
          <w:szCs w:val="24"/>
          <w:lang w:val="ro-RO"/>
        </w:rPr>
        <w:t xml:space="preserve">  </w:t>
      </w:r>
      <w:r w:rsidRPr="00026408">
        <w:rPr>
          <w:sz w:val="24"/>
          <w:szCs w:val="24"/>
        </w:rPr>
        <w:t>համայնքի</w:t>
      </w:r>
      <w:r w:rsidRPr="00026408">
        <w:rPr>
          <w:sz w:val="24"/>
          <w:szCs w:val="24"/>
          <w:lang w:val="ro-RO"/>
        </w:rPr>
        <w:t xml:space="preserve"> </w:t>
      </w:r>
      <w:r w:rsidRPr="00026408">
        <w:rPr>
          <w:sz w:val="24"/>
          <w:szCs w:val="24"/>
        </w:rPr>
        <w:t>շրջանում</w:t>
      </w:r>
      <w:r w:rsidRPr="00026408">
        <w:rPr>
          <w:sz w:val="24"/>
          <w:szCs w:val="24"/>
          <w:lang w:val="ro-RO"/>
        </w:rPr>
        <w:t xml:space="preserve"> </w:t>
      </w:r>
      <w:r w:rsidRPr="00026408">
        <w:rPr>
          <w:sz w:val="24"/>
          <w:szCs w:val="24"/>
        </w:rPr>
        <w:t>բարձրացնելու</w:t>
      </w:r>
      <w:r w:rsidRPr="00026408">
        <w:rPr>
          <w:sz w:val="24"/>
          <w:szCs w:val="24"/>
          <w:lang w:val="ro-RO"/>
        </w:rPr>
        <w:t xml:space="preserve"> </w:t>
      </w:r>
      <w:r w:rsidRPr="00026408">
        <w:rPr>
          <w:sz w:val="24"/>
          <w:szCs w:val="24"/>
          <w:lang w:val="hy-AM"/>
        </w:rPr>
        <w:t>նպատակով</w:t>
      </w:r>
      <w:r w:rsidRPr="00026408">
        <w:rPr>
          <w:sz w:val="24"/>
          <w:szCs w:val="24"/>
          <w:lang w:val="ro-RO"/>
        </w:rPr>
        <w:t>,</w:t>
      </w:r>
    </w:p>
    <w:p w14:paraId="4905F792" w14:textId="77777777" w:rsidR="00726619" w:rsidRPr="00026408" w:rsidRDefault="0040268E" w:rsidP="00026408">
      <w:pPr>
        <w:pStyle w:val="ListParagraph"/>
        <w:numPr>
          <w:ilvl w:val="2"/>
          <w:numId w:val="35"/>
        </w:numPr>
        <w:spacing w:after="0" w:line="276" w:lineRule="auto"/>
        <w:ind w:left="1260"/>
        <w:jc w:val="both"/>
        <w:rPr>
          <w:sz w:val="24"/>
          <w:szCs w:val="24"/>
          <w:lang w:val="ro-RO"/>
        </w:rPr>
      </w:pPr>
      <w:r w:rsidRPr="00026408">
        <w:rPr>
          <w:sz w:val="24"/>
          <w:szCs w:val="24"/>
        </w:rPr>
        <w:t>բարձրագույն</w:t>
      </w:r>
      <w:r w:rsidRPr="00026408">
        <w:rPr>
          <w:sz w:val="24"/>
          <w:szCs w:val="24"/>
          <w:lang w:val="ro-RO"/>
        </w:rPr>
        <w:t xml:space="preserve"> </w:t>
      </w:r>
      <w:r w:rsidRPr="00026408">
        <w:rPr>
          <w:sz w:val="24"/>
          <w:szCs w:val="24"/>
        </w:rPr>
        <w:t>կրթության</w:t>
      </w:r>
      <w:r w:rsidRPr="00026408">
        <w:rPr>
          <w:sz w:val="24"/>
          <w:szCs w:val="24"/>
          <w:lang w:val="ro-RO"/>
        </w:rPr>
        <w:t xml:space="preserve"> </w:t>
      </w:r>
      <w:r w:rsidRPr="00026408">
        <w:rPr>
          <w:sz w:val="24"/>
          <w:szCs w:val="24"/>
        </w:rPr>
        <w:t>ոլորտում</w:t>
      </w:r>
      <w:r w:rsidRPr="00026408">
        <w:rPr>
          <w:sz w:val="24"/>
          <w:szCs w:val="24"/>
          <w:lang w:val="ro-RO"/>
        </w:rPr>
        <w:t xml:space="preserve"> </w:t>
      </w:r>
      <w:r w:rsidRPr="00026408">
        <w:rPr>
          <w:sz w:val="24"/>
          <w:szCs w:val="24"/>
        </w:rPr>
        <w:t>ֆիզիկական</w:t>
      </w:r>
      <w:r w:rsidRPr="00026408">
        <w:rPr>
          <w:sz w:val="24"/>
          <w:szCs w:val="24"/>
          <w:lang w:val="ro-RO"/>
        </w:rPr>
        <w:t xml:space="preserve">, </w:t>
      </w:r>
      <w:r w:rsidRPr="00026408">
        <w:rPr>
          <w:sz w:val="24"/>
          <w:szCs w:val="24"/>
        </w:rPr>
        <w:t>վիրտուալ</w:t>
      </w:r>
      <w:r w:rsidRPr="00026408">
        <w:rPr>
          <w:sz w:val="24"/>
          <w:szCs w:val="24"/>
          <w:lang w:val="ro-RO"/>
        </w:rPr>
        <w:t xml:space="preserve"> </w:t>
      </w:r>
      <w:proofErr w:type="gramStart"/>
      <w:r w:rsidR="00552CB6" w:rsidRPr="00026408">
        <w:rPr>
          <w:sz w:val="24"/>
          <w:szCs w:val="24"/>
        </w:rPr>
        <w:t>և</w:t>
      </w:r>
      <w:r w:rsidRPr="00026408">
        <w:rPr>
          <w:sz w:val="24"/>
          <w:szCs w:val="24"/>
          <w:lang w:val="ro-RO"/>
        </w:rPr>
        <w:t xml:space="preserve">  </w:t>
      </w:r>
      <w:r w:rsidRPr="00026408">
        <w:rPr>
          <w:sz w:val="24"/>
          <w:szCs w:val="24"/>
        </w:rPr>
        <w:t>սոցիալական</w:t>
      </w:r>
      <w:proofErr w:type="gramEnd"/>
      <w:r w:rsidRPr="00026408">
        <w:rPr>
          <w:sz w:val="24"/>
          <w:szCs w:val="24"/>
          <w:lang w:val="ro-RO"/>
        </w:rPr>
        <w:t xml:space="preserve"> </w:t>
      </w:r>
      <w:r w:rsidRPr="00026408">
        <w:rPr>
          <w:sz w:val="24"/>
          <w:szCs w:val="24"/>
        </w:rPr>
        <w:t>գրավիչ</w:t>
      </w:r>
      <w:r w:rsidRPr="00026408">
        <w:rPr>
          <w:sz w:val="24"/>
          <w:szCs w:val="24"/>
          <w:lang w:val="ro-RO"/>
        </w:rPr>
        <w:t xml:space="preserve"> </w:t>
      </w:r>
      <w:r w:rsidRPr="00026408">
        <w:rPr>
          <w:sz w:val="24"/>
          <w:szCs w:val="24"/>
        </w:rPr>
        <w:t>միջավայր</w:t>
      </w:r>
      <w:r w:rsidRPr="00026408">
        <w:rPr>
          <w:sz w:val="24"/>
          <w:szCs w:val="24"/>
          <w:lang w:val="ro-RO"/>
        </w:rPr>
        <w:t xml:space="preserve"> </w:t>
      </w:r>
      <w:r w:rsidRPr="00026408">
        <w:rPr>
          <w:sz w:val="24"/>
          <w:szCs w:val="24"/>
        </w:rPr>
        <w:t>ապահովելուն՝</w:t>
      </w:r>
      <w:r w:rsidRPr="00026408">
        <w:rPr>
          <w:sz w:val="24"/>
          <w:szCs w:val="24"/>
          <w:lang w:val="ro-RO"/>
        </w:rPr>
        <w:t xml:space="preserve"> </w:t>
      </w:r>
      <w:r w:rsidRPr="00026408">
        <w:rPr>
          <w:sz w:val="24"/>
          <w:szCs w:val="24"/>
        </w:rPr>
        <w:t>անհրաժեշտ</w:t>
      </w:r>
      <w:r w:rsidRPr="00026408">
        <w:rPr>
          <w:sz w:val="24"/>
          <w:szCs w:val="24"/>
          <w:lang w:val="ro-RO"/>
        </w:rPr>
        <w:t xml:space="preserve"> </w:t>
      </w:r>
      <w:r w:rsidRPr="00026408">
        <w:rPr>
          <w:sz w:val="24"/>
          <w:szCs w:val="24"/>
        </w:rPr>
        <w:t>ենթակառուցվածքների</w:t>
      </w:r>
      <w:r w:rsidRPr="00026408">
        <w:rPr>
          <w:sz w:val="24"/>
          <w:szCs w:val="24"/>
          <w:lang w:val="ro-RO"/>
        </w:rPr>
        <w:t xml:space="preserve"> </w:t>
      </w:r>
      <w:r w:rsidRPr="00026408">
        <w:rPr>
          <w:sz w:val="24"/>
          <w:szCs w:val="24"/>
        </w:rPr>
        <w:t>վերանայման</w:t>
      </w:r>
      <w:r w:rsidRPr="00026408">
        <w:rPr>
          <w:sz w:val="24"/>
          <w:szCs w:val="24"/>
          <w:lang w:val="ro-RO"/>
        </w:rPr>
        <w:t xml:space="preserve"> </w:t>
      </w:r>
      <w:r w:rsidRPr="00026408">
        <w:rPr>
          <w:sz w:val="24"/>
          <w:szCs w:val="24"/>
        </w:rPr>
        <w:t>միջոցով</w:t>
      </w:r>
      <w:r w:rsidRPr="00026408">
        <w:rPr>
          <w:sz w:val="24"/>
          <w:szCs w:val="24"/>
          <w:lang w:val="ro-RO"/>
        </w:rPr>
        <w:t>.</w:t>
      </w:r>
      <w:r w:rsidRPr="00026408">
        <w:rPr>
          <w:sz w:val="24"/>
          <w:szCs w:val="24"/>
          <w:lang w:val="hy-AM"/>
        </w:rPr>
        <w:t xml:space="preserve"> այս իմաստով Ակադեմիական քաղաք հիմնելու մտահղացումն ունի ռազմավարական նշանակություն,</w:t>
      </w:r>
    </w:p>
    <w:p w14:paraId="23E47B01" w14:textId="3E5C2680" w:rsidR="0040268E" w:rsidRPr="00816AC1" w:rsidRDefault="00726619" w:rsidP="00026408">
      <w:pPr>
        <w:pStyle w:val="ListParagraph"/>
        <w:numPr>
          <w:ilvl w:val="2"/>
          <w:numId w:val="35"/>
        </w:numPr>
        <w:spacing w:after="0" w:line="276" w:lineRule="auto"/>
        <w:ind w:left="1260"/>
        <w:jc w:val="both"/>
        <w:rPr>
          <w:sz w:val="24"/>
          <w:szCs w:val="24"/>
          <w:lang w:val="ro-RO"/>
        </w:rPr>
      </w:pPr>
      <w:r w:rsidRPr="00026408">
        <w:rPr>
          <w:sz w:val="24"/>
          <w:szCs w:val="24"/>
          <w:lang w:val="hy-AM"/>
        </w:rPr>
        <w:t>հ</w:t>
      </w:r>
      <w:r w:rsidR="0040268E" w:rsidRPr="00026408">
        <w:rPr>
          <w:sz w:val="24"/>
          <w:szCs w:val="24"/>
          <w:lang w:val="hy-AM"/>
        </w:rPr>
        <w:t xml:space="preserve">աշվի առնելով բարձր տեխնոլոգիաների ուղղությամբ տնտեսության դինամիկ զարգացումը </w:t>
      </w:r>
      <w:r w:rsidR="00552CB6" w:rsidRPr="00026408">
        <w:rPr>
          <w:sz w:val="24"/>
          <w:szCs w:val="24"/>
          <w:lang w:val="hy-AM"/>
        </w:rPr>
        <w:t>և</w:t>
      </w:r>
      <w:r w:rsidR="0040268E" w:rsidRPr="00026408">
        <w:rPr>
          <w:sz w:val="24"/>
          <w:szCs w:val="24"/>
          <w:lang w:val="hy-AM"/>
        </w:rPr>
        <w:t xml:space="preserve">  կադրերի քանակի ու որակի հետ կապված մարտահրավերները՝ </w:t>
      </w:r>
      <w:r w:rsidR="00703CF2" w:rsidRPr="00026408">
        <w:rPr>
          <w:sz w:val="24"/>
          <w:szCs w:val="24"/>
          <w:lang w:val="hy-AM"/>
        </w:rPr>
        <w:t>Կ</w:t>
      </w:r>
      <w:r w:rsidR="0040268E" w:rsidRPr="00026408">
        <w:rPr>
          <w:sz w:val="24"/>
          <w:szCs w:val="24"/>
          <w:lang w:val="hy-AM"/>
        </w:rPr>
        <w:t xml:space="preserve">առավարությունը ծրագրում է զարգացնել բնագիտական ուղղություններով բարձրագույն կրթության որակը </w:t>
      </w:r>
      <w:r w:rsidR="00552CB6" w:rsidRPr="00026408">
        <w:rPr>
          <w:sz w:val="24"/>
          <w:szCs w:val="24"/>
          <w:lang w:val="hy-AM"/>
        </w:rPr>
        <w:t>և</w:t>
      </w:r>
      <w:r w:rsidR="0040268E" w:rsidRPr="00026408">
        <w:rPr>
          <w:sz w:val="24"/>
          <w:szCs w:val="24"/>
          <w:lang w:val="hy-AM"/>
        </w:rPr>
        <w:t xml:space="preserve">  պետական աջակցությունը՝ ինստիտուցիոնալ ներդրումներ</w:t>
      </w:r>
      <w:r w:rsidRPr="00026408">
        <w:rPr>
          <w:sz w:val="24"/>
          <w:szCs w:val="24"/>
          <w:lang w:val="hy-AM"/>
        </w:rPr>
        <w:t>ի միջոցով</w:t>
      </w:r>
      <w:r w:rsidR="0040268E" w:rsidRPr="00026408">
        <w:rPr>
          <w:sz w:val="24"/>
          <w:szCs w:val="24"/>
          <w:lang w:val="hy-AM"/>
        </w:rPr>
        <w:t xml:space="preserve"> այն հասցնելով միջազգային մրցունակ մակարդակի:</w:t>
      </w:r>
      <w:r w:rsidR="0040268E" w:rsidRPr="00026408">
        <w:rPr>
          <w:b/>
          <w:sz w:val="24"/>
          <w:szCs w:val="24"/>
          <w:lang w:val="hy-AM"/>
        </w:rPr>
        <w:t xml:space="preserve">  </w:t>
      </w:r>
      <w:r w:rsidR="0040268E" w:rsidRPr="00026408">
        <w:rPr>
          <w:sz w:val="24"/>
          <w:szCs w:val="24"/>
          <w:lang w:val="hy-AM"/>
        </w:rPr>
        <w:t xml:space="preserve"> </w:t>
      </w:r>
    </w:p>
    <w:p w14:paraId="703DDE6E" w14:textId="77777777" w:rsidR="00816AC1" w:rsidRPr="00816AC1" w:rsidRDefault="00816AC1" w:rsidP="00816AC1">
      <w:pPr>
        <w:spacing w:after="0" w:line="276" w:lineRule="auto"/>
        <w:jc w:val="both"/>
        <w:rPr>
          <w:sz w:val="24"/>
          <w:szCs w:val="24"/>
          <w:lang w:val="ro-RO"/>
        </w:rPr>
      </w:pPr>
    </w:p>
    <w:p w14:paraId="15016441" w14:textId="77777777" w:rsidR="001D77D3" w:rsidRPr="00026408" w:rsidRDefault="001D77D3" w:rsidP="00026408">
      <w:pPr>
        <w:pStyle w:val="Heading2"/>
        <w:spacing w:line="276" w:lineRule="auto"/>
        <w:rPr>
          <w:szCs w:val="24"/>
        </w:rPr>
      </w:pPr>
      <w:bookmarkStart w:id="62" w:name="_Toc77677887"/>
      <w:bookmarkStart w:id="63" w:name="_Toc80026231"/>
      <w:bookmarkStart w:id="64" w:name="_Toc80186336"/>
      <w:r w:rsidRPr="00026408">
        <w:rPr>
          <w:szCs w:val="24"/>
        </w:rPr>
        <w:t>ԳԻՏՈՒԹՅՈՒՆ</w:t>
      </w:r>
      <w:bookmarkEnd w:id="62"/>
      <w:bookmarkEnd w:id="63"/>
      <w:bookmarkEnd w:id="64"/>
    </w:p>
    <w:p w14:paraId="716FD87E" w14:textId="4B7B3A98" w:rsidR="001D77D3" w:rsidRPr="00026408" w:rsidRDefault="001D77D3" w:rsidP="00026408">
      <w:pPr>
        <w:spacing w:after="0" w:line="276" w:lineRule="auto"/>
        <w:ind w:firstLine="360"/>
        <w:jc w:val="both"/>
        <w:rPr>
          <w:sz w:val="24"/>
          <w:szCs w:val="24"/>
          <w:lang w:val="hy-AM"/>
        </w:rPr>
      </w:pPr>
      <w:r w:rsidRPr="00026408">
        <w:rPr>
          <w:sz w:val="24"/>
          <w:szCs w:val="24"/>
          <w:lang w:val="hy-AM"/>
        </w:rPr>
        <w:t xml:space="preserve">Գիտության ոլորտը դիտարկվում է որպես Հայաստանի Հանրապետության կայուն զարգացման անկյունաքարային ոլորտներից մեկը, որի զարգացումը հնարավորություն է ընձեռելու Հայաստանին դիմակայել ներկայիս </w:t>
      </w:r>
      <w:r w:rsidR="00FC557A" w:rsidRPr="00026408">
        <w:rPr>
          <w:sz w:val="24"/>
          <w:szCs w:val="24"/>
          <w:lang w:val="hy-AM"/>
        </w:rPr>
        <w:t>և</w:t>
      </w:r>
      <w:r w:rsidRPr="00026408">
        <w:rPr>
          <w:sz w:val="24"/>
          <w:szCs w:val="24"/>
          <w:lang w:val="hy-AM"/>
        </w:rPr>
        <w:t xml:space="preserve">  ապագայի մարտահրավերներին, դառնալ զարգացման </w:t>
      </w:r>
      <w:r w:rsidR="00FC557A" w:rsidRPr="00026408">
        <w:rPr>
          <w:sz w:val="24"/>
          <w:szCs w:val="24"/>
          <w:lang w:val="hy-AM"/>
        </w:rPr>
        <w:t>և</w:t>
      </w:r>
      <w:r w:rsidRPr="00026408">
        <w:rPr>
          <w:sz w:val="24"/>
          <w:szCs w:val="24"/>
          <w:lang w:val="hy-AM"/>
        </w:rPr>
        <w:t xml:space="preserve">  առաջընթացի կար</w:t>
      </w:r>
      <w:r w:rsidR="00FC557A" w:rsidRPr="00026408">
        <w:rPr>
          <w:sz w:val="24"/>
          <w:szCs w:val="24"/>
          <w:lang w:val="hy-AM"/>
        </w:rPr>
        <w:t>և</w:t>
      </w:r>
      <w:r w:rsidRPr="00026408">
        <w:rPr>
          <w:sz w:val="24"/>
          <w:szCs w:val="24"/>
          <w:lang w:val="hy-AM"/>
        </w:rPr>
        <w:t xml:space="preserve">որ մաս, ի վիճակի լինել կլանելու </w:t>
      </w:r>
      <w:r w:rsidR="00FC557A" w:rsidRPr="00026408">
        <w:rPr>
          <w:sz w:val="24"/>
          <w:szCs w:val="24"/>
          <w:lang w:val="hy-AM"/>
        </w:rPr>
        <w:t>և</w:t>
      </w:r>
      <w:r w:rsidRPr="00026408">
        <w:rPr>
          <w:sz w:val="24"/>
          <w:szCs w:val="24"/>
          <w:lang w:val="hy-AM"/>
        </w:rPr>
        <w:t xml:space="preserve">  ադապտացնելու ժամանակակից մշակումները, զարգացած մարդկային ռեսուրսով ապահովելու ինչպես կրթական համակարգը, այնպես էլ բարձր տեխնոլոգիական </w:t>
      </w:r>
      <w:r w:rsidR="00FC557A" w:rsidRPr="00026408">
        <w:rPr>
          <w:sz w:val="24"/>
          <w:szCs w:val="24"/>
          <w:lang w:val="hy-AM"/>
        </w:rPr>
        <w:t>և</w:t>
      </w:r>
      <w:r w:rsidRPr="00026408">
        <w:rPr>
          <w:sz w:val="24"/>
          <w:szCs w:val="24"/>
          <w:lang w:val="hy-AM"/>
        </w:rPr>
        <w:t xml:space="preserve">  ռազմավարական նշանակության այլ ոլորտներ:</w:t>
      </w:r>
    </w:p>
    <w:p w14:paraId="6AD15388" w14:textId="77777777" w:rsidR="001D77D3" w:rsidRPr="00026408" w:rsidRDefault="001D77D3" w:rsidP="00026408">
      <w:pPr>
        <w:spacing w:after="0" w:line="276" w:lineRule="auto"/>
        <w:jc w:val="both"/>
        <w:rPr>
          <w:sz w:val="24"/>
          <w:szCs w:val="24"/>
          <w:lang w:val="hy-AM"/>
        </w:rPr>
      </w:pPr>
    </w:p>
    <w:p w14:paraId="7B7E68B0" w14:textId="28BF36E3" w:rsidR="001D77D3" w:rsidRPr="00026408" w:rsidRDefault="001D77D3" w:rsidP="00026408">
      <w:pPr>
        <w:spacing w:after="0" w:line="276" w:lineRule="auto"/>
        <w:ind w:firstLine="360"/>
        <w:jc w:val="both"/>
        <w:rPr>
          <w:sz w:val="24"/>
          <w:szCs w:val="24"/>
          <w:lang w:val="hy-AM"/>
        </w:rPr>
      </w:pPr>
      <w:r w:rsidRPr="00026408">
        <w:rPr>
          <w:sz w:val="24"/>
          <w:szCs w:val="24"/>
          <w:lang w:val="hy-AM"/>
        </w:rPr>
        <w:t xml:space="preserve">Զարգացած գիտական համակարգը պետք է լինի Հայաստանի Հանրապետության այցեքարտերից մեկը միջազգային հարաբերություններում </w:t>
      </w:r>
      <w:r w:rsidR="00FC557A" w:rsidRPr="00026408">
        <w:rPr>
          <w:sz w:val="24"/>
          <w:szCs w:val="24"/>
          <w:lang w:val="hy-AM"/>
        </w:rPr>
        <w:t>և</w:t>
      </w:r>
      <w:r w:rsidRPr="00026408">
        <w:rPr>
          <w:sz w:val="24"/>
          <w:szCs w:val="24"/>
          <w:lang w:val="hy-AM"/>
        </w:rPr>
        <w:t xml:space="preserve">  գլոբալ արժեքային շղթաներում </w:t>
      </w:r>
      <w:r w:rsidR="00FC557A" w:rsidRPr="00026408">
        <w:rPr>
          <w:sz w:val="24"/>
          <w:szCs w:val="24"/>
          <w:lang w:val="hy-AM"/>
        </w:rPr>
        <w:t>և</w:t>
      </w:r>
      <w:r w:rsidRPr="00026408">
        <w:rPr>
          <w:sz w:val="24"/>
          <w:szCs w:val="24"/>
          <w:lang w:val="hy-AM"/>
        </w:rPr>
        <w:t xml:space="preserve">  հանդիսանա արտաքին հարաբերությունների կար</w:t>
      </w:r>
      <w:r w:rsidR="00FC557A" w:rsidRPr="00026408">
        <w:rPr>
          <w:sz w:val="24"/>
          <w:szCs w:val="24"/>
          <w:lang w:val="hy-AM"/>
        </w:rPr>
        <w:t>և</w:t>
      </w:r>
      <w:r w:rsidRPr="00026408">
        <w:rPr>
          <w:sz w:val="24"/>
          <w:szCs w:val="24"/>
          <w:lang w:val="hy-AM"/>
        </w:rPr>
        <w:t>որագույն բաղադրիչներից: Առաջիկա 5 տարիների ընթացքում գիտության ոլորտում լուծվելիք խնդիրները կարելի է բաժանել 4 պայմանական խմբերի.</w:t>
      </w:r>
    </w:p>
    <w:p w14:paraId="3B831183" w14:textId="77777777" w:rsidR="001D77D3" w:rsidRPr="00026408" w:rsidRDefault="001D77D3" w:rsidP="00026408">
      <w:pPr>
        <w:spacing w:after="0" w:line="276" w:lineRule="auto"/>
        <w:jc w:val="both"/>
        <w:rPr>
          <w:sz w:val="24"/>
          <w:szCs w:val="24"/>
          <w:lang w:val="hy-AM"/>
        </w:rPr>
      </w:pPr>
    </w:p>
    <w:p w14:paraId="2D72D1C7" w14:textId="77777777" w:rsidR="001D77D3" w:rsidRPr="00026408" w:rsidRDefault="001D77D3" w:rsidP="00026408">
      <w:pPr>
        <w:spacing w:after="0" w:line="276" w:lineRule="auto"/>
        <w:jc w:val="both"/>
        <w:rPr>
          <w:b/>
          <w:sz w:val="24"/>
          <w:szCs w:val="24"/>
          <w:highlight w:val="yellow"/>
          <w:lang w:val="hy-AM"/>
        </w:rPr>
      </w:pPr>
      <w:r w:rsidRPr="00026408">
        <w:rPr>
          <w:b/>
          <w:sz w:val="24"/>
          <w:szCs w:val="24"/>
          <w:lang w:val="hy-AM"/>
        </w:rPr>
        <w:t>Մրցունակ գիտական գործունեության համար նպաստավոր ենթակառուցվածքների զարգացում</w:t>
      </w:r>
    </w:p>
    <w:p w14:paraId="743F9A07" w14:textId="76DA2E56" w:rsidR="001D77D3" w:rsidRPr="00026408" w:rsidRDefault="008C048E" w:rsidP="00026408">
      <w:pPr>
        <w:spacing w:after="0" w:line="276" w:lineRule="auto"/>
        <w:jc w:val="both"/>
        <w:rPr>
          <w:sz w:val="24"/>
          <w:szCs w:val="24"/>
          <w:lang w:val="hy-AM"/>
        </w:rPr>
      </w:pPr>
      <w:r>
        <w:rPr>
          <w:sz w:val="24"/>
          <w:szCs w:val="24"/>
          <w:lang w:val="hy-AM"/>
        </w:rPr>
        <w:t xml:space="preserve"> </w:t>
      </w:r>
      <w:r>
        <w:rPr>
          <w:sz w:val="24"/>
          <w:szCs w:val="24"/>
          <w:lang w:val="hy-AM"/>
        </w:rPr>
        <w:tab/>
      </w:r>
      <w:r w:rsidR="001D77D3" w:rsidRPr="00026408">
        <w:rPr>
          <w:sz w:val="24"/>
          <w:szCs w:val="24"/>
          <w:lang w:val="hy-AM"/>
        </w:rPr>
        <w:t xml:space="preserve">Գիտական գործունեության արդյունավետության </w:t>
      </w:r>
      <w:r w:rsidR="00FC557A" w:rsidRPr="00026408">
        <w:rPr>
          <w:sz w:val="24"/>
          <w:szCs w:val="24"/>
          <w:lang w:val="hy-AM"/>
        </w:rPr>
        <w:t>և</w:t>
      </w:r>
      <w:r w:rsidR="001D77D3" w:rsidRPr="00026408">
        <w:rPr>
          <w:sz w:val="24"/>
          <w:szCs w:val="24"/>
          <w:lang w:val="hy-AM"/>
        </w:rPr>
        <w:t xml:space="preserve">  մրցունակության բարձրացման կար</w:t>
      </w:r>
      <w:r w:rsidR="00FC557A" w:rsidRPr="00026408">
        <w:rPr>
          <w:sz w:val="24"/>
          <w:szCs w:val="24"/>
          <w:lang w:val="hy-AM"/>
        </w:rPr>
        <w:t>և</w:t>
      </w:r>
      <w:r w:rsidR="001D77D3" w:rsidRPr="00026408">
        <w:rPr>
          <w:sz w:val="24"/>
          <w:szCs w:val="24"/>
          <w:lang w:val="hy-AM"/>
        </w:rPr>
        <w:t xml:space="preserve">որագույն գրավականներից է գիտական ենթակառուցվածքների զարգացածությունը, որը հնարավորություն է տալիս իրականացնելու մրցունակ գիտական հետազոտություններ ոչ միայն ժամանակակից գիտական սարքավորումների </w:t>
      </w:r>
      <w:r w:rsidR="00FC557A" w:rsidRPr="00026408">
        <w:rPr>
          <w:sz w:val="24"/>
          <w:szCs w:val="24"/>
          <w:lang w:val="hy-AM"/>
        </w:rPr>
        <w:t>և</w:t>
      </w:r>
      <w:r w:rsidR="001D77D3" w:rsidRPr="00026408">
        <w:rPr>
          <w:sz w:val="24"/>
          <w:szCs w:val="24"/>
          <w:lang w:val="hy-AM"/>
        </w:rPr>
        <w:t xml:space="preserve">  նյութերի միջոցով, այլ նա</w:t>
      </w:r>
      <w:r w:rsidR="00FC557A" w:rsidRPr="00026408">
        <w:rPr>
          <w:sz w:val="24"/>
          <w:szCs w:val="24"/>
          <w:lang w:val="hy-AM"/>
        </w:rPr>
        <w:t>և</w:t>
      </w:r>
      <w:r w:rsidR="001D77D3" w:rsidRPr="00026408">
        <w:rPr>
          <w:sz w:val="24"/>
          <w:szCs w:val="24"/>
          <w:lang w:val="hy-AM"/>
        </w:rPr>
        <w:t xml:space="preserve"> ընձեռելով գիտական գործունեության համար բարենպաստ ֆիզիկական միջավայր: Այս խնդրի լուծման համար Կառավարության ծրագրային նպատակներն են.</w:t>
      </w:r>
    </w:p>
    <w:p w14:paraId="4704F0F5" w14:textId="6DD3C788" w:rsidR="001D77D3" w:rsidRPr="00026408" w:rsidRDefault="001D77D3" w:rsidP="00026408">
      <w:pPr>
        <w:pStyle w:val="ListParagraph"/>
        <w:numPr>
          <w:ilvl w:val="1"/>
          <w:numId w:val="66"/>
        </w:numPr>
        <w:spacing w:after="0" w:line="276" w:lineRule="auto"/>
        <w:ind w:left="1260"/>
        <w:jc w:val="both"/>
        <w:rPr>
          <w:sz w:val="24"/>
          <w:szCs w:val="24"/>
          <w:lang w:val="hy-AM"/>
        </w:rPr>
      </w:pPr>
      <w:r w:rsidRPr="00026408">
        <w:rPr>
          <w:sz w:val="24"/>
          <w:szCs w:val="24"/>
          <w:lang w:val="hy-AM"/>
        </w:rPr>
        <w:lastRenderedPageBreak/>
        <w:t xml:space="preserve">գիտական կենտրոնների վերանորոգում </w:t>
      </w:r>
      <w:r w:rsidR="00FC557A" w:rsidRPr="00026408">
        <w:rPr>
          <w:sz w:val="24"/>
          <w:szCs w:val="24"/>
          <w:lang w:val="hy-AM"/>
        </w:rPr>
        <w:t>և</w:t>
      </w:r>
      <w:r w:rsidRPr="00026408">
        <w:rPr>
          <w:sz w:val="24"/>
          <w:szCs w:val="24"/>
          <w:lang w:val="hy-AM"/>
        </w:rPr>
        <w:t xml:space="preserve">  վերազինում ժամանակակից սարքավորումներով, այդ թվում՝ համատեղ օգտագործման գիտական սարքավորումների կենտրոնների ստեղծմամբ,</w:t>
      </w:r>
    </w:p>
    <w:p w14:paraId="239CCEEE" w14:textId="1805390F" w:rsidR="001D77D3" w:rsidRPr="00026408" w:rsidRDefault="001D77D3" w:rsidP="00026408">
      <w:pPr>
        <w:pStyle w:val="ListParagraph"/>
        <w:numPr>
          <w:ilvl w:val="1"/>
          <w:numId w:val="66"/>
        </w:numPr>
        <w:spacing w:after="0" w:line="276" w:lineRule="auto"/>
        <w:ind w:left="1260"/>
        <w:jc w:val="both"/>
        <w:rPr>
          <w:sz w:val="24"/>
          <w:szCs w:val="24"/>
          <w:lang w:val="hy-AM"/>
        </w:rPr>
      </w:pPr>
      <w:r w:rsidRPr="00026408">
        <w:rPr>
          <w:sz w:val="24"/>
          <w:szCs w:val="24"/>
          <w:lang w:val="hy-AM"/>
        </w:rPr>
        <w:t>հետազոտությունների համար ավելի նպաստավոր միջավայրի ստեղծման, ինչպես նա</w:t>
      </w:r>
      <w:r w:rsidR="00FC557A" w:rsidRPr="00026408">
        <w:rPr>
          <w:sz w:val="24"/>
          <w:szCs w:val="24"/>
          <w:lang w:val="hy-AM"/>
        </w:rPr>
        <w:t>և</w:t>
      </w:r>
      <w:r w:rsidRPr="00026408">
        <w:rPr>
          <w:sz w:val="24"/>
          <w:szCs w:val="24"/>
          <w:lang w:val="hy-AM"/>
        </w:rPr>
        <w:t xml:space="preserve">  մարդկային </w:t>
      </w:r>
      <w:r w:rsidR="00FC557A" w:rsidRPr="00026408">
        <w:rPr>
          <w:sz w:val="24"/>
          <w:szCs w:val="24"/>
          <w:lang w:val="hy-AM"/>
        </w:rPr>
        <w:t>և</w:t>
      </w:r>
      <w:r w:rsidRPr="00026408">
        <w:rPr>
          <w:sz w:val="24"/>
          <w:szCs w:val="24"/>
          <w:lang w:val="hy-AM"/>
        </w:rPr>
        <w:t xml:space="preserve">  ֆիզիկական ռեսուրսի արդյունավետ օգտագործման նպատակով հարակից բնագավառներում  հետազոտություն իրականացնող փոքր գիտական կազմակերպությունների միավորում խոշոր գիտական կենտրոններում,</w:t>
      </w:r>
    </w:p>
    <w:p w14:paraId="51BB57D4" w14:textId="50889C60" w:rsidR="001D77D3" w:rsidRPr="00026408" w:rsidRDefault="001D77D3" w:rsidP="00026408">
      <w:pPr>
        <w:pStyle w:val="ListParagraph"/>
        <w:numPr>
          <w:ilvl w:val="1"/>
          <w:numId w:val="66"/>
        </w:numPr>
        <w:spacing w:after="0" w:line="276" w:lineRule="auto"/>
        <w:ind w:left="1260"/>
        <w:jc w:val="both"/>
        <w:rPr>
          <w:sz w:val="24"/>
          <w:szCs w:val="24"/>
          <w:lang w:val="hy-AM"/>
        </w:rPr>
      </w:pPr>
      <w:r w:rsidRPr="00026408">
        <w:rPr>
          <w:sz w:val="24"/>
          <w:szCs w:val="24"/>
          <w:lang w:val="hy-AM"/>
        </w:rPr>
        <w:t xml:space="preserve">նորարարության </w:t>
      </w:r>
      <w:r w:rsidR="00FC557A" w:rsidRPr="00026408">
        <w:rPr>
          <w:sz w:val="24"/>
          <w:szCs w:val="24"/>
          <w:lang w:val="hy-AM"/>
        </w:rPr>
        <w:t>և</w:t>
      </w:r>
      <w:r w:rsidRPr="00026408">
        <w:rPr>
          <w:sz w:val="24"/>
          <w:szCs w:val="24"/>
          <w:lang w:val="hy-AM"/>
        </w:rPr>
        <w:t xml:space="preserve">  գիտատար ձեռնարկատիրության խթանման </w:t>
      </w:r>
      <w:r w:rsidR="00FC557A" w:rsidRPr="00026408">
        <w:rPr>
          <w:sz w:val="24"/>
          <w:szCs w:val="24"/>
          <w:lang w:val="hy-AM"/>
        </w:rPr>
        <w:t>և</w:t>
      </w:r>
      <w:r w:rsidRPr="00026408">
        <w:rPr>
          <w:sz w:val="24"/>
          <w:szCs w:val="24"/>
          <w:lang w:val="hy-AM"/>
        </w:rPr>
        <w:t xml:space="preserve">  աջակցության մեխանիզմների ներդրում` ստեղծելով գիտությունից նոր բիզնես ոլորտների </w:t>
      </w:r>
      <w:r w:rsidR="00726619" w:rsidRPr="00026408">
        <w:rPr>
          <w:sz w:val="24"/>
          <w:szCs w:val="24"/>
          <w:lang w:val="hy-AM"/>
        </w:rPr>
        <w:t>ձևավորման</w:t>
      </w:r>
      <w:r w:rsidRPr="00026408">
        <w:rPr>
          <w:sz w:val="24"/>
          <w:szCs w:val="24"/>
          <w:lang w:val="hy-AM"/>
        </w:rPr>
        <w:t xml:space="preserve"> </w:t>
      </w:r>
      <w:r w:rsidR="00FC557A" w:rsidRPr="00026408">
        <w:rPr>
          <w:sz w:val="24"/>
          <w:szCs w:val="24"/>
          <w:lang w:val="hy-AM"/>
        </w:rPr>
        <w:t>և</w:t>
      </w:r>
      <w:r w:rsidRPr="00026408">
        <w:rPr>
          <w:sz w:val="24"/>
          <w:szCs w:val="24"/>
          <w:lang w:val="hy-AM"/>
        </w:rPr>
        <w:t xml:space="preserve">  բիզնեսից գիտություն պատվերներ տալուն աջակցող կառույց, որը կուսումնասիրի գիտության մեջ առկա </w:t>
      </w:r>
      <w:r w:rsidR="00FC557A" w:rsidRPr="00026408">
        <w:rPr>
          <w:sz w:val="24"/>
          <w:szCs w:val="24"/>
          <w:lang w:val="hy-AM"/>
        </w:rPr>
        <w:t>և</w:t>
      </w:r>
      <w:r w:rsidRPr="00026408">
        <w:rPr>
          <w:sz w:val="24"/>
          <w:szCs w:val="24"/>
          <w:lang w:val="hy-AM"/>
        </w:rPr>
        <w:t xml:space="preserve">  առ</w:t>
      </w:r>
      <w:r w:rsidR="00FC557A" w:rsidRPr="00026408">
        <w:rPr>
          <w:sz w:val="24"/>
          <w:szCs w:val="24"/>
          <w:lang w:val="hy-AM"/>
        </w:rPr>
        <w:t>և</w:t>
      </w:r>
      <w:r w:rsidRPr="00026408">
        <w:rPr>
          <w:sz w:val="24"/>
          <w:szCs w:val="24"/>
          <w:lang w:val="hy-AM"/>
        </w:rPr>
        <w:t xml:space="preserve">տրայնացման ներուժ ունեցող մշակումները </w:t>
      </w:r>
      <w:r w:rsidR="00FC557A" w:rsidRPr="00026408">
        <w:rPr>
          <w:sz w:val="24"/>
          <w:szCs w:val="24"/>
          <w:lang w:val="hy-AM"/>
        </w:rPr>
        <w:t>և</w:t>
      </w:r>
      <w:r w:rsidRPr="00026408">
        <w:rPr>
          <w:sz w:val="24"/>
          <w:szCs w:val="24"/>
          <w:lang w:val="hy-AM"/>
        </w:rPr>
        <w:t xml:space="preserve">  կուղեկցի դրանց առ</w:t>
      </w:r>
      <w:r w:rsidR="00FC557A" w:rsidRPr="00026408">
        <w:rPr>
          <w:sz w:val="24"/>
          <w:szCs w:val="24"/>
          <w:lang w:val="hy-AM"/>
        </w:rPr>
        <w:t>և</w:t>
      </w:r>
      <w:r w:rsidRPr="00026408">
        <w:rPr>
          <w:sz w:val="24"/>
          <w:szCs w:val="24"/>
          <w:lang w:val="hy-AM"/>
        </w:rPr>
        <w:t xml:space="preserve"> տրայնացման գործընթացը` տրամադրելով խորհրդատվություն </w:t>
      </w:r>
      <w:r w:rsidR="00FC557A" w:rsidRPr="00026408">
        <w:rPr>
          <w:sz w:val="24"/>
          <w:szCs w:val="24"/>
          <w:lang w:val="hy-AM"/>
        </w:rPr>
        <w:t>և</w:t>
      </w:r>
      <w:r w:rsidRPr="00026408">
        <w:rPr>
          <w:sz w:val="24"/>
          <w:szCs w:val="24"/>
          <w:lang w:val="hy-AM"/>
        </w:rPr>
        <w:t xml:space="preserve">  իրավական աջակցություն,</w:t>
      </w:r>
    </w:p>
    <w:p w14:paraId="1B2531EA" w14:textId="2D5DC245" w:rsidR="001D77D3" w:rsidRPr="00026408" w:rsidRDefault="001D77D3" w:rsidP="00026408">
      <w:pPr>
        <w:pStyle w:val="ListParagraph"/>
        <w:numPr>
          <w:ilvl w:val="1"/>
          <w:numId w:val="66"/>
        </w:numPr>
        <w:spacing w:after="0" w:line="276" w:lineRule="auto"/>
        <w:ind w:left="1260"/>
        <w:jc w:val="both"/>
        <w:rPr>
          <w:sz w:val="24"/>
          <w:szCs w:val="24"/>
          <w:lang w:val="hy-AM"/>
        </w:rPr>
      </w:pPr>
      <w:r w:rsidRPr="00026408">
        <w:rPr>
          <w:sz w:val="24"/>
          <w:szCs w:val="24"/>
          <w:lang w:val="hy-AM"/>
        </w:rPr>
        <w:t xml:space="preserve">գիտությունից բիզնես ռիսկային նախաձեռնությունների գնահատման </w:t>
      </w:r>
      <w:r w:rsidR="00FC557A" w:rsidRPr="00026408">
        <w:rPr>
          <w:sz w:val="24"/>
          <w:szCs w:val="24"/>
          <w:lang w:val="hy-AM"/>
        </w:rPr>
        <w:t>և</w:t>
      </w:r>
      <w:r w:rsidRPr="00026408">
        <w:rPr>
          <w:sz w:val="24"/>
          <w:szCs w:val="24"/>
          <w:lang w:val="hy-AM"/>
        </w:rPr>
        <w:t xml:space="preserve">  ներդրումների ազգային հիմնադրամի ստեղծում,</w:t>
      </w:r>
    </w:p>
    <w:p w14:paraId="7CF8A5F0" w14:textId="414E782D" w:rsidR="001D77D3" w:rsidRPr="00026408" w:rsidRDefault="001D77D3" w:rsidP="00026408">
      <w:pPr>
        <w:pStyle w:val="ListParagraph"/>
        <w:numPr>
          <w:ilvl w:val="1"/>
          <w:numId w:val="66"/>
        </w:numPr>
        <w:spacing w:after="0" w:line="276" w:lineRule="auto"/>
        <w:ind w:left="1260"/>
        <w:jc w:val="both"/>
        <w:rPr>
          <w:sz w:val="24"/>
          <w:szCs w:val="24"/>
          <w:lang w:val="hy-AM"/>
        </w:rPr>
      </w:pPr>
      <w:r w:rsidRPr="00026408">
        <w:rPr>
          <w:sz w:val="24"/>
          <w:szCs w:val="24"/>
          <w:lang w:val="hy-AM"/>
        </w:rPr>
        <w:t>միջազգային գործընկերության աշխարհագրության ընդլայնումը` միջպետական կամ միջգերատեսչական պայմանագրերի հիման վրա, որոնց շնորհիվ աշխարհի առավել զարգացած պետությունների հետ կունենանք համագործակցության ինստիտուցիոնալ մակարդակ, և այդ շրջանակներում կիրականացվեն ինչպես համաշխարհային նշանակության հետազոտություններ, այնպես էլ շարժունակության մի շարք ծրագրեր,</w:t>
      </w:r>
    </w:p>
    <w:p w14:paraId="6A02D069" w14:textId="74DB38A2" w:rsidR="001D77D3" w:rsidRPr="00026408" w:rsidRDefault="001D77D3" w:rsidP="00026408">
      <w:pPr>
        <w:pStyle w:val="ListParagraph"/>
        <w:numPr>
          <w:ilvl w:val="1"/>
          <w:numId w:val="66"/>
        </w:numPr>
        <w:spacing w:after="0" w:line="276" w:lineRule="auto"/>
        <w:ind w:left="1260"/>
        <w:jc w:val="both"/>
        <w:rPr>
          <w:sz w:val="24"/>
          <w:szCs w:val="24"/>
          <w:lang w:val="hy-AM"/>
        </w:rPr>
      </w:pPr>
      <w:r w:rsidRPr="00026408">
        <w:rPr>
          <w:sz w:val="24"/>
          <w:szCs w:val="24"/>
          <w:lang w:val="hy-AM"/>
        </w:rPr>
        <w:t xml:space="preserve">Եվրոպական շրջանակային ծրագրերի հետ ասոցացումը </w:t>
      </w:r>
      <w:r w:rsidR="00FC557A" w:rsidRPr="00026408">
        <w:rPr>
          <w:sz w:val="24"/>
          <w:szCs w:val="24"/>
          <w:lang w:val="hy-AM"/>
        </w:rPr>
        <w:t>և</w:t>
      </w:r>
      <w:r w:rsidRPr="00026408">
        <w:rPr>
          <w:sz w:val="24"/>
          <w:szCs w:val="24"/>
          <w:lang w:val="hy-AM"/>
        </w:rPr>
        <w:t xml:space="preserve">  շրջանակային ծրագրերում Հայաստանի ակտիվ մասնակցության խթանումը, որի շնորհիվ կստեղծվեն փորձի փոխանակման նպաստավոր պայմաններ, այնպես էլ հնարավորություն` մասնակցելու բազմակողմ հետազոտական մեծ ծրագրերի </w:t>
      </w:r>
      <w:r w:rsidR="00FC557A" w:rsidRPr="00026408">
        <w:rPr>
          <w:sz w:val="24"/>
          <w:szCs w:val="24"/>
          <w:lang w:val="hy-AM"/>
        </w:rPr>
        <w:t>և</w:t>
      </w:r>
      <w:r w:rsidRPr="00026408">
        <w:rPr>
          <w:sz w:val="24"/>
          <w:szCs w:val="24"/>
          <w:lang w:val="hy-AM"/>
        </w:rPr>
        <w:t xml:space="preserve">  զարգացնելու ներքին կարողունակությունները </w:t>
      </w:r>
      <w:r w:rsidR="00FC557A" w:rsidRPr="00026408">
        <w:rPr>
          <w:sz w:val="24"/>
          <w:szCs w:val="24"/>
          <w:lang w:val="hy-AM"/>
        </w:rPr>
        <w:t>և</w:t>
      </w:r>
      <w:r w:rsidRPr="00026408">
        <w:rPr>
          <w:sz w:val="24"/>
          <w:szCs w:val="24"/>
          <w:lang w:val="hy-AM"/>
        </w:rPr>
        <w:t xml:space="preserve">  ենթակառուցվածքները:</w:t>
      </w:r>
    </w:p>
    <w:p w14:paraId="09023F76" w14:textId="7565288A" w:rsidR="001D77D3" w:rsidRPr="00026408" w:rsidRDefault="001D77D3" w:rsidP="00026408">
      <w:pPr>
        <w:spacing w:after="0" w:line="276" w:lineRule="auto"/>
        <w:ind w:firstLine="360"/>
        <w:jc w:val="both"/>
        <w:rPr>
          <w:sz w:val="24"/>
          <w:szCs w:val="24"/>
          <w:lang w:val="hy-AM"/>
        </w:rPr>
      </w:pPr>
    </w:p>
    <w:p w14:paraId="4865FCC8" w14:textId="60BA4C7C" w:rsidR="003468ED" w:rsidRPr="00026408" w:rsidRDefault="001D77D3" w:rsidP="00026408">
      <w:pPr>
        <w:spacing w:after="0" w:line="276" w:lineRule="auto"/>
        <w:jc w:val="both"/>
        <w:rPr>
          <w:b/>
          <w:sz w:val="24"/>
          <w:szCs w:val="24"/>
          <w:highlight w:val="yellow"/>
          <w:lang w:val="hy-AM"/>
        </w:rPr>
      </w:pPr>
      <w:r w:rsidRPr="00026408">
        <w:rPr>
          <w:b/>
          <w:sz w:val="24"/>
          <w:szCs w:val="24"/>
          <w:lang w:val="hy-AM"/>
        </w:rPr>
        <w:t xml:space="preserve">Գիտության ոլորտում աշխատողների որակավորման բարձրացում </w:t>
      </w:r>
      <w:r w:rsidR="00FC557A" w:rsidRPr="00026408">
        <w:rPr>
          <w:b/>
          <w:sz w:val="24"/>
          <w:szCs w:val="24"/>
          <w:lang w:val="hy-AM"/>
        </w:rPr>
        <w:t>և</w:t>
      </w:r>
      <w:r w:rsidRPr="00026408">
        <w:rPr>
          <w:b/>
          <w:sz w:val="24"/>
          <w:szCs w:val="24"/>
          <w:lang w:val="hy-AM"/>
        </w:rPr>
        <w:t xml:space="preserve">  երիտասարդ կադրերի ներգրավում</w:t>
      </w:r>
    </w:p>
    <w:p w14:paraId="10830F18" w14:textId="715C5FED" w:rsidR="003468ED" w:rsidRPr="00026408" w:rsidRDefault="008C048E" w:rsidP="00026408">
      <w:pPr>
        <w:spacing w:after="0" w:line="276" w:lineRule="auto"/>
        <w:jc w:val="both"/>
        <w:rPr>
          <w:sz w:val="24"/>
          <w:szCs w:val="24"/>
          <w:lang w:val="hy-AM"/>
        </w:rPr>
      </w:pPr>
      <w:r>
        <w:rPr>
          <w:sz w:val="24"/>
          <w:szCs w:val="24"/>
          <w:lang w:val="hy-AM"/>
        </w:rPr>
        <w:t xml:space="preserve"> </w:t>
      </w:r>
      <w:r>
        <w:rPr>
          <w:sz w:val="24"/>
          <w:szCs w:val="24"/>
          <w:lang w:val="hy-AM"/>
        </w:rPr>
        <w:tab/>
      </w:r>
      <w:r w:rsidR="001D77D3" w:rsidRPr="00026408">
        <w:rPr>
          <w:sz w:val="24"/>
          <w:szCs w:val="24"/>
          <w:lang w:val="hy-AM"/>
        </w:rPr>
        <w:t xml:space="preserve">Գիտության ոլորտում աշխատողների որակավորման բարձրացումը,   երիտասարդ կադրերի ներգրավումը և գիտնականների աշխատավարձի և գիտության ֆինանսավորման բարձրացումը ոլորտի ծերացման հիմնահարցի լուծման </w:t>
      </w:r>
      <w:r w:rsidR="00FC557A" w:rsidRPr="00026408">
        <w:rPr>
          <w:sz w:val="24"/>
          <w:szCs w:val="24"/>
          <w:lang w:val="hy-AM"/>
        </w:rPr>
        <w:t>և</w:t>
      </w:r>
      <w:r w:rsidR="001D77D3" w:rsidRPr="00026408">
        <w:rPr>
          <w:sz w:val="24"/>
          <w:szCs w:val="24"/>
          <w:lang w:val="hy-AM"/>
        </w:rPr>
        <w:t xml:space="preserve">  մրցունակության բարձրացման հիմնական գործիքներն են: Այս խնդրի լուծման համար իրականացվող ծրագրային նպատակներն են.</w:t>
      </w:r>
    </w:p>
    <w:p w14:paraId="30F35E77" w14:textId="22A1B839" w:rsidR="001D77D3" w:rsidRPr="00026408" w:rsidRDefault="001D77D3" w:rsidP="00026408">
      <w:pPr>
        <w:pStyle w:val="ListParagraph"/>
        <w:numPr>
          <w:ilvl w:val="0"/>
          <w:numId w:val="67"/>
        </w:numPr>
        <w:spacing w:after="0" w:line="276" w:lineRule="auto"/>
        <w:ind w:left="1260"/>
        <w:jc w:val="both"/>
        <w:rPr>
          <w:sz w:val="24"/>
          <w:szCs w:val="24"/>
          <w:lang w:val="hy-AM"/>
        </w:rPr>
      </w:pPr>
      <w:r w:rsidRPr="00026408">
        <w:rPr>
          <w:sz w:val="24"/>
          <w:szCs w:val="24"/>
          <w:lang w:val="hy-AM"/>
        </w:rPr>
        <w:lastRenderedPageBreak/>
        <w:t xml:space="preserve">ասպիրանտական հետազոտությունների աջակցության նպատակով դրամաշնորհային ծրագրերի իրականացումը ինչպես Հայաստանի Հանրապետության առաջատար խմբերում ներգրավված ասպիրանտների աջակցության համար, այնպես էլ արտերկրի լավագույն կենտրոններում ասպիրանտական կրթության կազմակերպման համար, </w:t>
      </w:r>
    </w:p>
    <w:p w14:paraId="037BBEE5" w14:textId="76E07A04" w:rsidR="001D77D3" w:rsidRPr="00026408" w:rsidRDefault="001D77D3" w:rsidP="00026408">
      <w:pPr>
        <w:pStyle w:val="ListParagraph"/>
        <w:numPr>
          <w:ilvl w:val="0"/>
          <w:numId w:val="67"/>
        </w:numPr>
        <w:spacing w:after="0" w:line="276" w:lineRule="auto"/>
        <w:ind w:left="1260"/>
        <w:jc w:val="both"/>
        <w:rPr>
          <w:sz w:val="24"/>
          <w:szCs w:val="24"/>
          <w:lang w:val="hy-AM"/>
        </w:rPr>
      </w:pPr>
      <w:r w:rsidRPr="00026408">
        <w:rPr>
          <w:sz w:val="24"/>
          <w:szCs w:val="24"/>
          <w:lang w:val="hy-AM"/>
        </w:rPr>
        <w:t xml:space="preserve">նորավարտ հետազոտողների համար ինքնուրույն աշխատանքի </w:t>
      </w:r>
      <w:r w:rsidR="00FC557A" w:rsidRPr="00026408">
        <w:rPr>
          <w:sz w:val="24"/>
          <w:szCs w:val="24"/>
          <w:lang w:val="hy-AM"/>
        </w:rPr>
        <w:t>և</w:t>
      </w:r>
      <w:r w:rsidRPr="00026408">
        <w:rPr>
          <w:sz w:val="24"/>
          <w:szCs w:val="24"/>
          <w:lang w:val="hy-AM"/>
        </w:rPr>
        <w:t xml:space="preserve">  առավել առաջատար խնդիրների վրա աշխատելու փորձառության ձ</w:t>
      </w:r>
      <w:r w:rsidR="00FC557A" w:rsidRPr="00026408">
        <w:rPr>
          <w:sz w:val="24"/>
          <w:szCs w:val="24"/>
          <w:lang w:val="hy-AM"/>
        </w:rPr>
        <w:t>և</w:t>
      </w:r>
      <w:r w:rsidRPr="00026408">
        <w:rPr>
          <w:sz w:val="24"/>
          <w:szCs w:val="24"/>
          <w:lang w:val="hy-AM"/>
        </w:rPr>
        <w:t>ավորման նպատակով հետդոկտորական հետազոտությունների ծրագրերի իրականացումը,</w:t>
      </w:r>
    </w:p>
    <w:p w14:paraId="3D570B7E" w14:textId="487143CA" w:rsidR="001D77D3" w:rsidRPr="00026408" w:rsidRDefault="001D77D3" w:rsidP="00026408">
      <w:pPr>
        <w:pStyle w:val="ListParagraph"/>
        <w:numPr>
          <w:ilvl w:val="0"/>
          <w:numId w:val="67"/>
        </w:numPr>
        <w:spacing w:after="0" w:line="276" w:lineRule="auto"/>
        <w:ind w:left="1260"/>
        <w:jc w:val="both"/>
        <w:rPr>
          <w:sz w:val="24"/>
          <w:szCs w:val="24"/>
          <w:lang w:val="hy-AM"/>
        </w:rPr>
      </w:pPr>
      <w:r w:rsidRPr="00026408">
        <w:rPr>
          <w:sz w:val="24"/>
          <w:szCs w:val="24"/>
          <w:lang w:val="hy-AM"/>
        </w:rPr>
        <w:t xml:space="preserve">գիտական կազմակերպությունների աշխատակիցների մասնագիտական վերապատրաստման </w:t>
      </w:r>
      <w:r w:rsidR="00FC557A" w:rsidRPr="00026408">
        <w:rPr>
          <w:sz w:val="24"/>
          <w:szCs w:val="24"/>
          <w:lang w:val="hy-AM"/>
        </w:rPr>
        <w:t>և</w:t>
      </w:r>
      <w:r w:rsidRPr="00026408">
        <w:rPr>
          <w:sz w:val="24"/>
          <w:szCs w:val="24"/>
          <w:lang w:val="hy-AM"/>
        </w:rPr>
        <w:t xml:space="preserve">  որակավորման բարձրացման միջին </w:t>
      </w:r>
      <w:r w:rsidR="00FC557A" w:rsidRPr="00026408">
        <w:rPr>
          <w:sz w:val="24"/>
          <w:szCs w:val="24"/>
          <w:lang w:val="hy-AM"/>
        </w:rPr>
        <w:t>և</w:t>
      </w:r>
      <w:r w:rsidRPr="00026408">
        <w:rPr>
          <w:sz w:val="24"/>
          <w:szCs w:val="24"/>
          <w:lang w:val="hy-AM"/>
        </w:rPr>
        <w:t xml:space="preserve">  երկարաժամկետ ծրագրերի իրականացումը աշխարհի լավագույն գիտական կենտրոններում:</w:t>
      </w:r>
    </w:p>
    <w:p w14:paraId="4F60B25F" w14:textId="77777777" w:rsidR="001D77D3" w:rsidRPr="00026408" w:rsidRDefault="001D77D3" w:rsidP="00026408">
      <w:pPr>
        <w:spacing w:after="0" w:line="276" w:lineRule="auto"/>
        <w:ind w:firstLine="435"/>
        <w:jc w:val="both"/>
        <w:rPr>
          <w:sz w:val="24"/>
          <w:szCs w:val="24"/>
          <w:lang w:val="hy-AM"/>
        </w:rPr>
      </w:pPr>
    </w:p>
    <w:p w14:paraId="14F64ABB" w14:textId="77777777" w:rsidR="003468ED" w:rsidRPr="00026408" w:rsidRDefault="001D77D3" w:rsidP="00026408">
      <w:pPr>
        <w:spacing w:after="0" w:line="276" w:lineRule="auto"/>
        <w:jc w:val="both"/>
        <w:rPr>
          <w:b/>
          <w:sz w:val="24"/>
          <w:szCs w:val="24"/>
          <w:highlight w:val="yellow"/>
          <w:lang w:val="hy-AM"/>
        </w:rPr>
      </w:pPr>
      <w:r w:rsidRPr="00026408">
        <w:rPr>
          <w:b/>
          <w:sz w:val="24"/>
          <w:szCs w:val="24"/>
          <w:lang w:val="hy-AM"/>
        </w:rPr>
        <w:t>Գիտության ոլորտում պետական ֆինանսավորման արդյունավետության բարձրացում</w:t>
      </w:r>
    </w:p>
    <w:p w14:paraId="4BA7B8EF" w14:textId="6E79AA47" w:rsidR="001D77D3" w:rsidRPr="00026408" w:rsidRDefault="008C048E" w:rsidP="00026408">
      <w:pPr>
        <w:spacing w:after="0" w:line="276" w:lineRule="auto"/>
        <w:jc w:val="both"/>
        <w:rPr>
          <w:sz w:val="24"/>
          <w:szCs w:val="24"/>
          <w:lang w:val="hy-AM"/>
        </w:rPr>
      </w:pPr>
      <w:r>
        <w:rPr>
          <w:sz w:val="24"/>
          <w:szCs w:val="24"/>
          <w:lang w:val="hy-AM"/>
        </w:rPr>
        <w:t xml:space="preserve"> </w:t>
      </w:r>
      <w:r>
        <w:rPr>
          <w:sz w:val="24"/>
          <w:szCs w:val="24"/>
          <w:lang w:val="hy-AM"/>
        </w:rPr>
        <w:tab/>
      </w:r>
      <w:r w:rsidR="001D77D3" w:rsidRPr="00026408">
        <w:rPr>
          <w:sz w:val="24"/>
          <w:szCs w:val="24"/>
          <w:lang w:val="hy-AM"/>
        </w:rPr>
        <w:t xml:space="preserve">Գիտության ոլորտում պետական ֆինանսավորման արդյունավետության բարձրացումն իրականացվելու է հետազոտությունների միջազգային չափանիշների սահմանմամբ </w:t>
      </w:r>
      <w:r w:rsidR="00FC557A" w:rsidRPr="00026408">
        <w:rPr>
          <w:sz w:val="24"/>
          <w:szCs w:val="24"/>
          <w:lang w:val="hy-AM"/>
        </w:rPr>
        <w:t>և</w:t>
      </w:r>
      <w:r w:rsidR="001D77D3" w:rsidRPr="00026408">
        <w:rPr>
          <w:sz w:val="24"/>
          <w:szCs w:val="24"/>
          <w:lang w:val="hy-AM"/>
        </w:rPr>
        <w:t xml:space="preserve">  կատարողականի գնահատման մեխանիզմների ներդրմամբ: Այս խնդրի լուծման համար իրականացվող ծրագրային նպատակներն են.</w:t>
      </w:r>
    </w:p>
    <w:p w14:paraId="7C6E7B2B" w14:textId="77777777" w:rsidR="001D77D3" w:rsidRPr="00026408" w:rsidRDefault="001D77D3" w:rsidP="00026408">
      <w:pPr>
        <w:spacing w:after="0" w:line="276" w:lineRule="auto"/>
        <w:jc w:val="both"/>
        <w:rPr>
          <w:b/>
          <w:sz w:val="24"/>
          <w:szCs w:val="24"/>
          <w:lang w:val="hy-AM"/>
        </w:rPr>
      </w:pPr>
    </w:p>
    <w:p w14:paraId="3578125D" w14:textId="1936E2F5" w:rsidR="001D77D3" w:rsidRPr="00026408" w:rsidRDefault="001D77D3" w:rsidP="00026408">
      <w:pPr>
        <w:pStyle w:val="ListParagraph"/>
        <w:numPr>
          <w:ilvl w:val="0"/>
          <w:numId w:val="68"/>
        </w:numPr>
        <w:spacing w:after="0" w:line="276" w:lineRule="auto"/>
        <w:ind w:left="1260"/>
        <w:jc w:val="both"/>
        <w:rPr>
          <w:sz w:val="24"/>
          <w:szCs w:val="24"/>
          <w:lang w:val="hy-AM"/>
        </w:rPr>
      </w:pPr>
      <w:r w:rsidRPr="00026408">
        <w:rPr>
          <w:sz w:val="24"/>
          <w:szCs w:val="24"/>
          <w:lang w:val="hy-AM"/>
        </w:rPr>
        <w:t xml:space="preserve">գիտական կադրերի արդյունավետության նվազագույն պայմանների սահմանում ըստ տարակարգերի, որն իրականացվելու է 2021 թվականի ավարտին </w:t>
      </w:r>
      <w:r w:rsidR="00FC557A" w:rsidRPr="00026408">
        <w:rPr>
          <w:sz w:val="24"/>
          <w:szCs w:val="24"/>
          <w:lang w:val="hy-AM"/>
        </w:rPr>
        <w:t>և</w:t>
      </w:r>
      <w:r w:rsidRPr="00026408">
        <w:rPr>
          <w:sz w:val="24"/>
          <w:szCs w:val="24"/>
          <w:lang w:val="hy-AM"/>
        </w:rPr>
        <w:t xml:space="preserve">  ստեղծելու է հիմք` 2024 թվականին համապետական ատեստավորման անցկացման նպատակով, </w:t>
      </w:r>
    </w:p>
    <w:p w14:paraId="5A65496F" w14:textId="40F6D1E6" w:rsidR="001D77D3" w:rsidRPr="00026408" w:rsidRDefault="001D77D3" w:rsidP="00026408">
      <w:pPr>
        <w:pStyle w:val="ListParagraph"/>
        <w:numPr>
          <w:ilvl w:val="0"/>
          <w:numId w:val="69"/>
        </w:numPr>
        <w:spacing w:after="0" w:line="276" w:lineRule="auto"/>
        <w:ind w:left="1260"/>
        <w:jc w:val="both"/>
        <w:rPr>
          <w:sz w:val="24"/>
          <w:szCs w:val="24"/>
          <w:lang w:val="hy-AM"/>
        </w:rPr>
      </w:pPr>
      <w:r w:rsidRPr="00026408">
        <w:rPr>
          <w:sz w:val="24"/>
          <w:szCs w:val="24"/>
          <w:lang w:val="hy-AM"/>
        </w:rPr>
        <w:t xml:space="preserve">գիտական կադրերի համապետական ատեստավորում` առավել անարդյունավետ կադրերի փոխարեն խոստումնալից </w:t>
      </w:r>
      <w:r w:rsidR="00FC557A" w:rsidRPr="00026408">
        <w:rPr>
          <w:sz w:val="24"/>
          <w:szCs w:val="24"/>
          <w:lang w:val="hy-AM"/>
        </w:rPr>
        <w:t>և</w:t>
      </w:r>
      <w:r w:rsidRPr="00026408">
        <w:rPr>
          <w:sz w:val="24"/>
          <w:szCs w:val="24"/>
          <w:lang w:val="hy-AM"/>
        </w:rPr>
        <w:t xml:space="preserve">  հեռանկարային կադրերի ներգրավման նպատակով,</w:t>
      </w:r>
    </w:p>
    <w:p w14:paraId="7ABF0462" w14:textId="13B7D60A" w:rsidR="001D77D3" w:rsidRPr="00026408" w:rsidRDefault="001D77D3" w:rsidP="00026408">
      <w:pPr>
        <w:pStyle w:val="ListParagraph"/>
        <w:numPr>
          <w:ilvl w:val="0"/>
          <w:numId w:val="69"/>
        </w:numPr>
        <w:spacing w:after="0" w:line="276" w:lineRule="auto"/>
        <w:ind w:left="1260"/>
        <w:jc w:val="both"/>
        <w:rPr>
          <w:sz w:val="24"/>
          <w:szCs w:val="24"/>
          <w:lang w:val="hy-AM"/>
        </w:rPr>
      </w:pPr>
      <w:r w:rsidRPr="00026408">
        <w:rPr>
          <w:sz w:val="24"/>
          <w:szCs w:val="24"/>
          <w:lang w:val="hy-AM"/>
        </w:rPr>
        <w:t>գիտական կազմակերպությունների բազային ֆինանսավորման մոդելի վերանայում` մինչ</w:t>
      </w:r>
      <w:r w:rsidR="00FC557A" w:rsidRPr="00026408">
        <w:rPr>
          <w:sz w:val="24"/>
          <w:szCs w:val="24"/>
          <w:lang w:val="hy-AM"/>
        </w:rPr>
        <w:t>և</w:t>
      </w:r>
      <w:r w:rsidRPr="00026408">
        <w:rPr>
          <w:sz w:val="24"/>
          <w:szCs w:val="24"/>
          <w:lang w:val="hy-AM"/>
        </w:rPr>
        <w:t xml:space="preserve">  5 տարվա ծրագրային ֆինանսավորման մոդելի ներդրմամբ </w:t>
      </w:r>
      <w:r w:rsidR="00FC557A" w:rsidRPr="00026408">
        <w:rPr>
          <w:sz w:val="24"/>
          <w:szCs w:val="24"/>
          <w:lang w:val="hy-AM"/>
        </w:rPr>
        <w:t>և</w:t>
      </w:r>
      <w:r w:rsidRPr="00026408">
        <w:rPr>
          <w:sz w:val="24"/>
          <w:szCs w:val="24"/>
          <w:lang w:val="hy-AM"/>
        </w:rPr>
        <w:t xml:space="preserve">  առավել արդյունավետ կազմակերպություններում բոնուսային ծրագրերի իրականացում կադրային բազայի ընդլայնման </w:t>
      </w:r>
      <w:r w:rsidR="00FC557A" w:rsidRPr="00026408">
        <w:rPr>
          <w:sz w:val="24"/>
          <w:szCs w:val="24"/>
          <w:lang w:val="hy-AM"/>
        </w:rPr>
        <w:t>և</w:t>
      </w:r>
      <w:r w:rsidRPr="00026408">
        <w:rPr>
          <w:sz w:val="24"/>
          <w:szCs w:val="24"/>
          <w:lang w:val="hy-AM"/>
        </w:rPr>
        <w:t xml:space="preserve">  նոր ստորաբաժանումների ստեղծման կամ նոր կադրերի ներգրավման նպատակով,</w:t>
      </w:r>
    </w:p>
    <w:p w14:paraId="0D18145F" w14:textId="685D19A3" w:rsidR="001D77D3" w:rsidRPr="00026408" w:rsidRDefault="001D77D3" w:rsidP="00026408">
      <w:pPr>
        <w:pStyle w:val="ListParagraph"/>
        <w:numPr>
          <w:ilvl w:val="0"/>
          <w:numId w:val="69"/>
        </w:numPr>
        <w:spacing w:after="0" w:line="276" w:lineRule="auto"/>
        <w:ind w:left="1260"/>
        <w:jc w:val="both"/>
        <w:rPr>
          <w:sz w:val="24"/>
          <w:szCs w:val="24"/>
          <w:lang w:val="hy-AM"/>
        </w:rPr>
      </w:pPr>
      <w:r w:rsidRPr="00026408">
        <w:rPr>
          <w:sz w:val="24"/>
          <w:szCs w:val="24"/>
          <w:lang w:val="hy-AM"/>
        </w:rPr>
        <w:t xml:space="preserve">մրցութային ֆինանսավորմամբ ծրագրերի նպատակների վերանայում </w:t>
      </w:r>
      <w:r w:rsidR="00FC557A" w:rsidRPr="00026408">
        <w:rPr>
          <w:sz w:val="24"/>
          <w:szCs w:val="24"/>
          <w:lang w:val="hy-AM"/>
        </w:rPr>
        <w:t>և</w:t>
      </w:r>
      <w:r w:rsidRPr="00026408">
        <w:rPr>
          <w:sz w:val="24"/>
          <w:szCs w:val="24"/>
          <w:lang w:val="hy-AM"/>
        </w:rPr>
        <w:t xml:space="preserve">  արդյունքային ցուցանիշների սահմանում, </w:t>
      </w:r>
    </w:p>
    <w:p w14:paraId="6FD24239" w14:textId="76E969BF" w:rsidR="001D77D3" w:rsidRPr="00026408" w:rsidRDefault="001D77D3" w:rsidP="00026408">
      <w:pPr>
        <w:pStyle w:val="ListParagraph"/>
        <w:numPr>
          <w:ilvl w:val="0"/>
          <w:numId w:val="69"/>
        </w:numPr>
        <w:spacing w:after="0" w:line="276" w:lineRule="auto"/>
        <w:ind w:left="1260"/>
        <w:jc w:val="both"/>
        <w:rPr>
          <w:sz w:val="24"/>
          <w:szCs w:val="24"/>
          <w:lang w:val="hy-AM"/>
        </w:rPr>
      </w:pPr>
      <w:r w:rsidRPr="00026408">
        <w:rPr>
          <w:sz w:val="24"/>
          <w:szCs w:val="24"/>
          <w:lang w:val="hy-AM"/>
        </w:rPr>
        <w:t xml:space="preserve">մրցութային մի շարք նոր ծրագրերի իրականացում` սփյուռքի ներուժի առավել արդյունավետ ներգրավման նպատակով` վերաբնակեցման կամ </w:t>
      </w:r>
      <w:r w:rsidRPr="00026408">
        <w:rPr>
          <w:sz w:val="24"/>
          <w:szCs w:val="24"/>
          <w:lang w:val="hy-AM"/>
        </w:rPr>
        <w:lastRenderedPageBreak/>
        <w:t>հեռավար ղեկավարվող լաբորատորիաների հիմնադրման նպատակով` նախատեսելով մինչ</w:t>
      </w:r>
      <w:r w:rsidR="00FC557A" w:rsidRPr="00026408">
        <w:rPr>
          <w:sz w:val="24"/>
          <w:szCs w:val="24"/>
          <w:lang w:val="hy-AM"/>
        </w:rPr>
        <w:t>և</w:t>
      </w:r>
      <w:r w:rsidRPr="00026408">
        <w:rPr>
          <w:sz w:val="24"/>
          <w:szCs w:val="24"/>
          <w:lang w:val="hy-AM"/>
        </w:rPr>
        <w:t xml:space="preserve">  2026 թվականն ունենալ ՀՀ վերադարձած շուրջ 60 գիտնական </w:t>
      </w:r>
      <w:r w:rsidR="00FC557A" w:rsidRPr="00026408">
        <w:rPr>
          <w:sz w:val="24"/>
          <w:szCs w:val="24"/>
          <w:lang w:val="hy-AM"/>
        </w:rPr>
        <w:t>և</w:t>
      </w:r>
      <w:r w:rsidRPr="00026408">
        <w:rPr>
          <w:sz w:val="24"/>
          <w:szCs w:val="24"/>
          <w:lang w:val="hy-AM"/>
        </w:rPr>
        <w:t xml:space="preserve">  շուրջ 60 հեռավար ղեկավարվող գիտական խմբեր, որոնք բացի գիտական ժամանակակից հետազոտություններից կիրականացնեն նա</w:t>
      </w:r>
      <w:r w:rsidR="00FC557A" w:rsidRPr="00026408">
        <w:rPr>
          <w:sz w:val="24"/>
          <w:szCs w:val="24"/>
          <w:lang w:val="hy-AM"/>
        </w:rPr>
        <w:t>և</w:t>
      </w:r>
      <w:r w:rsidRPr="00026408">
        <w:rPr>
          <w:sz w:val="24"/>
          <w:szCs w:val="24"/>
          <w:lang w:val="hy-AM"/>
        </w:rPr>
        <w:t xml:space="preserve">  բարձր տեխնոլոգիական ոլորտում ստեղծագործական աշխատանքի ունակ կադրերի պատրաստում,</w:t>
      </w:r>
    </w:p>
    <w:p w14:paraId="70436A02" w14:textId="61345ACC" w:rsidR="001D77D3" w:rsidRPr="00026408" w:rsidRDefault="001D77D3" w:rsidP="00026408">
      <w:pPr>
        <w:pStyle w:val="ListParagraph"/>
        <w:numPr>
          <w:ilvl w:val="0"/>
          <w:numId w:val="70"/>
        </w:numPr>
        <w:spacing w:after="0" w:line="276" w:lineRule="auto"/>
        <w:ind w:left="1260"/>
        <w:jc w:val="both"/>
        <w:rPr>
          <w:sz w:val="24"/>
          <w:szCs w:val="24"/>
          <w:lang w:val="hy-AM"/>
        </w:rPr>
      </w:pPr>
      <w:r w:rsidRPr="00026408">
        <w:rPr>
          <w:sz w:val="24"/>
          <w:szCs w:val="24"/>
          <w:lang w:val="hy-AM"/>
        </w:rPr>
        <w:t>մինչ</w:t>
      </w:r>
      <w:r w:rsidR="00FC557A" w:rsidRPr="00026408">
        <w:rPr>
          <w:sz w:val="24"/>
          <w:szCs w:val="24"/>
          <w:lang w:val="hy-AM"/>
        </w:rPr>
        <w:t>և</w:t>
      </w:r>
      <w:r w:rsidRPr="00026408">
        <w:rPr>
          <w:sz w:val="24"/>
          <w:szCs w:val="24"/>
          <w:lang w:val="hy-AM"/>
        </w:rPr>
        <w:t xml:space="preserve">  2023 թվականը գիտության ոլորտի կառավարման միասնական էլեկտրոնային հարթակի ներդրում` ռեյտինգային համակարգի ներմուծմամբ, որը հնարավորություն կընձեռի առցանց ռեժիմով բոլոր մակարդակներում` անհատ հետազոտողից մինչ</w:t>
      </w:r>
      <w:r w:rsidR="00FC557A" w:rsidRPr="00026408">
        <w:rPr>
          <w:sz w:val="24"/>
          <w:szCs w:val="24"/>
          <w:lang w:val="hy-AM"/>
        </w:rPr>
        <w:t>և</w:t>
      </w:r>
      <w:r w:rsidRPr="00026408">
        <w:rPr>
          <w:sz w:val="24"/>
          <w:szCs w:val="24"/>
          <w:lang w:val="hy-AM"/>
        </w:rPr>
        <w:t xml:space="preserve">  գիտական կազմակերպություն, իրականացնել արդյունավետության մշտադիտարկում </w:t>
      </w:r>
      <w:r w:rsidR="00FC557A" w:rsidRPr="00026408">
        <w:rPr>
          <w:sz w:val="24"/>
          <w:szCs w:val="24"/>
          <w:lang w:val="hy-AM"/>
        </w:rPr>
        <w:t>և</w:t>
      </w:r>
      <w:r w:rsidRPr="00026408">
        <w:rPr>
          <w:sz w:val="24"/>
          <w:szCs w:val="24"/>
          <w:lang w:val="hy-AM"/>
        </w:rPr>
        <w:t xml:space="preserve">  ունենալ խնդիրների վաղաժամ վերհանման </w:t>
      </w:r>
      <w:r w:rsidR="00FC557A" w:rsidRPr="00026408">
        <w:rPr>
          <w:sz w:val="24"/>
          <w:szCs w:val="24"/>
          <w:lang w:val="hy-AM"/>
        </w:rPr>
        <w:t>և</w:t>
      </w:r>
      <w:r w:rsidRPr="00026408">
        <w:rPr>
          <w:sz w:val="24"/>
          <w:szCs w:val="24"/>
          <w:lang w:val="hy-AM"/>
        </w:rPr>
        <w:t xml:space="preserve">  հասցեագրման գործիքակազմ,</w:t>
      </w:r>
      <w:r w:rsidR="003468ED" w:rsidRPr="00026408">
        <w:rPr>
          <w:sz w:val="24"/>
          <w:szCs w:val="24"/>
          <w:lang w:val="hy-AM"/>
        </w:rPr>
        <w:t xml:space="preserve"> </w:t>
      </w:r>
      <w:r w:rsidRPr="00026408">
        <w:rPr>
          <w:sz w:val="24"/>
          <w:szCs w:val="24"/>
          <w:lang w:val="hy-AM"/>
        </w:rPr>
        <w:t>որը նա</w:t>
      </w:r>
      <w:r w:rsidR="00FC557A" w:rsidRPr="00026408">
        <w:rPr>
          <w:sz w:val="24"/>
          <w:szCs w:val="24"/>
          <w:lang w:val="hy-AM"/>
        </w:rPr>
        <w:t>և</w:t>
      </w:r>
      <w:r w:rsidRPr="00026408">
        <w:rPr>
          <w:sz w:val="24"/>
          <w:szCs w:val="24"/>
          <w:lang w:val="hy-AM"/>
        </w:rPr>
        <w:t xml:space="preserve">  հնարավորություն կընձեռի ներդնելու խրախուսման նոր </w:t>
      </w:r>
      <w:r w:rsidR="00FC557A" w:rsidRPr="00026408">
        <w:rPr>
          <w:sz w:val="24"/>
          <w:szCs w:val="24"/>
          <w:lang w:val="hy-AM"/>
        </w:rPr>
        <w:t>և</w:t>
      </w:r>
      <w:r w:rsidRPr="00026408">
        <w:rPr>
          <w:sz w:val="24"/>
          <w:szCs w:val="24"/>
          <w:lang w:val="hy-AM"/>
        </w:rPr>
        <w:t xml:space="preserve">  բազմաշերտ մեխանիզմներ,</w:t>
      </w:r>
    </w:p>
    <w:p w14:paraId="6546BEBE" w14:textId="526485AC" w:rsidR="001D77D3" w:rsidRPr="00026408" w:rsidRDefault="001D77D3" w:rsidP="00026408">
      <w:pPr>
        <w:pStyle w:val="ListParagraph"/>
        <w:numPr>
          <w:ilvl w:val="0"/>
          <w:numId w:val="70"/>
        </w:numPr>
        <w:spacing w:after="0" w:line="276" w:lineRule="auto"/>
        <w:ind w:left="1260"/>
        <w:jc w:val="both"/>
        <w:rPr>
          <w:sz w:val="24"/>
          <w:szCs w:val="24"/>
          <w:lang w:val="hy-AM"/>
        </w:rPr>
      </w:pPr>
      <w:r w:rsidRPr="00026408">
        <w:rPr>
          <w:sz w:val="24"/>
          <w:szCs w:val="24"/>
          <w:lang w:val="hy-AM"/>
        </w:rPr>
        <w:t xml:space="preserve">հասարակական </w:t>
      </w:r>
      <w:r w:rsidR="00FC557A" w:rsidRPr="00026408">
        <w:rPr>
          <w:sz w:val="24"/>
          <w:szCs w:val="24"/>
          <w:lang w:val="hy-AM"/>
        </w:rPr>
        <w:t>և</w:t>
      </w:r>
      <w:r w:rsidRPr="00026408">
        <w:rPr>
          <w:sz w:val="24"/>
          <w:szCs w:val="24"/>
          <w:lang w:val="hy-AM"/>
        </w:rPr>
        <w:t xml:space="preserve">  հումանիտար գիտությունների </w:t>
      </w:r>
      <w:r w:rsidR="00FC557A" w:rsidRPr="00026408">
        <w:rPr>
          <w:sz w:val="24"/>
          <w:szCs w:val="24"/>
          <w:lang w:val="hy-AM"/>
        </w:rPr>
        <w:t>և</w:t>
      </w:r>
      <w:r w:rsidRPr="00026408">
        <w:rPr>
          <w:sz w:val="24"/>
          <w:szCs w:val="24"/>
          <w:lang w:val="hy-AM"/>
        </w:rPr>
        <w:t xml:space="preserve">  հայագիտության ոլորտում վերջնարդյունքի </w:t>
      </w:r>
      <w:r w:rsidR="00FC557A" w:rsidRPr="00026408">
        <w:rPr>
          <w:sz w:val="24"/>
          <w:szCs w:val="24"/>
          <w:lang w:val="hy-AM"/>
        </w:rPr>
        <w:t>և</w:t>
      </w:r>
      <w:r w:rsidRPr="00026408">
        <w:rPr>
          <w:sz w:val="24"/>
          <w:szCs w:val="24"/>
          <w:lang w:val="hy-AM"/>
        </w:rPr>
        <w:t xml:space="preserve">  հետազոտության որակի բարձր մակարդակի սահմանմամբ թիրախային մի շարք ծրագրերի իրականացում,</w:t>
      </w:r>
    </w:p>
    <w:p w14:paraId="66106E24" w14:textId="1F2BA75E" w:rsidR="001D77D3" w:rsidRPr="00026408" w:rsidRDefault="001D77D3" w:rsidP="00026408">
      <w:pPr>
        <w:pStyle w:val="ListParagraph"/>
        <w:numPr>
          <w:ilvl w:val="0"/>
          <w:numId w:val="70"/>
        </w:numPr>
        <w:spacing w:after="0" w:line="276" w:lineRule="auto"/>
        <w:ind w:left="1260"/>
        <w:jc w:val="both"/>
        <w:rPr>
          <w:sz w:val="24"/>
          <w:szCs w:val="24"/>
          <w:lang w:val="hy-AM"/>
        </w:rPr>
      </w:pPr>
      <w:r w:rsidRPr="00026408">
        <w:rPr>
          <w:sz w:val="24"/>
          <w:szCs w:val="24"/>
          <w:lang w:val="hy-AM"/>
        </w:rPr>
        <w:t xml:space="preserve">պաշտպանական </w:t>
      </w:r>
      <w:r w:rsidR="00FC557A" w:rsidRPr="00026408">
        <w:rPr>
          <w:sz w:val="24"/>
          <w:szCs w:val="24"/>
          <w:lang w:val="hy-AM"/>
        </w:rPr>
        <w:t>և</w:t>
      </w:r>
      <w:r w:rsidRPr="00026408">
        <w:rPr>
          <w:sz w:val="24"/>
          <w:szCs w:val="24"/>
          <w:lang w:val="hy-AM"/>
        </w:rPr>
        <w:t xml:space="preserve">  քաղաքացիական նշանակության հետազոտությունների իրականացման համար հատկացվող միջոցների ծավալների </w:t>
      </w:r>
      <w:r w:rsidR="00FC557A" w:rsidRPr="00026408">
        <w:rPr>
          <w:sz w:val="24"/>
          <w:szCs w:val="24"/>
          <w:lang w:val="hy-AM"/>
        </w:rPr>
        <w:t>և</w:t>
      </w:r>
      <w:r w:rsidRPr="00026408">
        <w:rPr>
          <w:sz w:val="24"/>
          <w:szCs w:val="24"/>
          <w:lang w:val="hy-AM"/>
        </w:rPr>
        <w:t xml:space="preserve">  ծրագրերի տ</w:t>
      </w:r>
      <w:r w:rsidR="00FC557A" w:rsidRPr="00026408">
        <w:rPr>
          <w:sz w:val="24"/>
          <w:szCs w:val="24"/>
          <w:lang w:val="hy-AM"/>
        </w:rPr>
        <w:t>և</w:t>
      </w:r>
      <w:r w:rsidRPr="00026408">
        <w:rPr>
          <w:sz w:val="24"/>
          <w:szCs w:val="24"/>
          <w:lang w:val="hy-AM"/>
        </w:rPr>
        <w:t>ողության ավելացում` ներկայիս 2 տարվա փոխարեն հատկացնելով 3 տարի ժամանակահատված, որի մի մասը կհատկացվի հետազոտությունների արդյունքները արտադրանքի վերածելու աշխատանքներին,</w:t>
      </w:r>
    </w:p>
    <w:p w14:paraId="2FB6D583" w14:textId="40F31FF6" w:rsidR="003468ED" w:rsidRPr="00026408" w:rsidRDefault="001D77D3" w:rsidP="00026408">
      <w:pPr>
        <w:pStyle w:val="ListParagraph"/>
        <w:numPr>
          <w:ilvl w:val="0"/>
          <w:numId w:val="70"/>
        </w:numPr>
        <w:spacing w:after="0" w:line="276" w:lineRule="auto"/>
        <w:ind w:left="1260"/>
        <w:jc w:val="both"/>
        <w:rPr>
          <w:sz w:val="24"/>
          <w:szCs w:val="24"/>
          <w:lang w:val="hy-AM"/>
        </w:rPr>
      </w:pPr>
      <w:r w:rsidRPr="00026408">
        <w:rPr>
          <w:sz w:val="24"/>
          <w:szCs w:val="24"/>
          <w:lang w:val="hy-AM"/>
        </w:rPr>
        <w:t>հավելյալ ֆինանսական միջոցների տրամադրում հետ</w:t>
      </w:r>
      <w:r w:rsidR="00FC557A" w:rsidRPr="00026408">
        <w:rPr>
          <w:sz w:val="24"/>
          <w:szCs w:val="24"/>
          <w:lang w:val="hy-AM"/>
        </w:rPr>
        <w:t>և</w:t>
      </w:r>
      <w:r w:rsidRPr="00026408">
        <w:rPr>
          <w:sz w:val="24"/>
          <w:szCs w:val="24"/>
          <w:lang w:val="hy-AM"/>
        </w:rPr>
        <w:t xml:space="preserve">յալ առաջատար ուղղություններին՝ տվյալագիտություն, արհեստական բանականություն, քվանտային տեխնոլոգիաներ, խելացի գյուղատնտեսություն, կենսատեխնոլոգիա, նյութագիտություն, քիմիա, ֆիզիկա, մաթեմատիկա: Ներգրավվելու են բուհական-հետազոտական կենտրոններ, շահագրգիռ խմբեր </w:t>
      </w:r>
      <w:r w:rsidR="00FC557A" w:rsidRPr="00026408">
        <w:rPr>
          <w:sz w:val="24"/>
          <w:szCs w:val="24"/>
          <w:lang w:val="hy-AM"/>
        </w:rPr>
        <w:t>և</w:t>
      </w:r>
      <w:r w:rsidRPr="00026408">
        <w:rPr>
          <w:sz w:val="24"/>
          <w:szCs w:val="24"/>
          <w:lang w:val="hy-AM"/>
        </w:rPr>
        <w:t xml:space="preserve">  կազմակերպություններ: </w:t>
      </w:r>
    </w:p>
    <w:p w14:paraId="089F095C" w14:textId="77777777" w:rsidR="003468ED" w:rsidRPr="00026408" w:rsidRDefault="003468ED" w:rsidP="00026408">
      <w:pPr>
        <w:spacing w:after="0" w:line="276" w:lineRule="auto"/>
        <w:ind w:firstLine="360"/>
        <w:jc w:val="both"/>
        <w:rPr>
          <w:sz w:val="24"/>
          <w:szCs w:val="24"/>
          <w:lang w:val="hy-AM"/>
        </w:rPr>
      </w:pPr>
    </w:p>
    <w:p w14:paraId="2A6C6DFA" w14:textId="08C2C298" w:rsidR="00B33D82" w:rsidRPr="00026408" w:rsidRDefault="001D77D3" w:rsidP="00026408">
      <w:pPr>
        <w:spacing w:after="0" w:line="276" w:lineRule="auto"/>
        <w:jc w:val="both"/>
        <w:rPr>
          <w:b/>
          <w:sz w:val="24"/>
          <w:szCs w:val="24"/>
          <w:lang w:val="hy-AM"/>
        </w:rPr>
      </w:pPr>
      <w:r w:rsidRPr="00026408">
        <w:rPr>
          <w:b/>
          <w:sz w:val="24"/>
          <w:szCs w:val="24"/>
          <w:lang w:val="hy-AM"/>
        </w:rPr>
        <w:t>Գիտության ոլորտը կարգավորող իրավական դաշտի կատարելագործում</w:t>
      </w:r>
    </w:p>
    <w:p w14:paraId="5CBB9980" w14:textId="4B0296C1" w:rsidR="001D77D3" w:rsidRPr="00026408" w:rsidRDefault="008C048E" w:rsidP="00026408">
      <w:pPr>
        <w:spacing w:after="0" w:line="276" w:lineRule="auto"/>
        <w:jc w:val="both"/>
        <w:rPr>
          <w:b/>
          <w:sz w:val="24"/>
          <w:szCs w:val="24"/>
          <w:highlight w:val="yellow"/>
          <w:lang w:val="hy-AM"/>
        </w:rPr>
      </w:pPr>
      <w:r>
        <w:rPr>
          <w:sz w:val="24"/>
          <w:szCs w:val="24"/>
          <w:lang w:val="hy-AM"/>
        </w:rPr>
        <w:t xml:space="preserve"> </w:t>
      </w:r>
      <w:r>
        <w:rPr>
          <w:sz w:val="24"/>
          <w:szCs w:val="24"/>
          <w:lang w:val="hy-AM"/>
        </w:rPr>
        <w:tab/>
      </w:r>
      <w:r w:rsidR="001D77D3" w:rsidRPr="00026408">
        <w:rPr>
          <w:sz w:val="24"/>
          <w:szCs w:val="24"/>
          <w:lang w:val="hy-AM"/>
        </w:rPr>
        <w:t xml:space="preserve">Գիտության ոլորտի զարգացման </w:t>
      </w:r>
      <w:r w:rsidR="00FC557A" w:rsidRPr="00026408">
        <w:rPr>
          <w:sz w:val="24"/>
          <w:szCs w:val="24"/>
          <w:lang w:val="hy-AM"/>
        </w:rPr>
        <w:t>և</w:t>
      </w:r>
      <w:r w:rsidR="001D77D3" w:rsidRPr="00026408">
        <w:rPr>
          <w:sz w:val="24"/>
          <w:szCs w:val="24"/>
          <w:lang w:val="hy-AM"/>
        </w:rPr>
        <w:t xml:space="preserve">  սահուն աշխատանքի համար կար</w:t>
      </w:r>
      <w:r w:rsidR="00FC557A" w:rsidRPr="00026408">
        <w:rPr>
          <w:sz w:val="24"/>
          <w:szCs w:val="24"/>
          <w:lang w:val="hy-AM"/>
        </w:rPr>
        <w:t>և</w:t>
      </w:r>
      <w:r w:rsidR="001D77D3" w:rsidRPr="00026408">
        <w:rPr>
          <w:sz w:val="24"/>
          <w:szCs w:val="24"/>
          <w:lang w:val="hy-AM"/>
        </w:rPr>
        <w:t>որ է նա</w:t>
      </w:r>
      <w:r w:rsidR="00FC557A" w:rsidRPr="00026408">
        <w:rPr>
          <w:sz w:val="24"/>
          <w:szCs w:val="24"/>
          <w:lang w:val="hy-AM"/>
        </w:rPr>
        <w:t>և</w:t>
      </w:r>
      <w:r w:rsidR="001D77D3" w:rsidRPr="00026408">
        <w:rPr>
          <w:sz w:val="24"/>
          <w:szCs w:val="24"/>
          <w:lang w:val="hy-AM"/>
        </w:rPr>
        <w:t xml:space="preserve">  այդ ոլորտը կարգավորող իրավական դաշտի կատարելագործումը: Այս խնդրի լուծման համար իրականացվող ծրագրային նպատակներն են. </w:t>
      </w:r>
    </w:p>
    <w:p w14:paraId="23FCB2EC" w14:textId="0F256538" w:rsidR="001D77D3" w:rsidRPr="00026408" w:rsidRDefault="001D77D3" w:rsidP="00026408">
      <w:pPr>
        <w:pStyle w:val="ListParagraph"/>
        <w:numPr>
          <w:ilvl w:val="0"/>
          <w:numId w:val="71"/>
        </w:numPr>
        <w:spacing w:after="0" w:line="276" w:lineRule="auto"/>
        <w:ind w:left="1260"/>
        <w:jc w:val="both"/>
        <w:rPr>
          <w:sz w:val="24"/>
          <w:szCs w:val="24"/>
          <w:lang w:val="hy-AM"/>
        </w:rPr>
      </w:pPr>
      <w:r w:rsidRPr="00026408">
        <w:rPr>
          <w:sz w:val="24"/>
          <w:szCs w:val="24"/>
          <w:lang w:val="hy-AM"/>
        </w:rPr>
        <w:t xml:space="preserve">պետական ֆինանսավորման բազային, նպատակային </w:t>
      </w:r>
      <w:r w:rsidR="00FC557A" w:rsidRPr="00026408">
        <w:rPr>
          <w:sz w:val="24"/>
          <w:szCs w:val="24"/>
          <w:lang w:val="hy-AM"/>
        </w:rPr>
        <w:t>և</w:t>
      </w:r>
      <w:r w:rsidRPr="00026408">
        <w:rPr>
          <w:sz w:val="24"/>
          <w:szCs w:val="24"/>
          <w:lang w:val="hy-AM"/>
        </w:rPr>
        <w:t xml:space="preserve">  թեմատիկ (դրամաշնորհային) կարգերի վերանայումը </w:t>
      </w:r>
      <w:r w:rsidR="00FC557A" w:rsidRPr="00026408">
        <w:rPr>
          <w:sz w:val="24"/>
          <w:szCs w:val="24"/>
          <w:lang w:val="hy-AM"/>
        </w:rPr>
        <w:t>և</w:t>
      </w:r>
      <w:r w:rsidRPr="00026408">
        <w:rPr>
          <w:sz w:val="24"/>
          <w:szCs w:val="24"/>
          <w:lang w:val="hy-AM"/>
        </w:rPr>
        <w:t xml:space="preserve">  համապատասխանեցումը գործող օրենքներին </w:t>
      </w:r>
      <w:r w:rsidR="00FC557A" w:rsidRPr="00026408">
        <w:rPr>
          <w:sz w:val="24"/>
          <w:szCs w:val="24"/>
          <w:lang w:val="hy-AM"/>
        </w:rPr>
        <w:t>և</w:t>
      </w:r>
      <w:r w:rsidRPr="00026408">
        <w:rPr>
          <w:sz w:val="24"/>
          <w:szCs w:val="24"/>
          <w:lang w:val="hy-AM"/>
        </w:rPr>
        <w:t xml:space="preserve">  ոլորտում իրականացվող պետական </w:t>
      </w:r>
      <w:r w:rsidRPr="00026408">
        <w:rPr>
          <w:sz w:val="24"/>
          <w:szCs w:val="24"/>
          <w:lang w:val="hy-AM"/>
        </w:rPr>
        <w:lastRenderedPageBreak/>
        <w:t>քաղաքականության պահանջներին, մասնավորապես հիմքեր ստեղծելով արդյունքի հիման վրա ֆինանսավորման մոդելի կիրառման համար,</w:t>
      </w:r>
    </w:p>
    <w:p w14:paraId="3068BF08" w14:textId="77E199B5" w:rsidR="001D77D3" w:rsidRPr="00026408" w:rsidRDefault="001D77D3" w:rsidP="00026408">
      <w:pPr>
        <w:pStyle w:val="ListParagraph"/>
        <w:numPr>
          <w:ilvl w:val="0"/>
          <w:numId w:val="71"/>
        </w:numPr>
        <w:spacing w:after="0" w:line="276" w:lineRule="auto"/>
        <w:ind w:left="1260"/>
        <w:jc w:val="both"/>
        <w:rPr>
          <w:sz w:val="24"/>
          <w:szCs w:val="24"/>
          <w:lang w:val="hy-AM"/>
        </w:rPr>
      </w:pPr>
      <w:r w:rsidRPr="00026408">
        <w:rPr>
          <w:sz w:val="24"/>
          <w:szCs w:val="24"/>
          <w:lang w:val="hy-AM"/>
        </w:rPr>
        <w:t xml:space="preserve">գիտական աշխատողների որակավորման (ատեստավորման) կարգի </w:t>
      </w:r>
      <w:r w:rsidR="00FC557A" w:rsidRPr="00026408">
        <w:rPr>
          <w:sz w:val="24"/>
          <w:szCs w:val="24"/>
          <w:lang w:val="hy-AM"/>
        </w:rPr>
        <w:t>և</w:t>
      </w:r>
      <w:r w:rsidRPr="00026408">
        <w:rPr>
          <w:sz w:val="24"/>
          <w:szCs w:val="24"/>
          <w:lang w:val="hy-AM"/>
        </w:rPr>
        <w:t xml:space="preserve">  չափանիշների հաստատումը` արդյունավետության բարձր պահանջների սահմանմամբ</w:t>
      </w:r>
      <w:r w:rsidR="003468ED" w:rsidRPr="00026408">
        <w:rPr>
          <w:sz w:val="24"/>
          <w:szCs w:val="24"/>
          <w:lang w:val="hy-AM"/>
        </w:rPr>
        <w:t xml:space="preserve">, </w:t>
      </w:r>
      <w:r w:rsidRPr="00026408">
        <w:rPr>
          <w:sz w:val="24"/>
          <w:szCs w:val="24"/>
          <w:lang w:val="hy-AM"/>
        </w:rPr>
        <w:t>որի</w:t>
      </w:r>
      <w:r w:rsidR="003468ED" w:rsidRPr="00026408">
        <w:rPr>
          <w:sz w:val="24"/>
          <w:szCs w:val="24"/>
          <w:lang w:val="hy-AM"/>
        </w:rPr>
        <w:t xml:space="preserve"> </w:t>
      </w:r>
      <w:r w:rsidRPr="00026408">
        <w:rPr>
          <w:sz w:val="24"/>
          <w:szCs w:val="24"/>
          <w:lang w:val="hy-AM"/>
        </w:rPr>
        <w:t xml:space="preserve">շնորհիվ հստակ կուրվագծվեն գիտության ոլորտում մասնագիտական աճի ճանապարհը </w:t>
      </w:r>
      <w:r w:rsidR="00FC557A" w:rsidRPr="00026408">
        <w:rPr>
          <w:sz w:val="24"/>
          <w:szCs w:val="24"/>
          <w:lang w:val="hy-AM"/>
        </w:rPr>
        <w:t>և</w:t>
      </w:r>
      <w:r w:rsidRPr="00026408">
        <w:rPr>
          <w:sz w:val="24"/>
          <w:szCs w:val="24"/>
          <w:lang w:val="hy-AM"/>
        </w:rPr>
        <w:t xml:space="preserve">  անհատական արդյունավետության չափանիշները,</w:t>
      </w:r>
    </w:p>
    <w:p w14:paraId="3D7571B2" w14:textId="7214ACB8" w:rsidR="001D77D3" w:rsidRPr="00026408" w:rsidRDefault="001D77D3" w:rsidP="00026408">
      <w:pPr>
        <w:pStyle w:val="ListParagraph"/>
        <w:numPr>
          <w:ilvl w:val="0"/>
          <w:numId w:val="72"/>
        </w:numPr>
        <w:spacing w:after="0" w:line="276" w:lineRule="auto"/>
        <w:ind w:left="1260"/>
        <w:jc w:val="both"/>
        <w:rPr>
          <w:sz w:val="24"/>
          <w:szCs w:val="24"/>
          <w:lang w:val="hy-AM"/>
        </w:rPr>
      </w:pPr>
      <w:r w:rsidRPr="00026408">
        <w:rPr>
          <w:sz w:val="24"/>
          <w:szCs w:val="24"/>
          <w:lang w:val="hy-AM"/>
        </w:rPr>
        <w:t xml:space="preserve">գիտական կազմակերպություններին ներկայացվող պահանջների հստակեցումը </w:t>
      </w:r>
      <w:r w:rsidR="00FC557A" w:rsidRPr="00026408">
        <w:rPr>
          <w:sz w:val="24"/>
          <w:szCs w:val="24"/>
          <w:lang w:val="hy-AM"/>
        </w:rPr>
        <w:t>և</w:t>
      </w:r>
      <w:r w:rsidRPr="00026408">
        <w:rPr>
          <w:sz w:val="24"/>
          <w:szCs w:val="24"/>
          <w:lang w:val="hy-AM"/>
        </w:rPr>
        <w:t xml:space="preserve">  համապատասխան իրավական դաշտի ստեղծումը, որի շնորհիվ կսահմանվեն կազմակերպությունների կառուցվածքին ներկայացվող պահանջները, որը հնարավորություն կընձեռի ունենալ հասկանալի </w:t>
      </w:r>
      <w:r w:rsidR="00FC557A" w:rsidRPr="00026408">
        <w:rPr>
          <w:sz w:val="24"/>
          <w:szCs w:val="24"/>
          <w:lang w:val="hy-AM"/>
        </w:rPr>
        <w:t>և</w:t>
      </w:r>
      <w:r w:rsidRPr="00026408">
        <w:rPr>
          <w:sz w:val="24"/>
          <w:szCs w:val="24"/>
          <w:lang w:val="hy-AM"/>
        </w:rPr>
        <w:t xml:space="preserve">  գիտական գործունեությանը ամբողջովին նպաստող ենթակառուցվածքներ,</w:t>
      </w:r>
    </w:p>
    <w:p w14:paraId="5D9780B2" w14:textId="6BCB9FF3" w:rsidR="001D77D3" w:rsidRPr="00026408" w:rsidRDefault="001D77D3" w:rsidP="00026408">
      <w:pPr>
        <w:pStyle w:val="ListParagraph"/>
        <w:numPr>
          <w:ilvl w:val="0"/>
          <w:numId w:val="72"/>
        </w:numPr>
        <w:spacing w:after="0" w:line="276" w:lineRule="auto"/>
        <w:ind w:left="1260"/>
        <w:jc w:val="both"/>
        <w:rPr>
          <w:sz w:val="24"/>
          <w:szCs w:val="24"/>
          <w:lang w:val="hy-AM"/>
        </w:rPr>
      </w:pPr>
      <w:r w:rsidRPr="00026408">
        <w:rPr>
          <w:sz w:val="24"/>
          <w:szCs w:val="24"/>
          <w:lang w:val="hy-AM"/>
        </w:rPr>
        <w:t xml:space="preserve">հրատարակվող գիտական պարբերականների մրցունակությունը բարձրացնելու նպատակով Բարձրագույն որակավորման կոմիտեի կողմից ընդունելի պարբերականների ցանկում ներգրավվելու համար ամսագրերին առաջադրվող նվազագույն պայմանների վերամշակումը, </w:t>
      </w:r>
    </w:p>
    <w:p w14:paraId="18310E00" w14:textId="16AFA51F" w:rsidR="001D77D3" w:rsidRPr="00026408" w:rsidRDefault="001D77D3" w:rsidP="00026408">
      <w:pPr>
        <w:pStyle w:val="ListParagraph"/>
        <w:numPr>
          <w:ilvl w:val="0"/>
          <w:numId w:val="72"/>
        </w:numPr>
        <w:spacing w:after="0" w:line="276" w:lineRule="auto"/>
        <w:ind w:left="1260"/>
        <w:jc w:val="both"/>
        <w:rPr>
          <w:sz w:val="24"/>
          <w:szCs w:val="24"/>
          <w:lang w:val="hy-AM"/>
        </w:rPr>
      </w:pPr>
      <w:r w:rsidRPr="00026408">
        <w:rPr>
          <w:sz w:val="24"/>
          <w:szCs w:val="24"/>
          <w:lang w:val="hy-AM"/>
        </w:rPr>
        <w:t xml:space="preserve">գիտական աստիճանաշնորհման կանոնակարգի </w:t>
      </w:r>
      <w:r w:rsidR="00FC557A" w:rsidRPr="00026408">
        <w:rPr>
          <w:sz w:val="24"/>
          <w:szCs w:val="24"/>
          <w:lang w:val="hy-AM"/>
        </w:rPr>
        <w:t>և</w:t>
      </w:r>
      <w:r w:rsidRPr="00026408">
        <w:rPr>
          <w:sz w:val="24"/>
          <w:szCs w:val="24"/>
          <w:lang w:val="hy-AM"/>
        </w:rPr>
        <w:t xml:space="preserve">  գիտական կոչումների շնորհման կարգի վերանայում </w:t>
      </w:r>
      <w:r w:rsidR="00FC557A" w:rsidRPr="00026408">
        <w:rPr>
          <w:sz w:val="24"/>
          <w:szCs w:val="24"/>
          <w:lang w:val="hy-AM"/>
        </w:rPr>
        <w:t>և</w:t>
      </w:r>
      <w:r w:rsidRPr="00026408">
        <w:rPr>
          <w:sz w:val="24"/>
          <w:szCs w:val="24"/>
          <w:lang w:val="hy-AM"/>
        </w:rPr>
        <w:t xml:space="preserve">  համապատասխանեցում գործող ու ընդունված օրենքներին:</w:t>
      </w:r>
    </w:p>
    <w:p w14:paraId="2CF2C79B" w14:textId="77777777" w:rsidR="001D77D3" w:rsidRPr="00026408" w:rsidRDefault="001D77D3" w:rsidP="00026408">
      <w:pPr>
        <w:spacing w:after="0" w:line="276" w:lineRule="auto"/>
        <w:jc w:val="both"/>
        <w:rPr>
          <w:sz w:val="24"/>
          <w:szCs w:val="24"/>
          <w:lang w:val="hy-AM"/>
        </w:rPr>
      </w:pPr>
    </w:p>
    <w:p w14:paraId="78E04239" w14:textId="0815E09C" w:rsidR="001D77D3" w:rsidRPr="00026408" w:rsidRDefault="008C048E" w:rsidP="00026408">
      <w:pPr>
        <w:spacing w:after="0" w:line="276" w:lineRule="auto"/>
        <w:jc w:val="both"/>
        <w:rPr>
          <w:sz w:val="24"/>
          <w:szCs w:val="24"/>
          <w:lang w:val="hy-AM"/>
        </w:rPr>
      </w:pPr>
      <w:r>
        <w:rPr>
          <w:sz w:val="24"/>
          <w:szCs w:val="24"/>
          <w:lang w:val="hy-AM"/>
        </w:rPr>
        <w:t xml:space="preserve"> </w:t>
      </w:r>
      <w:r>
        <w:rPr>
          <w:sz w:val="24"/>
          <w:szCs w:val="24"/>
          <w:lang w:val="hy-AM"/>
        </w:rPr>
        <w:tab/>
      </w:r>
      <w:r w:rsidR="001D77D3" w:rsidRPr="00026408">
        <w:rPr>
          <w:sz w:val="24"/>
          <w:szCs w:val="24"/>
          <w:lang w:val="hy-AM"/>
        </w:rPr>
        <w:t xml:space="preserve">Կրթության, գիտության, տնտեսության փոխադարձ ինտեգրումը </w:t>
      </w:r>
      <w:r w:rsidR="00FC557A" w:rsidRPr="00026408">
        <w:rPr>
          <w:sz w:val="24"/>
          <w:szCs w:val="24"/>
          <w:lang w:val="hy-AM"/>
        </w:rPr>
        <w:t>և</w:t>
      </w:r>
      <w:r w:rsidR="001D77D3" w:rsidRPr="00026408">
        <w:rPr>
          <w:sz w:val="24"/>
          <w:szCs w:val="24"/>
          <w:lang w:val="hy-AM"/>
        </w:rPr>
        <w:t xml:space="preserve"> փոխգործելիության գործուն համակարգի ներդրումը Կառավարության զարգացման տեսլականի կար</w:t>
      </w:r>
      <w:r w:rsidR="00FC557A" w:rsidRPr="00026408">
        <w:rPr>
          <w:sz w:val="24"/>
          <w:szCs w:val="24"/>
          <w:lang w:val="hy-AM"/>
        </w:rPr>
        <w:t>և</w:t>
      </w:r>
      <w:r w:rsidR="001D77D3" w:rsidRPr="00026408">
        <w:rPr>
          <w:sz w:val="24"/>
          <w:szCs w:val="24"/>
          <w:lang w:val="hy-AM"/>
        </w:rPr>
        <w:t>որ բաղադրիչ է:</w:t>
      </w:r>
    </w:p>
    <w:p w14:paraId="654F1B85" w14:textId="77777777" w:rsidR="002D6858" w:rsidRPr="00026408" w:rsidRDefault="002D6858" w:rsidP="00026408">
      <w:pPr>
        <w:spacing w:after="0" w:line="276" w:lineRule="auto"/>
        <w:jc w:val="both"/>
        <w:rPr>
          <w:sz w:val="24"/>
          <w:szCs w:val="24"/>
          <w:lang w:val="hy-AM"/>
        </w:rPr>
      </w:pPr>
    </w:p>
    <w:p w14:paraId="62FBF681" w14:textId="77777777" w:rsidR="00A36B3F" w:rsidRPr="00026408" w:rsidRDefault="00A36B3F" w:rsidP="00026408">
      <w:pPr>
        <w:spacing w:after="0" w:line="276" w:lineRule="auto"/>
        <w:ind w:left="720" w:hanging="360"/>
        <w:jc w:val="both"/>
        <w:rPr>
          <w:sz w:val="24"/>
          <w:szCs w:val="24"/>
          <w:lang w:val="hy-AM"/>
        </w:rPr>
      </w:pPr>
    </w:p>
    <w:p w14:paraId="3825D913" w14:textId="30DEAC28" w:rsidR="001D77D3" w:rsidRPr="00026408" w:rsidRDefault="001D77D3" w:rsidP="00026408">
      <w:pPr>
        <w:pStyle w:val="Heading2"/>
        <w:spacing w:line="276" w:lineRule="auto"/>
        <w:rPr>
          <w:szCs w:val="24"/>
        </w:rPr>
      </w:pPr>
      <w:bookmarkStart w:id="65" w:name="_Toc77677888"/>
      <w:bookmarkStart w:id="66" w:name="_Toc80026232"/>
      <w:bookmarkStart w:id="67" w:name="_Toc80186337"/>
      <w:r w:rsidRPr="00026408">
        <w:rPr>
          <w:szCs w:val="24"/>
        </w:rPr>
        <w:t>ԱՌՈՂՋԱՊԱՀՈՒԹՅՈՒՆ</w:t>
      </w:r>
      <w:bookmarkEnd w:id="65"/>
      <w:bookmarkEnd w:id="66"/>
      <w:bookmarkEnd w:id="67"/>
    </w:p>
    <w:p w14:paraId="697F5411" w14:textId="77777777" w:rsidR="00B33D82" w:rsidRPr="00026408" w:rsidRDefault="00B33D82" w:rsidP="00026408">
      <w:pPr>
        <w:spacing w:line="276" w:lineRule="auto"/>
        <w:rPr>
          <w:sz w:val="24"/>
          <w:szCs w:val="24"/>
          <w:lang w:val="hy-AM"/>
        </w:rPr>
      </w:pPr>
    </w:p>
    <w:p w14:paraId="1F058A4B" w14:textId="68C93A25" w:rsidR="001D77D3" w:rsidRPr="00026408" w:rsidRDefault="001D77D3" w:rsidP="00026408">
      <w:pPr>
        <w:spacing w:after="0" w:line="276" w:lineRule="auto"/>
        <w:ind w:firstLine="360"/>
        <w:jc w:val="both"/>
        <w:rPr>
          <w:sz w:val="24"/>
          <w:szCs w:val="24"/>
          <w:lang w:val="hy-AM"/>
        </w:rPr>
      </w:pPr>
      <w:r w:rsidRPr="00026408">
        <w:rPr>
          <w:sz w:val="24"/>
          <w:szCs w:val="24"/>
          <w:lang w:val="hy-AM"/>
        </w:rPr>
        <w:t xml:space="preserve">Առողջապահության ոլորտի զարգացումը Կառավարության հիմնական առաջնահերթություններից մեկն է: Կառավարության քաղաքականությունն ուղղված է լինելու անհատի </w:t>
      </w:r>
      <w:r w:rsidR="00FC557A" w:rsidRPr="00026408">
        <w:rPr>
          <w:sz w:val="24"/>
          <w:szCs w:val="24"/>
          <w:lang w:val="hy-AM"/>
        </w:rPr>
        <w:t>և</w:t>
      </w:r>
      <w:r w:rsidRPr="00026408">
        <w:rPr>
          <w:sz w:val="24"/>
          <w:szCs w:val="24"/>
          <w:lang w:val="hy-AM"/>
        </w:rPr>
        <w:t xml:space="preserve">  հանրային առողջության պահպանմանն ու բարելավմանը` ապահովելով հասանելի, արդիական, բարձր որակի առողջապահական ծառայությունների մատուցումը:</w:t>
      </w:r>
    </w:p>
    <w:p w14:paraId="3297114D" w14:textId="3B306D34" w:rsidR="001D77D3" w:rsidRPr="00026408" w:rsidRDefault="001D77D3" w:rsidP="00026408">
      <w:pPr>
        <w:pStyle w:val="ListParagraph"/>
        <w:numPr>
          <w:ilvl w:val="0"/>
          <w:numId w:val="30"/>
        </w:numPr>
        <w:spacing w:after="0" w:line="276" w:lineRule="auto"/>
        <w:ind w:left="360"/>
        <w:jc w:val="both"/>
        <w:rPr>
          <w:sz w:val="24"/>
          <w:szCs w:val="24"/>
          <w:lang w:val="hy-AM"/>
        </w:rPr>
      </w:pPr>
      <w:r w:rsidRPr="00026408">
        <w:rPr>
          <w:sz w:val="24"/>
          <w:szCs w:val="24"/>
          <w:lang w:val="hy-AM"/>
        </w:rPr>
        <w:t xml:space="preserve">Քաղաքացիների համար առողջապահական ծառայությունների հասանելիության </w:t>
      </w:r>
      <w:r w:rsidR="00FC557A" w:rsidRPr="00026408">
        <w:rPr>
          <w:sz w:val="24"/>
          <w:szCs w:val="24"/>
          <w:lang w:val="hy-AM"/>
        </w:rPr>
        <w:t>և</w:t>
      </w:r>
      <w:r w:rsidRPr="00026408">
        <w:rPr>
          <w:sz w:val="24"/>
          <w:szCs w:val="24"/>
          <w:lang w:val="hy-AM"/>
        </w:rPr>
        <w:t xml:space="preserve">  մատչելիության ապահովման համար ներդրվելու է առողջության համապարփակ ապահովագրության համակարգը, որն ուղղված է լինելու առողջապահական ծառայություններ ստանալու պահին քաղաքացու համար զգալի ծախսերի </w:t>
      </w:r>
      <w:r w:rsidRPr="00026408">
        <w:rPr>
          <w:sz w:val="24"/>
          <w:szCs w:val="24"/>
          <w:lang w:val="hy-AM"/>
        </w:rPr>
        <w:lastRenderedPageBreak/>
        <w:t>նվազեցմանը: Առողջության համապարփակ ապահովագրության համակարգը ներառելու է արտահիվանդանոցային դեղորայքի, ինչպես նա</w:t>
      </w:r>
      <w:r w:rsidR="00FC557A" w:rsidRPr="00026408">
        <w:rPr>
          <w:sz w:val="24"/>
          <w:szCs w:val="24"/>
          <w:lang w:val="hy-AM"/>
        </w:rPr>
        <w:t>և</w:t>
      </w:r>
      <w:r w:rsidRPr="00026408">
        <w:rPr>
          <w:sz w:val="24"/>
          <w:szCs w:val="24"/>
          <w:lang w:val="hy-AM"/>
        </w:rPr>
        <w:t xml:space="preserve">  հատուկ </w:t>
      </w:r>
      <w:r w:rsidR="00FC557A" w:rsidRPr="00026408">
        <w:rPr>
          <w:sz w:val="24"/>
          <w:szCs w:val="24"/>
          <w:lang w:val="hy-AM"/>
        </w:rPr>
        <w:t>և</w:t>
      </w:r>
      <w:r w:rsidRPr="00026408">
        <w:rPr>
          <w:sz w:val="24"/>
          <w:szCs w:val="24"/>
          <w:lang w:val="hy-AM"/>
        </w:rPr>
        <w:t xml:space="preserve">  դժվարամատչելի ախտորոշիչ հետազոտությունների փաթեթը: Համապարփակ ապահովագրության համակարգի ներդրման շնորհիվ կընդգրկվեն նա</w:t>
      </w:r>
      <w:r w:rsidR="00FC557A" w:rsidRPr="00026408">
        <w:rPr>
          <w:sz w:val="24"/>
          <w:szCs w:val="24"/>
          <w:lang w:val="hy-AM"/>
        </w:rPr>
        <w:t>և</w:t>
      </w:r>
      <w:r w:rsidRPr="00026408">
        <w:rPr>
          <w:sz w:val="24"/>
          <w:szCs w:val="24"/>
          <w:lang w:val="hy-AM"/>
        </w:rPr>
        <w:t xml:space="preserve">  պարտադիր բժշկական զննումների փաթեթներ ռիսկային տարբեր խմբերի համար: Ներդրվելու են բժշկական օգնության </w:t>
      </w:r>
      <w:r w:rsidR="00FC557A" w:rsidRPr="00026408">
        <w:rPr>
          <w:sz w:val="24"/>
          <w:szCs w:val="24"/>
          <w:lang w:val="hy-AM"/>
        </w:rPr>
        <w:t>և</w:t>
      </w:r>
      <w:r w:rsidRPr="00026408">
        <w:rPr>
          <w:sz w:val="24"/>
          <w:szCs w:val="24"/>
          <w:lang w:val="hy-AM"/>
        </w:rPr>
        <w:t xml:space="preserve">  սպասարկման որակի կառավարման մեխանիզմներ, որոնց</w:t>
      </w:r>
      <w:r w:rsidR="00B33D82" w:rsidRPr="00026408">
        <w:rPr>
          <w:sz w:val="24"/>
          <w:szCs w:val="24"/>
          <w:lang w:val="hy-AM"/>
        </w:rPr>
        <w:t xml:space="preserve"> </w:t>
      </w:r>
      <w:r w:rsidRPr="00026408">
        <w:rPr>
          <w:sz w:val="24"/>
          <w:szCs w:val="24"/>
          <w:lang w:val="hy-AM"/>
        </w:rPr>
        <w:t>շնորհիվ կբարելավվեն նա</w:t>
      </w:r>
      <w:r w:rsidR="00FC557A" w:rsidRPr="00026408">
        <w:rPr>
          <w:sz w:val="24"/>
          <w:szCs w:val="24"/>
          <w:lang w:val="hy-AM"/>
        </w:rPr>
        <w:t>և</w:t>
      </w:r>
      <w:r w:rsidRPr="00026408">
        <w:rPr>
          <w:sz w:val="24"/>
          <w:szCs w:val="24"/>
          <w:lang w:val="hy-AM"/>
        </w:rPr>
        <w:t xml:space="preserve">  առողջապահական ցուցանիշները: Կառավարությունը նպատակադրվել է մասնավոր ծախսերի տեսակարար կշիռը ընդհանուր առողջապահական ծախսերում նվազեցնել 40%-ով:</w:t>
      </w:r>
    </w:p>
    <w:p w14:paraId="687F7755" w14:textId="27987B6D" w:rsidR="001D77D3" w:rsidRPr="00026408" w:rsidRDefault="001D77D3" w:rsidP="00026408">
      <w:pPr>
        <w:pStyle w:val="ListParagraph"/>
        <w:numPr>
          <w:ilvl w:val="0"/>
          <w:numId w:val="30"/>
        </w:numPr>
        <w:spacing w:after="0" w:line="276" w:lineRule="auto"/>
        <w:ind w:left="360"/>
        <w:jc w:val="both"/>
        <w:rPr>
          <w:sz w:val="24"/>
          <w:szCs w:val="24"/>
          <w:lang w:val="hy-AM"/>
        </w:rPr>
      </w:pPr>
      <w:r w:rsidRPr="00026408">
        <w:rPr>
          <w:sz w:val="24"/>
          <w:szCs w:val="24"/>
          <w:lang w:val="hy-AM"/>
        </w:rPr>
        <w:t xml:space="preserve">Բնակչության առողջության պահպանման նպատակով որպես գերակա խնդիր շարունակելու է դիտարկվել վարակիչ </w:t>
      </w:r>
      <w:r w:rsidR="00FC557A" w:rsidRPr="00026408">
        <w:rPr>
          <w:sz w:val="24"/>
          <w:szCs w:val="24"/>
          <w:lang w:val="hy-AM"/>
        </w:rPr>
        <w:t>և</w:t>
      </w:r>
      <w:r w:rsidRPr="00026408">
        <w:rPr>
          <w:sz w:val="24"/>
          <w:szCs w:val="24"/>
          <w:lang w:val="hy-AM"/>
        </w:rPr>
        <w:t xml:space="preserve">  ոչ վարակիչ հիվանդությունների կանխարգելման ու վաղ հայտնաբերման ուղղությունների զարգացումը, որոնց շրջանակներում Կառավարության քաղաքականությունը </w:t>
      </w:r>
      <w:r w:rsidR="00FC557A" w:rsidRPr="00026408">
        <w:rPr>
          <w:sz w:val="24"/>
          <w:szCs w:val="24"/>
          <w:lang w:val="hy-AM"/>
        </w:rPr>
        <w:t>և</w:t>
      </w:r>
      <w:r w:rsidRPr="00026408">
        <w:rPr>
          <w:sz w:val="24"/>
          <w:szCs w:val="24"/>
          <w:lang w:val="hy-AM"/>
        </w:rPr>
        <w:t xml:space="preserve">  առողջապահության ոլորտի կառավարման արդյունավետության բարձրացման համար իրականացվող բարեփոխումներն ուղղված են լինելու առողջության առաջնային պահպանման օղակի արդիականացմանը, շարունակական զարգացմանը </w:t>
      </w:r>
      <w:r w:rsidR="00FC557A" w:rsidRPr="00026408">
        <w:rPr>
          <w:sz w:val="24"/>
          <w:szCs w:val="24"/>
          <w:lang w:val="hy-AM"/>
        </w:rPr>
        <w:t>և</w:t>
      </w:r>
      <w:r w:rsidRPr="00026408">
        <w:rPr>
          <w:sz w:val="24"/>
          <w:szCs w:val="24"/>
          <w:lang w:val="hy-AM"/>
        </w:rPr>
        <w:t xml:space="preserve">  արդյունավետության բարձրացմանը` պայմանավորված բնակչությանը հասանելի որակյալ բժշկական ծառայություններ մատուցելու անհրաժեշտությամբ: </w:t>
      </w:r>
    </w:p>
    <w:p w14:paraId="7D11F934" w14:textId="32C2CB62" w:rsidR="001D77D3" w:rsidRPr="00026408" w:rsidRDefault="001D77D3" w:rsidP="00026408">
      <w:pPr>
        <w:pStyle w:val="ListParagraph"/>
        <w:numPr>
          <w:ilvl w:val="0"/>
          <w:numId w:val="30"/>
        </w:numPr>
        <w:spacing w:after="0" w:line="276" w:lineRule="auto"/>
        <w:ind w:left="360"/>
        <w:jc w:val="both"/>
        <w:rPr>
          <w:sz w:val="24"/>
          <w:szCs w:val="24"/>
          <w:lang w:val="hy-AM"/>
        </w:rPr>
      </w:pPr>
      <w:r w:rsidRPr="00026408">
        <w:rPr>
          <w:sz w:val="24"/>
          <w:szCs w:val="24"/>
          <w:lang w:val="hy-AM"/>
        </w:rPr>
        <w:t>Կառավարության գործունեության ընթացքում ուշադրությունը կենտրոնացած է լինելու բնակչության առողջության պահպանման ու բարելավման նպատակով իրականացվող կանխարգելիչ միջոցառումներին, ռիսկի գործոնների ազդեցության կանխարգելմանը, ինչպես նա</w:t>
      </w:r>
      <w:r w:rsidR="00FC557A" w:rsidRPr="00026408">
        <w:rPr>
          <w:sz w:val="24"/>
          <w:szCs w:val="24"/>
          <w:lang w:val="hy-AM"/>
        </w:rPr>
        <w:t>և</w:t>
      </w:r>
      <w:r w:rsidRPr="00026408">
        <w:rPr>
          <w:sz w:val="24"/>
          <w:szCs w:val="24"/>
          <w:lang w:val="hy-AM"/>
        </w:rPr>
        <w:t xml:space="preserve">  առավել տարածված ոչ վարակիչ հիվանդությունների կանխարգելման </w:t>
      </w:r>
      <w:r w:rsidR="00FC557A" w:rsidRPr="00026408">
        <w:rPr>
          <w:sz w:val="24"/>
          <w:szCs w:val="24"/>
          <w:lang w:val="hy-AM"/>
        </w:rPr>
        <w:t>և</w:t>
      </w:r>
      <w:r w:rsidRPr="00026408">
        <w:rPr>
          <w:sz w:val="24"/>
          <w:szCs w:val="24"/>
          <w:lang w:val="hy-AM"/>
        </w:rPr>
        <w:t xml:space="preserve">  վաղ հայտնաբերման նպատակով` գործող սքրինինգային ծրագրերի շարունակական ապահովմանը</w:t>
      </w:r>
      <w:r w:rsidR="00B33D82" w:rsidRPr="00026408">
        <w:rPr>
          <w:sz w:val="24"/>
          <w:szCs w:val="24"/>
          <w:lang w:val="hy-AM"/>
        </w:rPr>
        <w:t xml:space="preserve">, </w:t>
      </w:r>
      <w:r w:rsidRPr="00026408">
        <w:rPr>
          <w:sz w:val="24"/>
          <w:szCs w:val="24"/>
          <w:lang w:val="hy-AM"/>
        </w:rPr>
        <w:t xml:space="preserve">սքրինինգային նոր ծրագրերի ներդրմանը </w:t>
      </w:r>
      <w:r w:rsidR="00FC557A" w:rsidRPr="00026408">
        <w:rPr>
          <w:sz w:val="24"/>
          <w:szCs w:val="24"/>
          <w:lang w:val="hy-AM"/>
        </w:rPr>
        <w:t>և</w:t>
      </w:r>
      <w:r w:rsidRPr="00026408">
        <w:rPr>
          <w:sz w:val="24"/>
          <w:szCs w:val="24"/>
          <w:lang w:val="hy-AM"/>
        </w:rPr>
        <w:t xml:space="preserve">  ընդլայնմանը: </w:t>
      </w:r>
    </w:p>
    <w:p w14:paraId="35922D5D" w14:textId="1388E4BD" w:rsidR="001D77D3" w:rsidRPr="00026408" w:rsidRDefault="00A36B3F" w:rsidP="00026408">
      <w:pPr>
        <w:spacing w:after="0" w:line="276" w:lineRule="auto"/>
        <w:ind w:left="360" w:hanging="360"/>
        <w:jc w:val="both"/>
        <w:rPr>
          <w:sz w:val="24"/>
          <w:szCs w:val="24"/>
          <w:lang w:val="hy-AM"/>
        </w:rPr>
      </w:pPr>
      <w:r w:rsidRPr="00026408">
        <w:rPr>
          <w:sz w:val="24"/>
          <w:szCs w:val="24"/>
          <w:lang w:val="hy-AM"/>
        </w:rPr>
        <w:t xml:space="preserve">     </w:t>
      </w:r>
      <w:r w:rsidRPr="00026408">
        <w:rPr>
          <w:sz w:val="24"/>
          <w:szCs w:val="24"/>
          <w:lang w:val="hy-AM"/>
        </w:rPr>
        <w:tab/>
      </w:r>
      <w:r w:rsidR="001D77D3" w:rsidRPr="00026408">
        <w:rPr>
          <w:sz w:val="24"/>
          <w:szCs w:val="24"/>
          <w:lang w:val="hy-AM"/>
        </w:rPr>
        <w:t>Այս կապակցությամբ շարունակելու է կար</w:t>
      </w:r>
      <w:r w:rsidR="00FC557A" w:rsidRPr="00026408">
        <w:rPr>
          <w:sz w:val="24"/>
          <w:szCs w:val="24"/>
          <w:lang w:val="hy-AM"/>
        </w:rPr>
        <w:t>և</w:t>
      </w:r>
      <w:r w:rsidR="001D77D3" w:rsidRPr="00026408">
        <w:rPr>
          <w:sz w:val="24"/>
          <w:szCs w:val="24"/>
          <w:lang w:val="hy-AM"/>
        </w:rPr>
        <w:t xml:space="preserve">որվել ժամանակակից բուժման մեթոդներով ոչ վարակիչ հիվանդությունների, այդ թվում՝ կրծքագեղձի քաղցկեղի որակյալ բժշկական ծառայությունների մատուցման հնարավորությունների ստեղծումը </w:t>
      </w:r>
      <w:r w:rsidR="00FC557A" w:rsidRPr="00026408">
        <w:rPr>
          <w:sz w:val="24"/>
          <w:szCs w:val="24"/>
          <w:lang w:val="hy-AM"/>
        </w:rPr>
        <w:t>և</w:t>
      </w:r>
      <w:r w:rsidR="001D77D3" w:rsidRPr="00026408">
        <w:rPr>
          <w:sz w:val="24"/>
          <w:szCs w:val="24"/>
          <w:lang w:val="hy-AM"/>
        </w:rPr>
        <w:t xml:space="preserve">  շահառուների թվաքանակի ու ծառայությունների շրջանակի ընդլայնումը:</w:t>
      </w:r>
    </w:p>
    <w:p w14:paraId="1D513309" w14:textId="77777777" w:rsidR="002D6858" w:rsidRPr="00026408" w:rsidRDefault="001D77D3" w:rsidP="00026408">
      <w:pPr>
        <w:pStyle w:val="ListParagraph"/>
        <w:numPr>
          <w:ilvl w:val="0"/>
          <w:numId w:val="30"/>
        </w:numPr>
        <w:spacing w:after="0" w:line="276" w:lineRule="auto"/>
        <w:ind w:left="360"/>
        <w:jc w:val="both"/>
        <w:rPr>
          <w:sz w:val="24"/>
          <w:szCs w:val="24"/>
          <w:lang w:val="hy-AM"/>
        </w:rPr>
      </w:pPr>
      <w:r w:rsidRPr="00026408">
        <w:rPr>
          <w:sz w:val="24"/>
          <w:szCs w:val="24"/>
          <w:lang w:val="hy-AM"/>
        </w:rPr>
        <w:t xml:space="preserve">Ամբողջությամբ անվճար դեղերի տրամադրումը շարունակվելու է  հոգեկան առողջության խնդիրների, չարորակ նորագոյացությունների, շաքարային </w:t>
      </w:r>
      <w:r w:rsidR="00FC557A" w:rsidRPr="00026408">
        <w:rPr>
          <w:sz w:val="24"/>
          <w:szCs w:val="24"/>
          <w:lang w:val="hy-AM"/>
        </w:rPr>
        <w:t>և</w:t>
      </w:r>
      <w:r w:rsidRPr="00026408">
        <w:rPr>
          <w:sz w:val="24"/>
          <w:szCs w:val="24"/>
          <w:lang w:val="hy-AM"/>
        </w:rPr>
        <w:t xml:space="preserve">  ոչ շաքարային դիաբետի, էպիլեպսիայի, պարբերական հիվանդության, քրոնիկ երիկամային անբավարարության (երիկամային փոխպատվաստման </w:t>
      </w:r>
      <w:r w:rsidR="00FC557A" w:rsidRPr="00026408">
        <w:rPr>
          <w:sz w:val="24"/>
          <w:szCs w:val="24"/>
          <w:lang w:val="hy-AM"/>
        </w:rPr>
        <w:t>և</w:t>
      </w:r>
      <w:r w:rsidRPr="00026408">
        <w:rPr>
          <w:sz w:val="24"/>
          <w:szCs w:val="24"/>
          <w:lang w:val="hy-AM"/>
        </w:rPr>
        <w:t xml:space="preserve"> /կամ ծրագրային հեմոդիալիզի դեպքերում), անհաս նորածինների շնչառական խանգարման համախտանիշի, վիրուսային հեպատիտ Ց հիվանդության </w:t>
      </w:r>
      <w:r w:rsidR="00FC557A" w:rsidRPr="00026408">
        <w:rPr>
          <w:sz w:val="24"/>
          <w:szCs w:val="24"/>
          <w:lang w:val="hy-AM"/>
        </w:rPr>
        <w:t>և</w:t>
      </w:r>
      <w:r w:rsidRPr="00026408">
        <w:rPr>
          <w:sz w:val="24"/>
          <w:szCs w:val="24"/>
          <w:lang w:val="hy-AM"/>
        </w:rPr>
        <w:t xml:space="preserve">  «հիպոֆիզային գաճաճություն» ախտանիշի դեպքերում:</w:t>
      </w:r>
    </w:p>
    <w:p w14:paraId="78220EEB" w14:textId="2F7E5A0B" w:rsidR="001D77D3" w:rsidRPr="00026408" w:rsidRDefault="001D77D3" w:rsidP="00026408">
      <w:pPr>
        <w:pStyle w:val="ListParagraph"/>
        <w:numPr>
          <w:ilvl w:val="0"/>
          <w:numId w:val="30"/>
        </w:numPr>
        <w:spacing w:after="0" w:line="276" w:lineRule="auto"/>
        <w:ind w:left="360"/>
        <w:jc w:val="both"/>
        <w:rPr>
          <w:sz w:val="24"/>
          <w:szCs w:val="24"/>
          <w:lang w:val="hy-AM"/>
        </w:rPr>
      </w:pPr>
      <w:r w:rsidRPr="00026408">
        <w:rPr>
          <w:sz w:val="24"/>
          <w:szCs w:val="24"/>
          <w:lang w:val="hy-AM"/>
        </w:rPr>
        <w:lastRenderedPageBreak/>
        <w:t>Շարունակելով բնակչության համար դեղերի հասանելիության ընդլայնման ծրագրերը` Կառավարությունը ուշադրության կենտրոնում է պահելու այնպիսի հիվանդությունների բուժումը, որոնք երկարատ</w:t>
      </w:r>
      <w:r w:rsidR="00FC557A" w:rsidRPr="00026408">
        <w:rPr>
          <w:sz w:val="24"/>
          <w:szCs w:val="24"/>
          <w:lang w:val="hy-AM"/>
        </w:rPr>
        <w:t>և</w:t>
      </w:r>
      <w:r w:rsidRPr="00026408">
        <w:rPr>
          <w:sz w:val="24"/>
          <w:szCs w:val="24"/>
          <w:lang w:val="hy-AM"/>
        </w:rPr>
        <w:t xml:space="preserve">  են, </w:t>
      </w:r>
      <w:r w:rsidR="00FC557A" w:rsidRPr="00026408">
        <w:rPr>
          <w:sz w:val="24"/>
          <w:szCs w:val="24"/>
          <w:lang w:val="hy-AM"/>
        </w:rPr>
        <w:t>և</w:t>
      </w:r>
      <w:r w:rsidRPr="00026408">
        <w:rPr>
          <w:sz w:val="24"/>
          <w:szCs w:val="24"/>
          <w:lang w:val="hy-AM"/>
        </w:rPr>
        <w:t xml:space="preserve">  բուժումն իրականացվում է նորագույն ու թանկարժեք դեղերով, մասնավորապես</w:t>
      </w:r>
      <w:r w:rsidR="00B33D82" w:rsidRPr="00026408">
        <w:rPr>
          <w:sz w:val="24"/>
          <w:szCs w:val="24"/>
          <w:lang w:val="hy-AM"/>
        </w:rPr>
        <w:t xml:space="preserve"> </w:t>
      </w:r>
      <w:r w:rsidRPr="00026408">
        <w:rPr>
          <w:sz w:val="24"/>
          <w:szCs w:val="24"/>
          <w:lang w:val="hy-AM"/>
        </w:rPr>
        <w:t xml:space="preserve">մանկական, դեռահասների </w:t>
      </w:r>
      <w:r w:rsidR="00FC557A" w:rsidRPr="00026408">
        <w:rPr>
          <w:sz w:val="24"/>
          <w:szCs w:val="24"/>
          <w:lang w:val="hy-AM"/>
        </w:rPr>
        <w:t>և</w:t>
      </w:r>
      <w:r w:rsidRPr="00026408">
        <w:rPr>
          <w:sz w:val="24"/>
          <w:szCs w:val="24"/>
          <w:lang w:val="hy-AM"/>
        </w:rPr>
        <w:t xml:space="preserve">  երիտասարդների շրջանում հանդիպող հազվագյուտ հիվանդություններ, որոնց ժամանակին բուժումը </w:t>
      </w:r>
      <w:r w:rsidR="00FC557A" w:rsidRPr="00026408">
        <w:rPr>
          <w:sz w:val="24"/>
          <w:szCs w:val="24"/>
          <w:lang w:val="hy-AM"/>
        </w:rPr>
        <w:t>և</w:t>
      </w:r>
      <w:r w:rsidRPr="00026408">
        <w:rPr>
          <w:sz w:val="24"/>
          <w:szCs w:val="24"/>
          <w:lang w:val="hy-AM"/>
        </w:rPr>
        <w:t xml:space="preserve">  արդյունավետ դեղերի կիրառումը հնարավորություն կընձեռեն կանխարգելելու հիվանդությունների զարգացման առաջընթացը, ինչպես նա</w:t>
      </w:r>
      <w:r w:rsidR="00FC557A" w:rsidRPr="00026408">
        <w:rPr>
          <w:sz w:val="24"/>
          <w:szCs w:val="24"/>
          <w:lang w:val="hy-AM"/>
        </w:rPr>
        <w:t>և</w:t>
      </w:r>
      <w:r w:rsidRPr="00026408">
        <w:rPr>
          <w:sz w:val="24"/>
          <w:szCs w:val="24"/>
          <w:lang w:val="hy-AM"/>
        </w:rPr>
        <w:t xml:space="preserve">  հաշմանդամության առաջացումը:</w:t>
      </w:r>
    </w:p>
    <w:p w14:paraId="7DE0300F" w14:textId="77777777" w:rsidR="002D6858" w:rsidRPr="00026408" w:rsidRDefault="001D77D3" w:rsidP="00026408">
      <w:pPr>
        <w:pStyle w:val="ListParagraph"/>
        <w:numPr>
          <w:ilvl w:val="0"/>
          <w:numId w:val="30"/>
        </w:numPr>
        <w:spacing w:after="0" w:line="276" w:lineRule="auto"/>
        <w:ind w:left="360"/>
        <w:jc w:val="both"/>
        <w:rPr>
          <w:sz w:val="24"/>
          <w:szCs w:val="24"/>
          <w:lang w:val="hy-AM"/>
        </w:rPr>
      </w:pPr>
      <w:r w:rsidRPr="00026408">
        <w:rPr>
          <w:sz w:val="24"/>
          <w:szCs w:val="24"/>
          <w:lang w:val="hy-AM"/>
        </w:rPr>
        <w:t>Կառավարության համար ոչ վարակիչ հիվանդությունների կանխարգելման նպատակով կար</w:t>
      </w:r>
      <w:r w:rsidR="00FC557A" w:rsidRPr="00026408">
        <w:rPr>
          <w:sz w:val="24"/>
          <w:szCs w:val="24"/>
          <w:lang w:val="hy-AM"/>
        </w:rPr>
        <w:t>և</w:t>
      </w:r>
      <w:r w:rsidRPr="00026408">
        <w:rPr>
          <w:sz w:val="24"/>
          <w:szCs w:val="24"/>
          <w:lang w:val="hy-AM"/>
        </w:rPr>
        <w:t>որ է լինելու նվազեցնել ռիսկի գործոնների ազդեցությունը առողջ ապրելակերպի ծրագրերի խրախուսման միջոցով` ստեղծելով քաղաքացիների իրազեկված վարքաբանական որոշումների ընդունման միջավայր:</w:t>
      </w:r>
    </w:p>
    <w:p w14:paraId="2C0FD0C6" w14:textId="6C637DB6" w:rsidR="001D77D3" w:rsidRPr="00026408" w:rsidRDefault="001D77D3" w:rsidP="00026408">
      <w:pPr>
        <w:pStyle w:val="ListParagraph"/>
        <w:numPr>
          <w:ilvl w:val="0"/>
          <w:numId w:val="30"/>
        </w:numPr>
        <w:spacing w:after="0" w:line="276" w:lineRule="auto"/>
        <w:ind w:left="360"/>
        <w:jc w:val="both"/>
        <w:rPr>
          <w:sz w:val="24"/>
          <w:szCs w:val="24"/>
          <w:lang w:val="hy-AM"/>
        </w:rPr>
      </w:pPr>
      <w:r w:rsidRPr="00026408">
        <w:rPr>
          <w:sz w:val="24"/>
          <w:szCs w:val="24"/>
          <w:lang w:val="hy-AM"/>
        </w:rPr>
        <w:t xml:space="preserve">Իրականացվելու են առողջ ապրելակերպի խթանման ծրագրեր, որոնք ուղղված են լինելու առողջության ամրապնդմանը </w:t>
      </w:r>
      <w:r w:rsidR="00FC557A" w:rsidRPr="00026408">
        <w:rPr>
          <w:sz w:val="24"/>
          <w:szCs w:val="24"/>
          <w:lang w:val="hy-AM"/>
        </w:rPr>
        <w:t>և</w:t>
      </w:r>
      <w:r w:rsidRPr="00026408">
        <w:rPr>
          <w:sz w:val="24"/>
          <w:szCs w:val="24"/>
          <w:lang w:val="hy-AM"/>
        </w:rPr>
        <w:t xml:space="preserve">  անառողջ սնվելու սահմանափակմանը, ոչ վարակիչ հիվանդությունների առաջացման ռիսկի գործոնների ազդեցության վերաբերյալ իրազեկվածության մակարդակի բարձրացմանը, երեխաների </w:t>
      </w:r>
      <w:r w:rsidR="00FC557A" w:rsidRPr="00026408">
        <w:rPr>
          <w:sz w:val="24"/>
          <w:szCs w:val="24"/>
          <w:lang w:val="hy-AM"/>
        </w:rPr>
        <w:t>և</w:t>
      </w:r>
      <w:r w:rsidRPr="00026408">
        <w:rPr>
          <w:sz w:val="24"/>
          <w:szCs w:val="24"/>
          <w:lang w:val="hy-AM"/>
        </w:rPr>
        <w:t xml:space="preserve">  դեռահասների առողջ ապրելակերպին ուղղված համալիր միջոցառումների իրականացմանը, առողջ ապրելակերպի զանգվածային տարածմանն ուղղված բարենպաստ պայմանների ստեղծմանը, առողջ ապրելակերպի խթանմանն ուղղված միջճյուղային համագործակցության իրականացմանը:</w:t>
      </w:r>
      <w:r w:rsidR="002D6858" w:rsidRPr="00026408">
        <w:rPr>
          <w:sz w:val="24"/>
          <w:szCs w:val="24"/>
          <w:lang w:val="hy-AM"/>
        </w:rPr>
        <w:t xml:space="preserve"> </w:t>
      </w:r>
      <w:r w:rsidRPr="00026408">
        <w:rPr>
          <w:sz w:val="24"/>
          <w:szCs w:val="24"/>
          <w:lang w:val="hy-AM"/>
        </w:rPr>
        <w:t xml:space="preserve">Նշված միջոցառումների նպատակն է կայունացնել </w:t>
      </w:r>
      <w:r w:rsidR="00FC557A" w:rsidRPr="00026408">
        <w:rPr>
          <w:sz w:val="24"/>
          <w:szCs w:val="24"/>
          <w:lang w:val="hy-AM"/>
        </w:rPr>
        <w:t>և</w:t>
      </w:r>
      <w:r w:rsidRPr="00026408">
        <w:rPr>
          <w:sz w:val="24"/>
          <w:szCs w:val="24"/>
          <w:lang w:val="hy-AM"/>
        </w:rPr>
        <w:t xml:space="preserve">  տարեկան առնվազն 1,5%-ով</w:t>
      </w:r>
      <w:r w:rsidRPr="00026408">
        <w:rPr>
          <w:color w:val="FF0000"/>
          <w:sz w:val="24"/>
          <w:szCs w:val="24"/>
          <w:lang w:val="hy-AM"/>
        </w:rPr>
        <w:t xml:space="preserve"> </w:t>
      </w:r>
      <w:r w:rsidRPr="00026408">
        <w:rPr>
          <w:sz w:val="24"/>
          <w:szCs w:val="24"/>
          <w:lang w:val="hy-AM"/>
        </w:rPr>
        <w:t>նվազեցնել առավել տարածված չորս ՈՎՀ-ի հետ</w:t>
      </w:r>
      <w:r w:rsidR="00FC557A" w:rsidRPr="00026408">
        <w:rPr>
          <w:sz w:val="24"/>
          <w:szCs w:val="24"/>
          <w:lang w:val="hy-AM"/>
        </w:rPr>
        <w:t>և</w:t>
      </w:r>
      <w:r w:rsidRPr="00026408">
        <w:rPr>
          <w:sz w:val="24"/>
          <w:szCs w:val="24"/>
          <w:lang w:val="hy-AM"/>
        </w:rPr>
        <w:t>անքով առաջացող վաղաժամ  մահացությունը:</w:t>
      </w:r>
    </w:p>
    <w:p w14:paraId="75C908F4" w14:textId="684A3293" w:rsidR="001D77D3" w:rsidRPr="00026408" w:rsidRDefault="001D77D3" w:rsidP="00026408">
      <w:pPr>
        <w:pStyle w:val="ListParagraph"/>
        <w:numPr>
          <w:ilvl w:val="0"/>
          <w:numId w:val="30"/>
        </w:numPr>
        <w:spacing w:after="0" w:line="276" w:lineRule="auto"/>
        <w:ind w:left="360"/>
        <w:jc w:val="both"/>
        <w:rPr>
          <w:sz w:val="24"/>
          <w:szCs w:val="24"/>
          <w:lang w:val="hy-AM"/>
        </w:rPr>
      </w:pPr>
      <w:r w:rsidRPr="00026408">
        <w:rPr>
          <w:sz w:val="24"/>
          <w:szCs w:val="24"/>
          <w:lang w:val="hy-AM"/>
        </w:rPr>
        <w:t xml:space="preserve">Հատուկ ուշադրության կենտրոնում են լինելու մոր </w:t>
      </w:r>
      <w:r w:rsidR="00FC557A" w:rsidRPr="00026408">
        <w:rPr>
          <w:sz w:val="24"/>
          <w:szCs w:val="24"/>
          <w:lang w:val="hy-AM"/>
        </w:rPr>
        <w:t>և</w:t>
      </w:r>
      <w:r w:rsidRPr="00026408">
        <w:rPr>
          <w:sz w:val="24"/>
          <w:szCs w:val="24"/>
          <w:lang w:val="hy-AM"/>
        </w:rPr>
        <w:t xml:space="preserve">  մանկան առողջության պահպանման, անվտանգ մայրության, վաղ մանկության շրջանի </w:t>
      </w:r>
      <w:r w:rsidR="00FC557A" w:rsidRPr="00026408">
        <w:rPr>
          <w:sz w:val="24"/>
          <w:szCs w:val="24"/>
          <w:lang w:val="hy-AM"/>
        </w:rPr>
        <w:t>և</w:t>
      </w:r>
      <w:r w:rsidRPr="00026408">
        <w:rPr>
          <w:sz w:val="24"/>
          <w:szCs w:val="24"/>
          <w:lang w:val="hy-AM"/>
        </w:rPr>
        <w:t xml:space="preserve">  դեռահասության առողջապահական խնդիրները: Իրականացվելու են միջոցառումներ` ուղղված վերարտադրողական իրավունքի իրացմանն ու առողջության բարելավմանը, պերինատալ կորուստների նվազեցմանը, անպտղության կանխարգելմանն ու բուժմանը: Այս կապակցությամբ իրականացվելու են անվճար կանխարգելիչ բժշկական հետազոտություններ մոր և մանկան առողջությունը պահպանելու համար: Ներառվելու են նա</w:t>
      </w:r>
      <w:r w:rsidR="00FC557A" w:rsidRPr="00026408">
        <w:rPr>
          <w:sz w:val="24"/>
          <w:szCs w:val="24"/>
          <w:lang w:val="hy-AM"/>
        </w:rPr>
        <w:t>և</w:t>
      </w:r>
      <w:r w:rsidRPr="00026408">
        <w:rPr>
          <w:sz w:val="24"/>
          <w:szCs w:val="24"/>
          <w:lang w:val="hy-AM"/>
        </w:rPr>
        <w:t xml:space="preserve">  դեռահասների համար անվճար սքրինինգային հետազոտությունները՝ վերարտադրողական առողջության խնդիրների հայտնաբերման </w:t>
      </w:r>
      <w:r w:rsidR="00FC557A" w:rsidRPr="00026408">
        <w:rPr>
          <w:sz w:val="24"/>
          <w:szCs w:val="24"/>
          <w:lang w:val="hy-AM"/>
        </w:rPr>
        <w:t>և</w:t>
      </w:r>
      <w:r w:rsidRPr="00026408">
        <w:rPr>
          <w:sz w:val="24"/>
          <w:szCs w:val="24"/>
          <w:lang w:val="hy-AM"/>
        </w:rPr>
        <w:t xml:space="preserve">  բուժման նպատակով: Անպտղության վաղ հայտնաբերման </w:t>
      </w:r>
      <w:r w:rsidR="00FC557A" w:rsidRPr="00026408">
        <w:rPr>
          <w:sz w:val="24"/>
          <w:szCs w:val="24"/>
          <w:lang w:val="hy-AM"/>
        </w:rPr>
        <w:t>և</w:t>
      </w:r>
      <w:r w:rsidRPr="00026408">
        <w:rPr>
          <w:sz w:val="24"/>
          <w:szCs w:val="24"/>
          <w:lang w:val="hy-AM"/>
        </w:rPr>
        <w:t xml:space="preserve">  հաղթահարման, ինչպես նա</w:t>
      </w:r>
      <w:r w:rsidR="00FC557A" w:rsidRPr="00026408">
        <w:rPr>
          <w:sz w:val="24"/>
          <w:szCs w:val="24"/>
          <w:lang w:val="hy-AM"/>
        </w:rPr>
        <w:t>և</w:t>
      </w:r>
      <w:r w:rsidRPr="00026408">
        <w:rPr>
          <w:sz w:val="24"/>
          <w:szCs w:val="24"/>
          <w:lang w:val="hy-AM"/>
        </w:rPr>
        <w:t xml:space="preserve">  հղիության վաղ շրջանում լրացուցիչ հետազոտությունների իրականացումը՝ միտված մոր </w:t>
      </w:r>
      <w:r w:rsidR="00FC557A" w:rsidRPr="00026408">
        <w:rPr>
          <w:sz w:val="24"/>
          <w:szCs w:val="24"/>
          <w:lang w:val="hy-AM"/>
        </w:rPr>
        <w:t>և</w:t>
      </w:r>
      <w:r w:rsidRPr="00026408">
        <w:rPr>
          <w:sz w:val="24"/>
          <w:szCs w:val="24"/>
          <w:lang w:val="hy-AM"/>
        </w:rPr>
        <w:t xml:space="preserve">  մանկան առկա խնդիրների բացահայտմանը, կդառնա անվճար, կընդլայնվի ծառայությունների ցանկը: Դրա շնորհիվ կապահովվի մինչ</w:t>
      </w:r>
      <w:r w:rsidR="00FC557A" w:rsidRPr="00026408">
        <w:rPr>
          <w:sz w:val="24"/>
          <w:szCs w:val="24"/>
          <w:lang w:val="hy-AM"/>
        </w:rPr>
        <w:t>և</w:t>
      </w:r>
      <w:r w:rsidRPr="00026408">
        <w:rPr>
          <w:sz w:val="24"/>
          <w:szCs w:val="24"/>
          <w:lang w:val="hy-AM"/>
        </w:rPr>
        <w:t xml:space="preserve">  1 տարեկան մանկական մահացության նվազումը 15%-ով, մայրական մահացության (եռամյա) դեպքում` 18%-ով, իսկ մինչ</w:t>
      </w:r>
      <w:r w:rsidR="00FC557A" w:rsidRPr="00026408">
        <w:rPr>
          <w:sz w:val="24"/>
          <w:szCs w:val="24"/>
          <w:lang w:val="hy-AM"/>
        </w:rPr>
        <w:t>և</w:t>
      </w:r>
      <w:r w:rsidRPr="00026408">
        <w:rPr>
          <w:sz w:val="24"/>
          <w:szCs w:val="24"/>
          <w:lang w:val="hy-AM"/>
        </w:rPr>
        <w:t xml:space="preserve">  </w:t>
      </w:r>
      <w:r w:rsidRPr="00026408">
        <w:rPr>
          <w:sz w:val="24"/>
          <w:szCs w:val="24"/>
          <w:lang w:val="hy-AM"/>
        </w:rPr>
        <w:lastRenderedPageBreak/>
        <w:t>1 տարեկան երեխաների ընդգրկվածությունը պատվաստումների ծրագրերում կկազմի ավելի քան 95%:</w:t>
      </w:r>
    </w:p>
    <w:p w14:paraId="3C696E5B" w14:textId="7513656F" w:rsidR="001D77D3" w:rsidRPr="00026408" w:rsidRDefault="001D77D3" w:rsidP="00026408">
      <w:pPr>
        <w:pStyle w:val="ListParagraph"/>
        <w:numPr>
          <w:ilvl w:val="0"/>
          <w:numId w:val="30"/>
        </w:numPr>
        <w:spacing w:after="0" w:line="276" w:lineRule="auto"/>
        <w:ind w:left="360"/>
        <w:jc w:val="both"/>
        <w:rPr>
          <w:sz w:val="24"/>
          <w:szCs w:val="24"/>
          <w:lang w:val="hy-AM"/>
        </w:rPr>
      </w:pPr>
      <w:r w:rsidRPr="00026408">
        <w:rPr>
          <w:sz w:val="24"/>
          <w:szCs w:val="24"/>
          <w:lang w:val="hy-AM"/>
        </w:rPr>
        <w:t>Կառավարության հիմնական նպատակներից շարունակում է մնալ առողջապահության էլեկտրոնային ամբողջական համակարգի ներդրումը, որի արդյունքում քաղաքացիներին էլեկտրոնային հարթակում հասանելի կլինեն իրենց բժշկական տվյալները: Էլեկտրոնային համակարգի միջոցով հնարավոր կլինի առցանց հերթագրվել բժշկական հաստատությունում ծառայություն ստանալու նպատակով, էլեկտրոնային դեղատոմսով դեղատներից ստանալ նշանակված դեղորայքը, անաշխատունակության թերթիկի փոխանցման գործընթացը գործատուին կազմակերպել ինքնաշխատ, ստանալ ստանդարտ բժշկական տեղեկանքները: Բժշկական հետազոտությունների էլեկտրոնային տվյալները հնարավոր կլինի օգտագործել տարբեր բժշկական հաստատություններ հաճախելիս</w:t>
      </w:r>
      <w:r w:rsidR="00B33D82" w:rsidRPr="00026408">
        <w:rPr>
          <w:sz w:val="24"/>
          <w:szCs w:val="24"/>
          <w:lang w:val="hy-AM"/>
        </w:rPr>
        <w:t xml:space="preserve">: </w:t>
      </w:r>
      <w:r w:rsidRPr="00026408">
        <w:rPr>
          <w:sz w:val="24"/>
          <w:szCs w:val="24"/>
          <w:lang w:val="hy-AM"/>
        </w:rPr>
        <w:t xml:space="preserve">Այդպիսով առողջապահության համակարգում ծառայություններն առավել արդյունավետ </w:t>
      </w:r>
      <w:r w:rsidR="00FC557A" w:rsidRPr="00026408">
        <w:rPr>
          <w:sz w:val="24"/>
          <w:szCs w:val="24"/>
          <w:lang w:val="hy-AM"/>
        </w:rPr>
        <w:t>և</w:t>
      </w:r>
      <w:r w:rsidRPr="00026408">
        <w:rPr>
          <w:sz w:val="24"/>
          <w:szCs w:val="24"/>
          <w:lang w:val="hy-AM"/>
        </w:rPr>
        <w:t xml:space="preserve">  որակյալ կտրամադրվեն, որը կնպաստի կրկնակի հետազոտությունների նվազմանը </w:t>
      </w:r>
      <w:r w:rsidR="00FC557A" w:rsidRPr="00026408">
        <w:rPr>
          <w:sz w:val="24"/>
          <w:szCs w:val="24"/>
          <w:lang w:val="hy-AM"/>
        </w:rPr>
        <w:t>և</w:t>
      </w:r>
      <w:r w:rsidRPr="00026408">
        <w:rPr>
          <w:sz w:val="24"/>
          <w:szCs w:val="24"/>
          <w:lang w:val="hy-AM"/>
        </w:rPr>
        <w:t xml:space="preserve">  հետ</w:t>
      </w:r>
      <w:r w:rsidR="00FC557A" w:rsidRPr="00026408">
        <w:rPr>
          <w:sz w:val="24"/>
          <w:szCs w:val="24"/>
          <w:lang w:val="hy-AM"/>
        </w:rPr>
        <w:t>և</w:t>
      </w:r>
      <w:r w:rsidRPr="00026408">
        <w:rPr>
          <w:sz w:val="24"/>
          <w:szCs w:val="24"/>
          <w:lang w:val="hy-AM"/>
        </w:rPr>
        <w:t>աբար դրանց համար կատարվող ծախսերի կրճատմանը թե՛ պետության, թե՛ քաղաքացիների համար: Կապահովվեն նա</w:t>
      </w:r>
      <w:r w:rsidR="00FC557A" w:rsidRPr="00026408">
        <w:rPr>
          <w:sz w:val="24"/>
          <w:szCs w:val="24"/>
          <w:lang w:val="hy-AM"/>
        </w:rPr>
        <w:t>և</w:t>
      </w:r>
      <w:r w:rsidRPr="00026408">
        <w:rPr>
          <w:sz w:val="24"/>
          <w:szCs w:val="24"/>
          <w:lang w:val="hy-AM"/>
        </w:rPr>
        <w:t xml:space="preserve">  առողջական տվյալների ամբողջական հավաքագրումը </w:t>
      </w:r>
      <w:r w:rsidR="00FC557A" w:rsidRPr="00026408">
        <w:rPr>
          <w:sz w:val="24"/>
          <w:szCs w:val="24"/>
          <w:lang w:val="hy-AM"/>
        </w:rPr>
        <w:t>և</w:t>
      </w:r>
      <w:r w:rsidRPr="00026408">
        <w:rPr>
          <w:sz w:val="24"/>
          <w:szCs w:val="24"/>
          <w:lang w:val="hy-AM"/>
        </w:rPr>
        <w:t xml:space="preserve">  դրանց հիման վրա վերլուծությունների իրականացումը, որն էլ իր հերթին կբերի ֆինանսական միջոցների նպատակային, արդյունավետ </w:t>
      </w:r>
      <w:r w:rsidR="00FC557A" w:rsidRPr="00026408">
        <w:rPr>
          <w:sz w:val="24"/>
          <w:szCs w:val="24"/>
          <w:lang w:val="hy-AM"/>
        </w:rPr>
        <w:t>և</w:t>
      </w:r>
      <w:r w:rsidRPr="00026408">
        <w:rPr>
          <w:sz w:val="24"/>
          <w:szCs w:val="24"/>
          <w:lang w:val="hy-AM"/>
        </w:rPr>
        <w:t xml:space="preserve">  թափանցիկ բաշխման: Էլեկտրոնային առողջապահության համակարգին միացված լիցենզավորված բժշկական </w:t>
      </w:r>
      <w:r w:rsidR="00FC557A" w:rsidRPr="00026408">
        <w:rPr>
          <w:sz w:val="24"/>
          <w:szCs w:val="24"/>
          <w:lang w:val="hy-AM"/>
        </w:rPr>
        <w:t>և</w:t>
      </w:r>
      <w:r w:rsidRPr="00026408">
        <w:rPr>
          <w:sz w:val="24"/>
          <w:szCs w:val="24"/>
          <w:lang w:val="hy-AM"/>
        </w:rPr>
        <w:t xml:space="preserve">  դեղատնային գործունեություն իրականացնող կազմակերպությունների թիվը ավելանալու է 5 անգամ:</w:t>
      </w:r>
    </w:p>
    <w:p w14:paraId="7B4E25E2" w14:textId="77777777" w:rsidR="002D6858" w:rsidRPr="00026408" w:rsidRDefault="001D77D3" w:rsidP="00026408">
      <w:pPr>
        <w:pStyle w:val="ListParagraph"/>
        <w:numPr>
          <w:ilvl w:val="0"/>
          <w:numId w:val="30"/>
        </w:numPr>
        <w:spacing w:after="0" w:line="276" w:lineRule="auto"/>
        <w:ind w:left="360"/>
        <w:jc w:val="both"/>
        <w:rPr>
          <w:sz w:val="24"/>
          <w:szCs w:val="24"/>
          <w:lang w:val="hy-AM"/>
        </w:rPr>
      </w:pPr>
      <w:r w:rsidRPr="00026408">
        <w:rPr>
          <w:sz w:val="24"/>
          <w:szCs w:val="24"/>
          <w:lang w:val="hy-AM"/>
        </w:rPr>
        <w:t>Կառավարության քաղաքականությունն ուղղված է լինելու hանրային առողջապահության ոլորտում արտակարգ իրավիճակներին, մասնավորապես</w:t>
      </w:r>
      <w:r w:rsidR="00B33D82" w:rsidRPr="00026408">
        <w:rPr>
          <w:sz w:val="24"/>
          <w:szCs w:val="24"/>
          <w:highlight w:val="red"/>
          <w:lang w:val="hy-AM"/>
        </w:rPr>
        <w:t xml:space="preserve"> </w:t>
      </w:r>
      <w:r w:rsidRPr="00026408">
        <w:rPr>
          <w:sz w:val="24"/>
          <w:szCs w:val="24"/>
          <w:lang w:val="hy-AM"/>
        </w:rPr>
        <w:t>միջազգային նշանակության արտակարգ իրավիճակ ներկայացնող եր</w:t>
      </w:r>
      <w:r w:rsidR="00FC557A" w:rsidRPr="00026408">
        <w:rPr>
          <w:sz w:val="24"/>
          <w:szCs w:val="24"/>
          <w:lang w:val="hy-AM"/>
        </w:rPr>
        <w:t>և</w:t>
      </w:r>
      <w:r w:rsidRPr="00026408">
        <w:rPr>
          <w:sz w:val="24"/>
          <w:szCs w:val="24"/>
          <w:lang w:val="hy-AM"/>
        </w:rPr>
        <w:t xml:space="preserve">ույթներին պատրաստվածության </w:t>
      </w:r>
      <w:r w:rsidR="00FC557A" w:rsidRPr="00026408">
        <w:rPr>
          <w:sz w:val="24"/>
          <w:szCs w:val="24"/>
          <w:lang w:val="hy-AM"/>
        </w:rPr>
        <w:t>և</w:t>
      </w:r>
      <w:r w:rsidRPr="00026408">
        <w:rPr>
          <w:sz w:val="24"/>
          <w:szCs w:val="24"/>
          <w:lang w:val="hy-AM"/>
        </w:rPr>
        <w:t xml:space="preserve">  արագ արձագանքման, միջգերատեսչական </w:t>
      </w:r>
      <w:r w:rsidR="00FC557A" w:rsidRPr="00026408">
        <w:rPr>
          <w:sz w:val="24"/>
          <w:szCs w:val="24"/>
          <w:lang w:val="hy-AM"/>
        </w:rPr>
        <w:t>և</w:t>
      </w:r>
      <w:r w:rsidRPr="00026408">
        <w:rPr>
          <w:sz w:val="24"/>
          <w:szCs w:val="24"/>
          <w:lang w:val="hy-AM"/>
        </w:rPr>
        <w:t xml:space="preserve">  միջոլորտային համագործակցության ապահովմանը</w:t>
      </w:r>
      <w:r w:rsidR="002D6858" w:rsidRPr="00026408">
        <w:rPr>
          <w:sz w:val="24"/>
          <w:szCs w:val="24"/>
          <w:lang w:val="hy-AM"/>
        </w:rPr>
        <w:t>:</w:t>
      </w:r>
    </w:p>
    <w:p w14:paraId="3584DDA5" w14:textId="3D4AD806" w:rsidR="001D77D3" w:rsidRPr="00026408" w:rsidRDefault="001D77D3" w:rsidP="00026408">
      <w:pPr>
        <w:pStyle w:val="ListParagraph"/>
        <w:numPr>
          <w:ilvl w:val="0"/>
          <w:numId w:val="30"/>
        </w:numPr>
        <w:spacing w:after="0" w:line="276" w:lineRule="auto"/>
        <w:ind w:left="360"/>
        <w:jc w:val="both"/>
        <w:rPr>
          <w:sz w:val="24"/>
          <w:szCs w:val="24"/>
          <w:lang w:val="hy-AM"/>
        </w:rPr>
      </w:pPr>
      <w:r w:rsidRPr="00026408">
        <w:rPr>
          <w:sz w:val="24"/>
          <w:szCs w:val="24"/>
          <w:lang w:val="hy-AM"/>
        </w:rPr>
        <w:t xml:space="preserve">Արտակարգ իրավիճակներում </w:t>
      </w:r>
      <w:r w:rsidR="00FC557A" w:rsidRPr="00026408">
        <w:rPr>
          <w:sz w:val="24"/>
          <w:szCs w:val="24"/>
          <w:lang w:val="hy-AM"/>
        </w:rPr>
        <w:t>և</w:t>
      </w:r>
      <w:r w:rsidRPr="00026408">
        <w:rPr>
          <w:sz w:val="24"/>
          <w:szCs w:val="24"/>
          <w:lang w:val="hy-AM"/>
        </w:rPr>
        <w:t xml:space="preserve">  ռազմական դրության պայմաններում առողջապահական համակարգի անխափան գործունեությունը Կառավարության քաղաքականության առաջնահերթ գերակայություններից է` կապված ռեզերվային նյութատեխնիկական ռեսուրսների, մասնագիտական ներուժի, անհրաժեշտ կարողությունների </w:t>
      </w:r>
      <w:r w:rsidR="00FC557A" w:rsidRPr="00026408">
        <w:rPr>
          <w:sz w:val="24"/>
          <w:szCs w:val="24"/>
          <w:lang w:val="hy-AM"/>
        </w:rPr>
        <w:t>և</w:t>
      </w:r>
      <w:r w:rsidRPr="00026408">
        <w:rPr>
          <w:sz w:val="24"/>
          <w:szCs w:val="24"/>
          <w:lang w:val="hy-AM"/>
        </w:rPr>
        <w:t xml:space="preserve">  դրանց ծավալման ու մոբիլիզացիայի գործուն համակարգերի ներդրման հետ: </w:t>
      </w:r>
    </w:p>
    <w:p w14:paraId="77501907" w14:textId="77777777" w:rsidR="002D6858" w:rsidRPr="00026408" w:rsidRDefault="001D77D3" w:rsidP="00026408">
      <w:pPr>
        <w:pStyle w:val="ListParagraph"/>
        <w:numPr>
          <w:ilvl w:val="0"/>
          <w:numId w:val="30"/>
        </w:numPr>
        <w:spacing w:after="0" w:line="276" w:lineRule="auto"/>
        <w:ind w:left="360"/>
        <w:jc w:val="both"/>
        <w:rPr>
          <w:sz w:val="24"/>
          <w:szCs w:val="24"/>
          <w:lang w:val="hy-AM"/>
        </w:rPr>
      </w:pPr>
      <w:r w:rsidRPr="00026408">
        <w:rPr>
          <w:sz w:val="24"/>
          <w:szCs w:val="24"/>
          <w:lang w:val="hy-AM"/>
        </w:rPr>
        <w:t xml:space="preserve">Բացի այդ, նախատեսվում է իրականացնել հանրային առողջության հնարավոր  վտանգների </w:t>
      </w:r>
      <w:r w:rsidR="00FC557A" w:rsidRPr="00026408">
        <w:rPr>
          <w:sz w:val="24"/>
          <w:szCs w:val="24"/>
          <w:lang w:val="hy-AM"/>
        </w:rPr>
        <w:t>և</w:t>
      </w:r>
      <w:r w:rsidRPr="00026408">
        <w:rPr>
          <w:sz w:val="24"/>
          <w:szCs w:val="24"/>
          <w:lang w:val="hy-AM"/>
        </w:rPr>
        <w:t xml:space="preserve">  սպառնալիքների բացահայտման, լաբորատոր կարողությունների զարգացման, մոնիթորինգի համակարգի գործադրման, ռիսկերի նվազեցման, բնակչության առողջապահական կրթման համապատասխան ծրագրեր, </w:t>
      </w:r>
      <w:r w:rsidRPr="00026408">
        <w:rPr>
          <w:sz w:val="24"/>
          <w:szCs w:val="24"/>
          <w:lang w:val="hy-AM"/>
        </w:rPr>
        <w:lastRenderedPageBreak/>
        <w:t xml:space="preserve">զարգացնել առողջապահության ոլորտում գիտական հետազոտությունների իրականացումը </w:t>
      </w:r>
      <w:r w:rsidR="00FC557A" w:rsidRPr="00026408">
        <w:rPr>
          <w:sz w:val="24"/>
          <w:szCs w:val="24"/>
          <w:lang w:val="hy-AM"/>
        </w:rPr>
        <w:t>և</w:t>
      </w:r>
      <w:r w:rsidRPr="00026408">
        <w:rPr>
          <w:sz w:val="24"/>
          <w:szCs w:val="24"/>
          <w:lang w:val="hy-AM"/>
        </w:rPr>
        <w:t xml:space="preserve">  արդյունքների ներդրումը գործնականում: </w:t>
      </w:r>
    </w:p>
    <w:p w14:paraId="4537E552" w14:textId="349FF393" w:rsidR="001D77D3" w:rsidRPr="00026408" w:rsidRDefault="001D77D3" w:rsidP="00026408">
      <w:pPr>
        <w:pStyle w:val="ListParagraph"/>
        <w:numPr>
          <w:ilvl w:val="0"/>
          <w:numId w:val="30"/>
        </w:numPr>
        <w:spacing w:after="0" w:line="276" w:lineRule="auto"/>
        <w:ind w:left="360"/>
        <w:jc w:val="both"/>
        <w:rPr>
          <w:sz w:val="24"/>
          <w:szCs w:val="24"/>
          <w:lang w:val="hy-AM"/>
        </w:rPr>
      </w:pPr>
      <w:r w:rsidRPr="00026408">
        <w:rPr>
          <w:sz w:val="24"/>
          <w:szCs w:val="24"/>
          <w:lang w:val="hy-AM"/>
        </w:rPr>
        <w:t>Նախատեսվում է նա</w:t>
      </w:r>
      <w:r w:rsidR="00FC557A" w:rsidRPr="00026408">
        <w:rPr>
          <w:sz w:val="24"/>
          <w:szCs w:val="24"/>
          <w:lang w:val="hy-AM"/>
        </w:rPr>
        <w:t>և</w:t>
      </w:r>
      <w:r w:rsidRPr="00026408">
        <w:rPr>
          <w:sz w:val="24"/>
          <w:szCs w:val="24"/>
          <w:lang w:val="hy-AM"/>
        </w:rPr>
        <w:t xml:space="preserve">  կատարելագործել վարակիչ հիվանդությունների համաճարակաբանական դիտարկման համակարգը, մասնավորապես՝ դասեր քաղելով կորոնավիրուսային հիվանդության համավարակից, հնարավորինս ապահովելով երկրի տարածք վարակիչ հիվանդությունների ներմուծման ու տարածման կանխարգելումը, իմունականխարգելումը </w:t>
      </w:r>
      <w:r w:rsidR="00FC557A" w:rsidRPr="00026408">
        <w:rPr>
          <w:sz w:val="24"/>
          <w:szCs w:val="24"/>
          <w:lang w:val="hy-AM"/>
        </w:rPr>
        <w:t>և</w:t>
      </w:r>
      <w:r w:rsidRPr="00026408">
        <w:rPr>
          <w:sz w:val="24"/>
          <w:szCs w:val="24"/>
          <w:lang w:val="hy-AM"/>
        </w:rPr>
        <w:t xml:space="preserve">  ապահովելով իրական ժամանակում հիվանդությունների մասին տեղեկատվության հաղորդումը: Արդպիսով</w:t>
      </w:r>
      <w:r w:rsidR="00984135" w:rsidRPr="00026408">
        <w:rPr>
          <w:sz w:val="24"/>
          <w:szCs w:val="24"/>
          <w:lang w:val="hy-AM"/>
        </w:rPr>
        <w:t xml:space="preserve"> </w:t>
      </w:r>
      <w:r w:rsidRPr="00026408">
        <w:rPr>
          <w:sz w:val="24"/>
          <w:szCs w:val="24"/>
          <w:lang w:val="hy-AM"/>
        </w:rPr>
        <w:t xml:space="preserve">կգրանցվի կարմրուկի, դիֆտերիայի </w:t>
      </w:r>
      <w:r w:rsidR="00FC557A" w:rsidRPr="00026408">
        <w:rPr>
          <w:sz w:val="24"/>
          <w:szCs w:val="24"/>
          <w:lang w:val="hy-AM"/>
        </w:rPr>
        <w:t>և</w:t>
      </w:r>
      <w:r w:rsidRPr="00026408">
        <w:rPr>
          <w:sz w:val="24"/>
          <w:szCs w:val="24"/>
          <w:lang w:val="hy-AM"/>
        </w:rPr>
        <w:t xml:space="preserve">  պոլիոմիելիտի դեպքերի զրոյական ցուցանիշ, կապահովվի գերակա հիվանդությունների լաբորատոր ախտորոշում, կստեղծվի հանրային առողջության հնարավոր վտանգների </w:t>
      </w:r>
      <w:r w:rsidR="00FC557A" w:rsidRPr="00026408">
        <w:rPr>
          <w:sz w:val="24"/>
          <w:szCs w:val="24"/>
          <w:lang w:val="hy-AM"/>
        </w:rPr>
        <w:t>և</w:t>
      </w:r>
      <w:r w:rsidRPr="00026408">
        <w:rPr>
          <w:sz w:val="24"/>
          <w:szCs w:val="24"/>
          <w:lang w:val="hy-AM"/>
        </w:rPr>
        <w:t xml:space="preserve">  սպառնալիքների ռեգիստր:</w:t>
      </w:r>
    </w:p>
    <w:p w14:paraId="0C656797" w14:textId="462D8FB7" w:rsidR="001D77D3" w:rsidRPr="00026408" w:rsidRDefault="001D77D3" w:rsidP="00026408">
      <w:pPr>
        <w:pStyle w:val="ListParagraph"/>
        <w:numPr>
          <w:ilvl w:val="0"/>
          <w:numId w:val="30"/>
        </w:numPr>
        <w:spacing w:after="0" w:line="276" w:lineRule="auto"/>
        <w:ind w:left="360"/>
        <w:jc w:val="both"/>
        <w:rPr>
          <w:sz w:val="24"/>
          <w:szCs w:val="24"/>
          <w:lang w:val="hy-AM"/>
        </w:rPr>
      </w:pPr>
      <w:r w:rsidRPr="00026408">
        <w:rPr>
          <w:sz w:val="24"/>
          <w:szCs w:val="24"/>
          <w:lang w:val="hy-AM"/>
        </w:rPr>
        <w:t xml:space="preserve">Կառավարության գերակա նպատակներից է  առողջապահության ոլորտի մարդկային ներուժի պատրաստման, արդյունավետ պլանավորման </w:t>
      </w:r>
      <w:r w:rsidR="00FC557A" w:rsidRPr="00026408">
        <w:rPr>
          <w:sz w:val="24"/>
          <w:szCs w:val="24"/>
          <w:lang w:val="hy-AM"/>
        </w:rPr>
        <w:t>և</w:t>
      </w:r>
      <w:r w:rsidRPr="00026408">
        <w:rPr>
          <w:sz w:val="24"/>
          <w:szCs w:val="24"/>
          <w:lang w:val="hy-AM"/>
        </w:rPr>
        <w:t xml:space="preserve">  կառավարման միջոցով բժշկական հաստատությունները բարձրագույն </w:t>
      </w:r>
      <w:r w:rsidR="00FC557A" w:rsidRPr="00026408">
        <w:rPr>
          <w:sz w:val="24"/>
          <w:szCs w:val="24"/>
          <w:lang w:val="hy-AM"/>
        </w:rPr>
        <w:t>և</w:t>
      </w:r>
      <w:r w:rsidRPr="00026408">
        <w:rPr>
          <w:sz w:val="24"/>
          <w:szCs w:val="24"/>
          <w:lang w:val="hy-AM"/>
        </w:rPr>
        <w:t xml:space="preserve">  հետբուհական ու միջին մասնագիտական կրթությամբ որակյալ մասնագետներով ապահովելը` բժշկական օգնության </w:t>
      </w:r>
      <w:r w:rsidR="00FC557A" w:rsidRPr="00026408">
        <w:rPr>
          <w:sz w:val="24"/>
          <w:szCs w:val="24"/>
          <w:lang w:val="hy-AM"/>
        </w:rPr>
        <w:t>և</w:t>
      </w:r>
      <w:r w:rsidRPr="00026408">
        <w:rPr>
          <w:sz w:val="24"/>
          <w:szCs w:val="24"/>
          <w:lang w:val="hy-AM"/>
        </w:rPr>
        <w:t xml:space="preserve">  սպասարկման որակը բարձր պահելու նպատակով: Այս կապակցությամբ կար</w:t>
      </w:r>
      <w:r w:rsidR="00FC557A" w:rsidRPr="00026408">
        <w:rPr>
          <w:sz w:val="24"/>
          <w:szCs w:val="24"/>
          <w:lang w:val="hy-AM"/>
        </w:rPr>
        <w:t>և</w:t>
      </w:r>
      <w:r w:rsidRPr="00026408">
        <w:rPr>
          <w:sz w:val="24"/>
          <w:szCs w:val="24"/>
          <w:lang w:val="hy-AM"/>
        </w:rPr>
        <w:t xml:space="preserve">որվում է բժշկական կրթության որակի բարելավումը,  հետբուհական բժշկական կրթության արդիականացումը, շարունակական մասնագիտական զարգացման պատշաճ կազմակերպումն ու ընդլայնումը, մասնագիտական գործունեության անհատական լիցենզավորման համակարգի ներդրումը, որը կհաստատի առողջապահության ոլորտի մասնագետների գիտելիքների </w:t>
      </w:r>
      <w:r w:rsidR="00FC557A" w:rsidRPr="00026408">
        <w:rPr>
          <w:sz w:val="24"/>
          <w:szCs w:val="24"/>
          <w:lang w:val="hy-AM"/>
        </w:rPr>
        <w:t>և</w:t>
      </w:r>
      <w:r w:rsidRPr="00026408">
        <w:rPr>
          <w:sz w:val="24"/>
          <w:szCs w:val="24"/>
          <w:lang w:val="hy-AM"/>
        </w:rPr>
        <w:t xml:space="preserve">  հմտությունների համապատասխանությունը մասնագիտական </w:t>
      </w:r>
      <w:r w:rsidR="00FC557A" w:rsidRPr="00026408">
        <w:rPr>
          <w:sz w:val="24"/>
          <w:szCs w:val="24"/>
          <w:lang w:val="hy-AM"/>
        </w:rPr>
        <w:t>և</w:t>
      </w:r>
      <w:r w:rsidRPr="00026408">
        <w:rPr>
          <w:sz w:val="24"/>
          <w:szCs w:val="24"/>
          <w:lang w:val="hy-AM"/>
        </w:rPr>
        <w:t xml:space="preserve">  կրթական չափորոշիչներին: Միաժամանակ կիրականացվի բուժաշխատողների աշխատավարձերի շարունակական բարձրացում՝ ըստ ցուցաբերած արդյունքների</w:t>
      </w:r>
      <w:r w:rsidR="00B33D82" w:rsidRPr="00026408">
        <w:rPr>
          <w:sz w:val="24"/>
          <w:szCs w:val="24"/>
          <w:lang w:val="hy-AM"/>
        </w:rPr>
        <w:t>`</w:t>
      </w:r>
      <w:r w:rsidRPr="00026408">
        <w:rPr>
          <w:sz w:val="24"/>
          <w:szCs w:val="24"/>
          <w:lang w:val="hy-AM"/>
        </w:rPr>
        <w:t xml:space="preserve"> հիվանդությունների կանխարգելման, վաղ հայտնաբերման </w:t>
      </w:r>
      <w:r w:rsidR="00FC557A" w:rsidRPr="00026408">
        <w:rPr>
          <w:sz w:val="24"/>
          <w:szCs w:val="24"/>
          <w:lang w:val="hy-AM"/>
        </w:rPr>
        <w:t>և</w:t>
      </w:r>
      <w:r w:rsidRPr="00026408">
        <w:rPr>
          <w:sz w:val="24"/>
          <w:szCs w:val="24"/>
          <w:lang w:val="hy-AM"/>
        </w:rPr>
        <w:t xml:space="preserve">  բուժման ընթացքում արձանագրված ցուցանիշներից ելնելով: Նախատեսվում է մինչ</w:t>
      </w:r>
      <w:r w:rsidR="00FC557A" w:rsidRPr="00026408">
        <w:rPr>
          <w:sz w:val="24"/>
          <w:szCs w:val="24"/>
          <w:lang w:val="hy-AM"/>
        </w:rPr>
        <w:t>և</w:t>
      </w:r>
      <w:r w:rsidRPr="00026408">
        <w:rPr>
          <w:sz w:val="24"/>
          <w:szCs w:val="24"/>
          <w:lang w:val="hy-AM"/>
        </w:rPr>
        <w:t xml:space="preserve">  2025 թվականը ներդնել բուժաշխատողների լիցենզավորման համակարգ, ինչպես նա</w:t>
      </w:r>
      <w:r w:rsidR="00FC557A" w:rsidRPr="00026408">
        <w:rPr>
          <w:sz w:val="24"/>
          <w:szCs w:val="24"/>
          <w:lang w:val="hy-AM"/>
        </w:rPr>
        <w:t>և</w:t>
      </w:r>
      <w:r w:rsidRPr="00026408">
        <w:rPr>
          <w:sz w:val="24"/>
          <w:szCs w:val="24"/>
          <w:lang w:val="hy-AM"/>
        </w:rPr>
        <w:t xml:space="preserve">  ավագ </w:t>
      </w:r>
      <w:r w:rsidR="00FC557A" w:rsidRPr="00026408">
        <w:rPr>
          <w:sz w:val="24"/>
          <w:szCs w:val="24"/>
          <w:lang w:val="hy-AM"/>
        </w:rPr>
        <w:t>և</w:t>
      </w:r>
      <w:r w:rsidRPr="00026408">
        <w:rPr>
          <w:sz w:val="24"/>
          <w:szCs w:val="24"/>
          <w:lang w:val="hy-AM"/>
        </w:rPr>
        <w:t xml:space="preserve">  միջին բուժաշխատողների ռեգիստր:</w:t>
      </w:r>
    </w:p>
    <w:p w14:paraId="2943B571" w14:textId="5FB918FF" w:rsidR="001D77D3" w:rsidRPr="00026408" w:rsidRDefault="001D77D3" w:rsidP="00026408">
      <w:pPr>
        <w:pStyle w:val="ListParagraph"/>
        <w:numPr>
          <w:ilvl w:val="0"/>
          <w:numId w:val="30"/>
        </w:numPr>
        <w:spacing w:after="0" w:line="276" w:lineRule="auto"/>
        <w:ind w:left="360"/>
        <w:jc w:val="both"/>
        <w:rPr>
          <w:sz w:val="24"/>
          <w:szCs w:val="24"/>
          <w:lang w:val="hy-AM"/>
        </w:rPr>
      </w:pPr>
      <w:r w:rsidRPr="00026408">
        <w:rPr>
          <w:sz w:val="24"/>
          <w:szCs w:val="24"/>
          <w:lang w:val="hy-AM"/>
        </w:rPr>
        <w:t xml:space="preserve">Մարզերի համաչափ զարգացման համատեքստում Կառավարությունն ուշադրության կենտրոնում է պահելու մարզային բժշկական կազմակերպությունների արդիականացումը, մասնավորապես շենքային պայմանների բարելավումը </w:t>
      </w:r>
      <w:r w:rsidR="00FC557A" w:rsidRPr="00026408">
        <w:rPr>
          <w:sz w:val="24"/>
          <w:szCs w:val="24"/>
          <w:lang w:val="hy-AM"/>
        </w:rPr>
        <w:t>և</w:t>
      </w:r>
      <w:r w:rsidRPr="00026408">
        <w:rPr>
          <w:sz w:val="24"/>
          <w:szCs w:val="24"/>
          <w:lang w:val="hy-AM"/>
        </w:rPr>
        <w:t xml:space="preserve">  բժշկական նորագույն սարքավորումներով հագեցումը։ Ակնկալվում է արդիականացնել 50 առողջապահական հաստատություններ:</w:t>
      </w:r>
    </w:p>
    <w:p w14:paraId="259482A0" w14:textId="324AFE18" w:rsidR="001D77D3" w:rsidRPr="00026408" w:rsidRDefault="001D77D3" w:rsidP="00026408">
      <w:pPr>
        <w:pStyle w:val="ListParagraph"/>
        <w:numPr>
          <w:ilvl w:val="0"/>
          <w:numId w:val="30"/>
        </w:numPr>
        <w:spacing w:after="0" w:line="276" w:lineRule="auto"/>
        <w:ind w:left="360"/>
        <w:jc w:val="both"/>
        <w:rPr>
          <w:sz w:val="24"/>
          <w:szCs w:val="24"/>
          <w:lang w:val="hy-AM"/>
        </w:rPr>
      </w:pPr>
      <w:r w:rsidRPr="00026408">
        <w:rPr>
          <w:sz w:val="24"/>
          <w:szCs w:val="24"/>
          <w:lang w:val="hy-AM"/>
        </w:rPr>
        <w:t>Կար</w:t>
      </w:r>
      <w:r w:rsidR="00FC557A" w:rsidRPr="00026408">
        <w:rPr>
          <w:sz w:val="24"/>
          <w:szCs w:val="24"/>
          <w:lang w:val="hy-AM"/>
        </w:rPr>
        <w:t>և</w:t>
      </w:r>
      <w:r w:rsidRPr="00026408">
        <w:rPr>
          <w:sz w:val="24"/>
          <w:szCs w:val="24"/>
          <w:lang w:val="hy-AM"/>
        </w:rPr>
        <w:t xml:space="preserve">որվելու են  հոգեկան առողջության պահպանման ոլորտի բարեփոխումները, այդ թվում` որակյալ արտահիվանդանոցային </w:t>
      </w:r>
      <w:r w:rsidR="00FC557A" w:rsidRPr="00026408">
        <w:rPr>
          <w:sz w:val="24"/>
          <w:szCs w:val="24"/>
          <w:lang w:val="hy-AM"/>
        </w:rPr>
        <w:t>և</w:t>
      </w:r>
      <w:r w:rsidRPr="00026408">
        <w:rPr>
          <w:sz w:val="24"/>
          <w:szCs w:val="24"/>
          <w:lang w:val="hy-AM"/>
        </w:rPr>
        <w:t xml:space="preserve">  հիվանդանոցային պայմաններում </w:t>
      </w:r>
      <w:r w:rsidRPr="00026408">
        <w:rPr>
          <w:sz w:val="24"/>
          <w:szCs w:val="24"/>
          <w:lang w:val="hy-AM"/>
        </w:rPr>
        <w:lastRenderedPageBreak/>
        <w:t>հոգեբուժական ծառայությունների հասանելիություն, մանկական հոգեբուժական ծառայության ուժեղացում:</w:t>
      </w:r>
    </w:p>
    <w:p w14:paraId="4D63EE0B" w14:textId="4C60772C" w:rsidR="001D77D3" w:rsidRPr="00026408" w:rsidRDefault="001D77D3" w:rsidP="00026408">
      <w:pPr>
        <w:pStyle w:val="ListParagraph"/>
        <w:numPr>
          <w:ilvl w:val="0"/>
          <w:numId w:val="30"/>
        </w:numPr>
        <w:spacing w:after="0" w:line="276" w:lineRule="auto"/>
        <w:ind w:left="360"/>
        <w:jc w:val="both"/>
        <w:rPr>
          <w:sz w:val="24"/>
          <w:szCs w:val="24"/>
          <w:lang w:val="hy-AM"/>
        </w:rPr>
      </w:pPr>
      <w:r w:rsidRPr="00026408">
        <w:rPr>
          <w:sz w:val="24"/>
          <w:szCs w:val="24"/>
          <w:lang w:val="hy-AM"/>
        </w:rPr>
        <w:t>Ինչպես մարզերում, այնպես էլ Եր</w:t>
      </w:r>
      <w:r w:rsidR="00FC557A" w:rsidRPr="00026408">
        <w:rPr>
          <w:sz w:val="24"/>
          <w:szCs w:val="24"/>
          <w:lang w:val="hy-AM"/>
        </w:rPr>
        <w:t>և</w:t>
      </w:r>
      <w:r w:rsidRPr="00026408">
        <w:rPr>
          <w:sz w:val="24"/>
          <w:szCs w:val="24"/>
          <w:lang w:val="hy-AM"/>
        </w:rPr>
        <w:t xml:space="preserve">անում, ուժեղացվելու </w:t>
      </w:r>
      <w:r w:rsidR="00FC557A" w:rsidRPr="00026408">
        <w:rPr>
          <w:sz w:val="24"/>
          <w:szCs w:val="24"/>
          <w:lang w:val="hy-AM"/>
        </w:rPr>
        <w:t>և</w:t>
      </w:r>
      <w:r w:rsidRPr="00026408">
        <w:rPr>
          <w:sz w:val="24"/>
          <w:szCs w:val="24"/>
          <w:lang w:val="hy-AM"/>
        </w:rPr>
        <w:t xml:space="preserve">  արդիականացվելու են համաճարակային իրավիճակների կառավարման </w:t>
      </w:r>
      <w:r w:rsidR="00FC557A" w:rsidRPr="00026408">
        <w:rPr>
          <w:sz w:val="24"/>
          <w:szCs w:val="24"/>
          <w:lang w:val="hy-AM"/>
        </w:rPr>
        <w:t>և</w:t>
      </w:r>
      <w:r w:rsidRPr="00026408">
        <w:rPr>
          <w:sz w:val="24"/>
          <w:szCs w:val="24"/>
          <w:lang w:val="hy-AM"/>
        </w:rPr>
        <w:t xml:space="preserve">  վերահսկման, ինֆեկցիոն հիվանդությունների կանխարգելման </w:t>
      </w:r>
      <w:r w:rsidR="00FC557A" w:rsidRPr="00026408">
        <w:rPr>
          <w:sz w:val="24"/>
          <w:szCs w:val="24"/>
          <w:lang w:val="hy-AM"/>
        </w:rPr>
        <w:t>և</w:t>
      </w:r>
      <w:r w:rsidRPr="00026408">
        <w:rPr>
          <w:sz w:val="24"/>
          <w:szCs w:val="24"/>
          <w:lang w:val="hy-AM"/>
        </w:rPr>
        <w:t xml:space="preserve">  վարման գործում ներգրավված առողջապահական հաստատությունները։ </w:t>
      </w:r>
    </w:p>
    <w:p w14:paraId="0DB00580" w14:textId="43B79181" w:rsidR="001D77D3" w:rsidRPr="00026408" w:rsidRDefault="001D77D3" w:rsidP="00026408">
      <w:pPr>
        <w:spacing w:after="0" w:line="276" w:lineRule="auto"/>
        <w:jc w:val="both"/>
        <w:rPr>
          <w:sz w:val="24"/>
          <w:szCs w:val="24"/>
          <w:lang w:val="hy-AM"/>
        </w:rPr>
      </w:pPr>
    </w:p>
    <w:p w14:paraId="1B5C0B44" w14:textId="77777777" w:rsidR="001915E8" w:rsidRPr="00026408" w:rsidRDefault="001915E8" w:rsidP="00026408">
      <w:pPr>
        <w:pStyle w:val="Heading2"/>
        <w:spacing w:line="276" w:lineRule="auto"/>
        <w:rPr>
          <w:szCs w:val="24"/>
        </w:rPr>
      </w:pPr>
      <w:bookmarkStart w:id="68" w:name="_Toc77677889"/>
      <w:bookmarkStart w:id="69" w:name="_Toc80026233"/>
      <w:bookmarkStart w:id="70" w:name="_Toc80186338"/>
      <w:r w:rsidRPr="00026408">
        <w:rPr>
          <w:szCs w:val="24"/>
        </w:rPr>
        <w:t>ԱՇԽԱՏԱՆՔ ԵՎ ՍՈՑԻԱԼԱԿԱՆ ՊԱՇՏՊԱՆՈՒԹՅՈՒՆ</w:t>
      </w:r>
      <w:bookmarkEnd w:id="68"/>
      <w:bookmarkEnd w:id="69"/>
      <w:bookmarkEnd w:id="70"/>
    </w:p>
    <w:p w14:paraId="1433EE11" w14:textId="2740CF6E" w:rsidR="001915E8" w:rsidRPr="00026408" w:rsidRDefault="001915E8" w:rsidP="00026408">
      <w:pPr>
        <w:spacing w:after="0" w:line="276" w:lineRule="auto"/>
        <w:jc w:val="both"/>
        <w:rPr>
          <w:sz w:val="24"/>
          <w:szCs w:val="24"/>
          <w:lang w:val="hy-AM"/>
        </w:rPr>
      </w:pPr>
    </w:p>
    <w:p w14:paraId="238C05B1" w14:textId="7191CF84" w:rsidR="001915E8" w:rsidRDefault="001915E8" w:rsidP="008C048E">
      <w:pPr>
        <w:shd w:val="clear" w:color="auto" w:fill="FFFFFF"/>
        <w:spacing w:after="0" w:line="276" w:lineRule="auto"/>
        <w:ind w:firstLine="720"/>
        <w:jc w:val="both"/>
        <w:rPr>
          <w:sz w:val="24"/>
          <w:szCs w:val="24"/>
          <w:lang w:val="hy-AM"/>
        </w:rPr>
      </w:pPr>
      <w:r w:rsidRPr="00026408">
        <w:rPr>
          <w:sz w:val="24"/>
          <w:szCs w:val="24"/>
          <w:lang w:val="hy-AM"/>
        </w:rPr>
        <w:t xml:space="preserve">Աշխատանքի </w:t>
      </w:r>
      <w:r w:rsidR="003B0EBC" w:rsidRPr="00026408">
        <w:rPr>
          <w:sz w:val="24"/>
          <w:szCs w:val="24"/>
          <w:lang w:val="hy-AM"/>
        </w:rPr>
        <w:t>և</w:t>
      </w:r>
      <w:r w:rsidRPr="00026408">
        <w:rPr>
          <w:sz w:val="24"/>
          <w:szCs w:val="24"/>
          <w:lang w:val="hy-AM"/>
        </w:rPr>
        <w:t xml:space="preserve">  սոցիալական պատշպանության բնագավառում պետական քաղաքականությունն իրականացվելու է ոլորտի առկա խնդիրներին համալիր արձագանքող ռազմավարական փաստաթղթի հիման վրա։</w:t>
      </w:r>
    </w:p>
    <w:p w14:paraId="01D2FDB5" w14:textId="77777777" w:rsidR="008C048E" w:rsidRPr="008C048E" w:rsidRDefault="008C048E" w:rsidP="008C048E">
      <w:pPr>
        <w:shd w:val="clear" w:color="auto" w:fill="FFFFFF"/>
        <w:spacing w:after="0" w:line="276" w:lineRule="auto"/>
        <w:ind w:firstLine="720"/>
        <w:jc w:val="both"/>
        <w:rPr>
          <w:sz w:val="24"/>
          <w:szCs w:val="24"/>
          <w:lang w:val="hy-AM"/>
        </w:rPr>
      </w:pPr>
    </w:p>
    <w:p w14:paraId="4DC313D8" w14:textId="27E69159" w:rsidR="001915E8" w:rsidRPr="00026408" w:rsidRDefault="001915E8" w:rsidP="00026408">
      <w:pPr>
        <w:shd w:val="clear" w:color="auto" w:fill="FFFFFF"/>
        <w:spacing w:line="276" w:lineRule="auto"/>
        <w:rPr>
          <w:bCs/>
          <w:sz w:val="24"/>
          <w:szCs w:val="24"/>
          <w:lang w:val="hy-AM"/>
        </w:rPr>
      </w:pPr>
      <w:r w:rsidRPr="00026408">
        <w:rPr>
          <w:bCs/>
          <w:sz w:val="24"/>
          <w:szCs w:val="24"/>
          <w:lang w:val="hy-AM"/>
        </w:rPr>
        <w:t>Կառավարությունը քայլեր է ձեռնարկելու մինչ</w:t>
      </w:r>
      <w:r w:rsidR="003B0EBC" w:rsidRPr="00026408">
        <w:rPr>
          <w:bCs/>
          <w:sz w:val="24"/>
          <w:szCs w:val="24"/>
          <w:lang w:val="hy-AM"/>
        </w:rPr>
        <w:t>և</w:t>
      </w:r>
      <w:r w:rsidRPr="00026408">
        <w:rPr>
          <w:bCs/>
          <w:sz w:val="24"/>
          <w:szCs w:val="24"/>
          <w:lang w:val="hy-AM"/>
        </w:rPr>
        <w:t xml:space="preserve">  2026 թվականը.</w:t>
      </w:r>
    </w:p>
    <w:p w14:paraId="4FDD1651" w14:textId="68619B98" w:rsidR="001915E8" w:rsidRPr="00026408" w:rsidRDefault="001915E8" w:rsidP="00026408">
      <w:pPr>
        <w:pStyle w:val="ListParagraph"/>
        <w:numPr>
          <w:ilvl w:val="1"/>
          <w:numId w:val="100"/>
        </w:numPr>
        <w:shd w:val="clear" w:color="auto" w:fill="FFFFFF"/>
        <w:spacing w:line="276" w:lineRule="auto"/>
        <w:ind w:left="1260"/>
        <w:rPr>
          <w:bCs/>
          <w:sz w:val="24"/>
          <w:szCs w:val="24"/>
          <w:lang w:val="hy-AM"/>
        </w:rPr>
      </w:pPr>
      <w:r w:rsidRPr="00026408">
        <w:rPr>
          <w:bCs/>
          <w:sz w:val="24"/>
          <w:szCs w:val="24"/>
          <w:lang w:val="hy-AM"/>
        </w:rPr>
        <w:t xml:space="preserve">նվազագույն կենսաթոշակի </w:t>
      </w:r>
      <w:r w:rsidR="003B0EBC" w:rsidRPr="00026408">
        <w:rPr>
          <w:bCs/>
          <w:sz w:val="24"/>
          <w:szCs w:val="24"/>
          <w:lang w:val="hy-AM"/>
        </w:rPr>
        <w:t>և</w:t>
      </w:r>
      <w:r w:rsidRPr="00026408">
        <w:rPr>
          <w:bCs/>
          <w:sz w:val="24"/>
          <w:szCs w:val="24"/>
          <w:lang w:val="hy-AM"/>
        </w:rPr>
        <w:t xml:space="preserve">  կենսաթոշակի միջին չափերը հավասարեցնել, համապատասխանաբար` պարենային </w:t>
      </w:r>
      <w:r w:rsidR="003B0EBC" w:rsidRPr="00026408">
        <w:rPr>
          <w:bCs/>
          <w:sz w:val="24"/>
          <w:szCs w:val="24"/>
          <w:lang w:val="hy-AM"/>
        </w:rPr>
        <w:t>և</w:t>
      </w:r>
      <w:r w:rsidRPr="00026408">
        <w:rPr>
          <w:bCs/>
          <w:sz w:val="24"/>
          <w:szCs w:val="24"/>
          <w:lang w:val="hy-AM"/>
        </w:rPr>
        <w:t xml:space="preserve">  սպառողական զամբյուղների արժեքներին,</w:t>
      </w:r>
    </w:p>
    <w:p w14:paraId="6FADFAE3" w14:textId="77777777" w:rsidR="001915E8" w:rsidRPr="00026408" w:rsidRDefault="001915E8" w:rsidP="00026408">
      <w:pPr>
        <w:pStyle w:val="ListParagraph"/>
        <w:numPr>
          <w:ilvl w:val="1"/>
          <w:numId w:val="100"/>
        </w:numPr>
        <w:shd w:val="clear" w:color="auto" w:fill="FFFFFF"/>
        <w:spacing w:line="276" w:lineRule="auto"/>
        <w:ind w:left="1260"/>
        <w:rPr>
          <w:bCs/>
          <w:sz w:val="24"/>
          <w:szCs w:val="24"/>
          <w:lang w:val="hy-AM"/>
        </w:rPr>
      </w:pPr>
      <w:r w:rsidRPr="00026408">
        <w:rPr>
          <w:bCs/>
          <w:sz w:val="24"/>
          <w:szCs w:val="24"/>
          <w:lang w:val="hy-AM"/>
        </w:rPr>
        <w:t>նվազագույն աշխատավարձը սահմանել 85 000 դրամ,</w:t>
      </w:r>
    </w:p>
    <w:p w14:paraId="007ED207" w14:textId="77777777" w:rsidR="001915E8" w:rsidRPr="00026408" w:rsidRDefault="001915E8" w:rsidP="00026408">
      <w:pPr>
        <w:pStyle w:val="ListParagraph"/>
        <w:numPr>
          <w:ilvl w:val="1"/>
          <w:numId w:val="100"/>
        </w:numPr>
        <w:shd w:val="clear" w:color="auto" w:fill="FFFFFF"/>
        <w:spacing w:line="276" w:lineRule="auto"/>
        <w:ind w:left="1260"/>
        <w:rPr>
          <w:bCs/>
          <w:sz w:val="24"/>
          <w:szCs w:val="24"/>
          <w:lang w:val="hy-AM"/>
        </w:rPr>
      </w:pPr>
      <w:r w:rsidRPr="00026408">
        <w:rPr>
          <w:bCs/>
          <w:sz w:val="24"/>
          <w:szCs w:val="24"/>
          <w:lang w:val="hy-AM"/>
        </w:rPr>
        <w:t xml:space="preserve">վերացնել ծայրահեղ աղքատությունը: </w:t>
      </w:r>
    </w:p>
    <w:p w14:paraId="1C4BF7E3" w14:textId="77777777" w:rsidR="001915E8" w:rsidRPr="00026408" w:rsidRDefault="001915E8" w:rsidP="00026408">
      <w:pPr>
        <w:pStyle w:val="ListParagraph"/>
        <w:shd w:val="clear" w:color="auto" w:fill="FFFFFF"/>
        <w:spacing w:line="276" w:lineRule="auto"/>
        <w:ind w:left="1080"/>
        <w:rPr>
          <w:b/>
          <w:bCs/>
          <w:sz w:val="24"/>
          <w:szCs w:val="24"/>
          <w:lang w:val="hy-AM"/>
        </w:rPr>
      </w:pPr>
    </w:p>
    <w:p w14:paraId="297192CA" w14:textId="72188CFB" w:rsidR="001915E8" w:rsidRPr="00026408" w:rsidRDefault="001915E8" w:rsidP="00026408">
      <w:pPr>
        <w:pStyle w:val="ListParagraph"/>
        <w:numPr>
          <w:ilvl w:val="0"/>
          <w:numId w:val="73"/>
        </w:numPr>
        <w:shd w:val="clear" w:color="auto" w:fill="FFFFFF"/>
        <w:spacing w:after="0" w:line="276" w:lineRule="auto"/>
        <w:ind w:left="360"/>
        <w:jc w:val="both"/>
        <w:rPr>
          <w:sz w:val="24"/>
          <w:szCs w:val="24"/>
          <w:lang w:val="hy-AM"/>
        </w:rPr>
      </w:pPr>
      <w:r w:rsidRPr="00026408">
        <w:rPr>
          <w:sz w:val="24"/>
          <w:szCs w:val="24"/>
          <w:lang w:val="hy-AM"/>
        </w:rPr>
        <w:t xml:space="preserve">Սոցիալական աջակցության քաղաքականությունը հիմնվելու է սոցիալական կարիքի գնահատման </w:t>
      </w:r>
      <w:r w:rsidR="003B0EBC" w:rsidRPr="00026408">
        <w:rPr>
          <w:sz w:val="24"/>
          <w:szCs w:val="24"/>
          <w:lang w:val="hy-AM"/>
        </w:rPr>
        <w:t>և</w:t>
      </w:r>
      <w:r w:rsidRPr="00026408">
        <w:rPr>
          <w:sz w:val="24"/>
          <w:szCs w:val="24"/>
          <w:lang w:val="hy-AM"/>
        </w:rPr>
        <w:t xml:space="preserve">  դրան համաչափ սոցիալական ծառայություն տրամադրելու սկզբունքի վրա՝ խրախուսելով անձի սոցիալ-տնտեսական ակտիվացումը։ Կյանքի դժվարին իրավիճակում հայտնված </w:t>
      </w:r>
      <w:r w:rsidR="003B0EBC" w:rsidRPr="00026408">
        <w:rPr>
          <w:sz w:val="24"/>
          <w:szCs w:val="24"/>
          <w:lang w:val="hy-AM"/>
        </w:rPr>
        <w:t>և</w:t>
      </w:r>
      <w:r w:rsidRPr="00026408">
        <w:rPr>
          <w:sz w:val="24"/>
          <w:szCs w:val="24"/>
          <w:lang w:val="hy-AM"/>
        </w:rPr>
        <w:t xml:space="preserve">  աղքատ ընտանիքների կարողությունների </w:t>
      </w:r>
      <w:r w:rsidR="003B0EBC" w:rsidRPr="00026408">
        <w:rPr>
          <w:sz w:val="24"/>
          <w:szCs w:val="24"/>
          <w:lang w:val="hy-AM"/>
        </w:rPr>
        <w:t>և</w:t>
      </w:r>
      <w:r w:rsidRPr="00026408">
        <w:rPr>
          <w:sz w:val="24"/>
          <w:szCs w:val="24"/>
          <w:lang w:val="hy-AM"/>
        </w:rPr>
        <w:t xml:space="preserve">  հմտությունների զարգացման միջոցով, զբաղվածության </w:t>
      </w:r>
      <w:r w:rsidR="003B0EBC" w:rsidRPr="00026408">
        <w:rPr>
          <w:sz w:val="24"/>
          <w:szCs w:val="24"/>
          <w:lang w:val="hy-AM"/>
        </w:rPr>
        <w:t>և</w:t>
      </w:r>
      <w:r w:rsidRPr="00026408">
        <w:rPr>
          <w:sz w:val="24"/>
          <w:szCs w:val="24"/>
          <w:lang w:val="hy-AM"/>
        </w:rPr>
        <w:t xml:space="preserve">  ինքնազբաղվածության միջոցների ապահովմամբ </w:t>
      </w:r>
      <w:r w:rsidR="003B0EBC" w:rsidRPr="00026408">
        <w:rPr>
          <w:sz w:val="24"/>
          <w:szCs w:val="24"/>
          <w:lang w:val="hy-AM"/>
        </w:rPr>
        <w:t>և</w:t>
      </w:r>
      <w:r w:rsidRPr="00026408">
        <w:rPr>
          <w:sz w:val="24"/>
          <w:szCs w:val="24"/>
          <w:lang w:val="hy-AM"/>
        </w:rPr>
        <w:t xml:space="preserve">  աղքատության փուլային հաղթահարման մոդելների կիրառմամբ ընտանիքները դուրս են գալու աղքատությունից։ Նախատեսվում է ավելի շատ ընտանիքների տրամադրել սոցիալական ծառայություններ՝ ավելացնելով ինքնաբավ, արժանապատիվ </w:t>
      </w:r>
      <w:r w:rsidR="003B0EBC" w:rsidRPr="00026408">
        <w:rPr>
          <w:sz w:val="24"/>
          <w:szCs w:val="24"/>
          <w:lang w:val="hy-AM"/>
        </w:rPr>
        <w:t>և</w:t>
      </w:r>
      <w:r w:rsidRPr="00026408">
        <w:rPr>
          <w:sz w:val="24"/>
          <w:szCs w:val="24"/>
          <w:lang w:val="hy-AM"/>
        </w:rPr>
        <w:t xml:space="preserve">  սեփական վաստակն ունեցող ընտանիքների թիվը՝ հետզհետե վերացնելով նրանց կախվածությունը պետական աջակցությունից: Աշխատունակ յուրաքանչյուր քաղաքացու աշխատանքի քաջալերումը, խրախուսումը </w:t>
      </w:r>
      <w:r w:rsidR="003B0EBC" w:rsidRPr="00026408">
        <w:rPr>
          <w:sz w:val="24"/>
          <w:szCs w:val="24"/>
          <w:lang w:val="hy-AM"/>
        </w:rPr>
        <w:t>և</w:t>
      </w:r>
      <w:r w:rsidRPr="00026408">
        <w:rPr>
          <w:sz w:val="24"/>
          <w:szCs w:val="24"/>
          <w:lang w:val="hy-AM"/>
        </w:rPr>
        <w:t xml:space="preserve"> այս նպատակով անձի հմտությունների ու հնարավորությունների զարգացումը պետության սոցիալական քաղաքականության առանցքն է: </w:t>
      </w:r>
    </w:p>
    <w:p w14:paraId="2B0ED245" w14:textId="0A0C5E02" w:rsidR="00984135" w:rsidRPr="00026408" w:rsidRDefault="001915E8" w:rsidP="00026408">
      <w:pPr>
        <w:pStyle w:val="ListParagraph"/>
        <w:numPr>
          <w:ilvl w:val="0"/>
          <w:numId w:val="73"/>
        </w:numPr>
        <w:shd w:val="clear" w:color="auto" w:fill="FFFFFF"/>
        <w:spacing w:after="0" w:line="276" w:lineRule="auto"/>
        <w:ind w:left="360"/>
        <w:jc w:val="both"/>
        <w:rPr>
          <w:sz w:val="24"/>
          <w:szCs w:val="24"/>
          <w:lang w:val="hy-AM"/>
        </w:rPr>
      </w:pPr>
      <w:r w:rsidRPr="00026408">
        <w:rPr>
          <w:sz w:val="24"/>
          <w:szCs w:val="24"/>
          <w:lang w:val="hy-AM"/>
        </w:rPr>
        <w:t xml:space="preserve">Ներդրվելու է անապահովության գնահատման նոր համակարգ, որի շնորհիվ սոցիալական աջակցության ծրագրերը կլինեն ավելի հասցեական: Առաջարկվող ոչ ֆինանսական ծառայությունների փաթեթները ուղղված կլինեն մարդկանց </w:t>
      </w:r>
      <w:r w:rsidRPr="00026408">
        <w:rPr>
          <w:sz w:val="24"/>
          <w:szCs w:val="24"/>
          <w:lang w:val="hy-AM"/>
        </w:rPr>
        <w:lastRenderedPageBreak/>
        <w:t xml:space="preserve">առաջնային կարիքների բավարարմանը կրթական, առողջապահական </w:t>
      </w:r>
      <w:r w:rsidR="003B0EBC" w:rsidRPr="00026408">
        <w:rPr>
          <w:sz w:val="24"/>
          <w:szCs w:val="24"/>
          <w:lang w:val="hy-AM"/>
        </w:rPr>
        <w:t>և</w:t>
      </w:r>
      <w:r w:rsidRPr="00026408">
        <w:rPr>
          <w:sz w:val="24"/>
          <w:szCs w:val="24"/>
          <w:lang w:val="hy-AM"/>
        </w:rPr>
        <w:t xml:space="preserve">  սոցիալական ոլորտներում:  Կներդրվի սոցիալական խնդիրների լուծման հստակ ձ</w:t>
      </w:r>
      <w:r w:rsidR="003B0EBC" w:rsidRPr="00026408">
        <w:rPr>
          <w:sz w:val="24"/>
          <w:szCs w:val="24"/>
          <w:lang w:val="hy-AM"/>
        </w:rPr>
        <w:t>և</w:t>
      </w:r>
      <w:r w:rsidRPr="00026408">
        <w:rPr>
          <w:sz w:val="24"/>
          <w:szCs w:val="24"/>
          <w:lang w:val="hy-AM"/>
        </w:rPr>
        <w:t>աչափ՝ խնդրի արձանագրումից մինչ</w:t>
      </w:r>
      <w:r w:rsidR="003B0EBC" w:rsidRPr="00026408">
        <w:rPr>
          <w:sz w:val="24"/>
          <w:szCs w:val="24"/>
          <w:lang w:val="hy-AM"/>
        </w:rPr>
        <w:t>և</w:t>
      </w:r>
      <w:r w:rsidRPr="00026408">
        <w:rPr>
          <w:sz w:val="24"/>
          <w:szCs w:val="24"/>
          <w:lang w:val="hy-AM"/>
        </w:rPr>
        <w:t xml:space="preserve">  դրա լուծում:</w:t>
      </w:r>
    </w:p>
    <w:p w14:paraId="7C51E425" w14:textId="6A8FD5ED" w:rsidR="00984135" w:rsidRPr="00026408" w:rsidRDefault="00984135" w:rsidP="00026408">
      <w:pPr>
        <w:pStyle w:val="ListParagraph"/>
        <w:numPr>
          <w:ilvl w:val="0"/>
          <w:numId w:val="73"/>
        </w:numPr>
        <w:shd w:val="clear" w:color="auto" w:fill="FFFFFF"/>
        <w:spacing w:after="0" w:line="276" w:lineRule="auto"/>
        <w:ind w:left="360"/>
        <w:jc w:val="both"/>
        <w:rPr>
          <w:sz w:val="24"/>
          <w:szCs w:val="24"/>
          <w:lang w:val="hy-AM"/>
        </w:rPr>
      </w:pPr>
      <w:r w:rsidRPr="00026408">
        <w:rPr>
          <w:sz w:val="24"/>
          <w:szCs w:val="24"/>
          <w:lang w:val="hy-AM"/>
        </w:rPr>
        <w:t>Կառավարությունը հզորացնելու է նոր ձևավորված Միասնական սոցիալական ծառայությունը: Շարունակաբար զարգացնելու է սոցիալական ծառայություններ մատուցող կառույցների անձնակազմի մասնագիտական կարողությունները: Մինչև 2023 թվականը Միասնական սոցիալական ծառայության սոցիալական աշխատողների 100%-ը անցնելու են մասնագիտական վերապատրաստումներ։</w:t>
      </w:r>
    </w:p>
    <w:p w14:paraId="4A76262A" w14:textId="564C472B" w:rsidR="004903AD" w:rsidRPr="00026408" w:rsidRDefault="001915E8" w:rsidP="00026408">
      <w:pPr>
        <w:pStyle w:val="ListParagraph"/>
        <w:numPr>
          <w:ilvl w:val="0"/>
          <w:numId w:val="74"/>
        </w:numPr>
        <w:shd w:val="clear" w:color="auto" w:fill="FFFFFF"/>
        <w:spacing w:after="0" w:line="276" w:lineRule="auto"/>
        <w:ind w:left="360"/>
        <w:jc w:val="both"/>
        <w:rPr>
          <w:sz w:val="24"/>
          <w:szCs w:val="24"/>
          <w:lang w:val="hy-AM"/>
        </w:rPr>
      </w:pPr>
      <w:r w:rsidRPr="00026408">
        <w:rPr>
          <w:sz w:val="24"/>
          <w:szCs w:val="24"/>
          <w:lang w:val="hy-AM"/>
        </w:rPr>
        <w:t>Մշակվելու է սոցիալական բնակարանով ապահովման միասնական քաղաքականություն՝ ցածր եկամուտներ ունեցող, ինչպես նա</w:t>
      </w:r>
      <w:r w:rsidR="003B0EBC" w:rsidRPr="00026408">
        <w:rPr>
          <w:sz w:val="24"/>
          <w:szCs w:val="24"/>
          <w:lang w:val="hy-AM"/>
        </w:rPr>
        <w:t>և</w:t>
      </w:r>
      <w:r w:rsidRPr="00026408">
        <w:rPr>
          <w:sz w:val="24"/>
          <w:szCs w:val="24"/>
          <w:lang w:val="hy-AM"/>
        </w:rPr>
        <w:t xml:space="preserve">  անապահով ընտանիքների </w:t>
      </w:r>
      <w:r w:rsidR="003B0EBC" w:rsidRPr="00026408">
        <w:rPr>
          <w:sz w:val="24"/>
          <w:szCs w:val="24"/>
          <w:lang w:val="hy-AM"/>
        </w:rPr>
        <w:t>և</w:t>
      </w:r>
      <w:r w:rsidRPr="00026408">
        <w:rPr>
          <w:sz w:val="24"/>
          <w:szCs w:val="24"/>
          <w:lang w:val="hy-AM"/>
        </w:rPr>
        <w:t xml:space="preserve">  խոցելի այլ խմբերի մշտական կամ ժամանակավոր կացարաններով ապահովելու նպատակով: Իրականացվելու են ծրագրեր՝ ուղղված  կացարանի կարիք ունեցող ընտանիքների բնակարանային խնդիրների լուծմանը</w:t>
      </w:r>
      <w:r w:rsidR="004903AD" w:rsidRPr="00026408">
        <w:rPr>
          <w:sz w:val="24"/>
          <w:szCs w:val="24"/>
          <w:lang w:val="hy-AM"/>
        </w:rPr>
        <w:t xml:space="preserve">: </w:t>
      </w:r>
    </w:p>
    <w:p w14:paraId="68BD66B3" w14:textId="761DDFFA" w:rsidR="001915E8" w:rsidRPr="00026408" w:rsidRDefault="001915E8" w:rsidP="00026408">
      <w:pPr>
        <w:pStyle w:val="ListParagraph"/>
        <w:numPr>
          <w:ilvl w:val="0"/>
          <w:numId w:val="74"/>
        </w:numPr>
        <w:shd w:val="clear" w:color="auto" w:fill="FFFFFF"/>
        <w:spacing w:after="0" w:line="276" w:lineRule="auto"/>
        <w:ind w:left="360"/>
        <w:jc w:val="both"/>
        <w:rPr>
          <w:sz w:val="24"/>
          <w:szCs w:val="24"/>
          <w:lang w:val="hy-AM"/>
        </w:rPr>
      </w:pPr>
      <w:r w:rsidRPr="00026408">
        <w:rPr>
          <w:sz w:val="24"/>
          <w:szCs w:val="24"/>
          <w:lang w:val="hy-AM"/>
        </w:rPr>
        <w:t xml:space="preserve">Արժանապատիվ աշխատանքի իրավունքի իրացման նպատակով պարզեցվելու </w:t>
      </w:r>
      <w:r w:rsidR="003B0EBC" w:rsidRPr="00026408">
        <w:rPr>
          <w:sz w:val="24"/>
          <w:szCs w:val="24"/>
          <w:lang w:val="hy-AM"/>
        </w:rPr>
        <w:t>և</w:t>
      </w:r>
      <w:r w:rsidRPr="00026408">
        <w:rPr>
          <w:sz w:val="24"/>
          <w:szCs w:val="24"/>
          <w:lang w:val="hy-AM"/>
        </w:rPr>
        <w:t xml:space="preserve">  բարելավելու են աշխատանքային հարաբերությունների կարգավորման մեխանիզմները՝ համապատասխանեցվելով նա</w:t>
      </w:r>
      <w:r w:rsidR="003B0EBC" w:rsidRPr="00026408">
        <w:rPr>
          <w:sz w:val="24"/>
          <w:szCs w:val="24"/>
          <w:lang w:val="hy-AM"/>
        </w:rPr>
        <w:t>և</w:t>
      </w:r>
      <w:r w:rsidRPr="00026408">
        <w:rPr>
          <w:sz w:val="24"/>
          <w:szCs w:val="24"/>
          <w:lang w:val="hy-AM"/>
        </w:rPr>
        <w:t xml:space="preserve">  Հայաստանի Հանրապետության ստանձնած միջազգային պարտավորություններին։ </w:t>
      </w:r>
    </w:p>
    <w:p w14:paraId="07D09076" w14:textId="5C4F0220" w:rsidR="001915E8" w:rsidRPr="00026408" w:rsidRDefault="001915E8" w:rsidP="00026408">
      <w:pPr>
        <w:pStyle w:val="ListParagraph"/>
        <w:numPr>
          <w:ilvl w:val="0"/>
          <w:numId w:val="74"/>
        </w:numPr>
        <w:shd w:val="clear" w:color="auto" w:fill="FFFFFF"/>
        <w:spacing w:after="0" w:line="276" w:lineRule="auto"/>
        <w:ind w:left="360"/>
        <w:jc w:val="both"/>
        <w:rPr>
          <w:sz w:val="24"/>
          <w:szCs w:val="24"/>
          <w:lang w:val="hy-AM"/>
        </w:rPr>
      </w:pPr>
      <w:r w:rsidRPr="00026408">
        <w:rPr>
          <w:sz w:val="24"/>
          <w:szCs w:val="24"/>
          <w:lang w:val="hy-AM"/>
        </w:rPr>
        <w:t>Աշխատողների իրավունքների պաշտպանության համակարգի բարելավման նպատակով հզորացվելու են պետական վերահսկողություն իրականացնող լիազոր տեսչական մարմնի կարողությունները: Ընդլայնվելու է նա</w:t>
      </w:r>
      <w:r w:rsidR="003B0EBC" w:rsidRPr="00026408">
        <w:rPr>
          <w:sz w:val="24"/>
          <w:szCs w:val="24"/>
          <w:lang w:val="hy-AM"/>
        </w:rPr>
        <w:t>և</w:t>
      </w:r>
      <w:r w:rsidRPr="00026408">
        <w:rPr>
          <w:sz w:val="24"/>
          <w:szCs w:val="24"/>
          <w:lang w:val="hy-AM"/>
        </w:rPr>
        <w:t xml:space="preserve">  աշխատանքային օրենսդրության պահանջների կատարման նկատմամբ ոչ պետական վերահսկողության գործիքակազմը, վերանայվելու է արհեստակցական միությունների լիազորությունների շրջանակը։ Աշխատանքային օրենսդրությունը պիտի խթանի աշխատողների մասնագիտական հմտությունների զարգացումը </w:t>
      </w:r>
      <w:r w:rsidR="003B0EBC" w:rsidRPr="00026408">
        <w:rPr>
          <w:sz w:val="24"/>
          <w:szCs w:val="24"/>
          <w:lang w:val="hy-AM"/>
        </w:rPr>
        <w:t>և</w:t>
      </w:r>
      <w:r w:rsidRPr="00026408">
        <w:rPr>
          <w:sz w:val="24"/>
          <w:szCs w:val="24"/>
          <w:lang w:val="hy-AM"/>
        </w:rPr>
        <w:t xml:space="preserve"> արտադրողականությունը: </w:t>
      </w:r>
    </w:p>
    <w:p w14:paraId="6742C1A0" w14:textId="59469E83" w:rsidR="001915E8" w:rsidRPr="00026408" w:rsidRDefault="001915E8" w:rsidP="00026408">
      <w:pPr>
        <w:pStyle w:val="ListParagraph"/>
        <w:numPr>
          <w:ilvl w:val="0"/>
          <w:numId w:val="74"/>
        </w:numPr>
        <w:shd w:val="clear" w:color="auto" w:fill="FFFFFF"/>
        <w:tabs>
          <w:tab w:val="left" w:pos="720"/>
        </w:tabs>
        <w:spacing w:after="0" w:line="276" w:lineRule="auto"/>
        <w:ind w:left="360"/>
        <w:jc w:val="both"/>
        <w:rPr>
          <w:sz w:val="24"/>
          <w:szCs w:val="24"/>
          <w:lang w:val="hy-AM"/>
        </w:rPr>
      </w:pPr>
      <w:r w:rsidRPr="00026408">
        <w:rPr>
          <w:sz w:val="24"/>
          <w:szCs w:val="24"/>
          <w:lang w:val="hy-AM"/>
        </w:rPr>
        <w:t>Ներդրվելու է աշխատանքային վեճերի լուծման արտադատական արդյունավետ համակարգ, որը նաև բարձրացնելու է սոցիալական գործընկերների դերակատարումը։</w:t>
      </w:r>
    </w:p>
    <w:p w14:paraId="070B1143" w14:textId="77777777" w:rsidR="001915E8" w:rsidRPr="00026408" w:rsidRDefault="001915E8" w:rsidP="00026408">
      <w:pPr>
        <w:pStyle w:val="ListParagraph"/>
        <w:numPr>
          <w:ilvl w:val="0"/>
          <w:numId w:val="74"/>
        </w:numPr>
        <w:shd w:val="clear" w:color="auto" w:fill="FFFFFF"/>
        <w:tabs>
          <w:tab w:val="left" w:pos="720"/>
        </w:tabs>
        <w:spacing w:after="0" w:line="276" w:lineRule="auto"/>
        <w:ind w:left="360"/>
        <w:jc w:val="both"/>
        <w:rPr>
          <w:sz w:val="24"/>
          <w:szCs w:val="24"/>
          <w:lang w:val="hy-AM"/>
        </w:rPr>
      </w:pPr>
      <w:r w:rsidRPr="00026408">
        <w:rPr>
          <w:sz w:val="24"/>
          <w:szCs w:val="24"/>
          <w:lang w:val="hy-AM"/>
        </w:rPr>
        <w:t>Ընդլայնվելու են պետական հատվածի աշխատողների սոցիալական երաշխիքները։</w:t>
      </w:r>
    </w:p>
    <w:p w14:paraId="4EA1EDAA" w14:textId="18A40A70" w:rsidR="001915E8" w:rsidRPr="00026408" w:rsidRDefault="001915E8" w:rsidP="00026408">
      <w:pPr>
        <w:pStyle w:val="ListParagraph"/>
        <w:numPr>
          <w:ilvl w:val="0"/>
          <w:numId w:val="74"/>
        </w:numPr>
        <w:shd w:val="clear" w:color="auto" w:fill="FFFFFF"/>
        <w:tabs>
          <w:tab w:val="left" w:pos="720"/>
        </w:tabs>
        <w:spacing w:after="0" w:line="276" w:lineRule="auto"/>
        <w:ind w:left="360"/>
        <w:jc w:val="both"/>
        <w:rPr>
          <w:sz w:val="24"/>
          <w:szCs w:val="24"/>
          <w:lang w:val="hy-AM"/>
        </w:rPr>
      </w:pPr>
      <w:r w:rsidRPr="00026408">
        <w:rPr>
          <w:sz w:val="24"/>
          <w:szCs w:val="24"/>
          <w:lang w:val="hy-AM"/>
        </w:rPr>
        <w:t xml:space="preserve">Բոլոր մակարդակներում սոցիալական գործընկերության զարգացման </w:t>
      </w:r>
      <w:r w:rsidR="003B0EBC" w:rsidRPr="00026408">
        <w:rPr>
          <w:sz w:val="24"/>
          <w:szCs w:val="24"/>
          <w:lang w:val="hy-AM"/>
        </w:rPr>
        <w:t>և</w:t>
      </w:r>
      <w:r w:rsidRPr="00026408">
        <w:rPr>
          <w:sz w:val="24"/>
          <w:szCs w:val="24"/>
          <w:lang w:val="hy-AM"/>
        </w:rPr>
        <w:t xml:space="preserve">  խորացման նպատակով վերանայվելու են գործատուների </w:t>
      </w:r>
      <w:r w:rsidR="003B0EBC" w:rsidRPr="00026408">
        <w:rPr>
          <w:sz w:val="24"/>
          <w:szCs w:val="24"/>
          <w:lang w:val="hy-AM"/>
        </w:rPr>
        <w:t>և</w:t>
      </w:r>
      <w:r w:rsidRPr="00026408">
        <w:rPr>
          <w:sz w:val="24"/>
          <w:szCs w:val="24"/>
          <w:lang w:val="hy-AM"/>
        </w:rPr>
        <w:t xml:space="preserve">  արհեստակցական միությունների գործունեության օրենսդրական կարգավորումները։ </w:t>
      </w:r>
    </w:p>
    <w:p w14:paraId="352760AF" w14:textId="42A65D2B" w:rsidR="001915E8" w:rsidRPr="00026408" w:rsidRDefault="001915E8" w:rsidP="00026408">
      <w:pPr>
        <w:pStyle w:val="ListParagraph"/>
        <w:numPr>
          <w:ilvl w:val="0"/>
          <w:numId w:val="74"/>
        </w:numPr>
        <w:shd w:val="clear" w:color="auto" w:fill="FFFFFF"/>
        <w:tabs>
          <w:tab w:val="left" w:pos="720"/>
        </w:tabs>
        <w:spacing w:after="0" w:line="276" w:lineRule="auto"/>
        <w:ind w:left="360"/>
        <w:jc w:val="both"/>
        <w:rPr>
          <w:sz w:val="24"/>
          <w:szCs w:val="24"/>
          <w:lang w:val="hy-AM"/>
        </w:rPr>
      </w:pPr>
      <w:r w:rsidRPr="00026408">
        <w:rPr>
          <w:sz w:val="24"/>
          <w:szCs w:val="24"/>
          <w:lang w:val="hy-AM"/>
        </w:rPr>
        <w:t xml:space="preserve">Բարձրացվելու են զբաղվածության կարգավորման պետական ծրագրերի հասցեականությունն ու արդյունավետությունը, ըստ անհրաժեշտության ներդրվելու են նոր ծրագրեր՝ նպատակաուղղված աշխատաշուկայում երիտասարդների, հաշմանդամություն ունեցող անձանց, կանանց մրցունակության բարձրացմանը, «կրթություն-աշխատաշուկա» փոխառնչությունների խթանմանը։ Երեխա ունեցող </w:t>
      </w:r>
      <w:r w:rsidRPr="00026408">
        <w:rPr>
          <w:sz w:val="24"/>
          <w:szCs w:val="24"/>
          <w:lang w:val="hy-AM"/>
        </w:rPr>
        <w:lastRenderedPageBreak/>
        <w:t xml:space="preserve">ծնողների համար շարունակելու են բարելավվել աշխատանքը </w:t>
      </w:r>
      <w:r w:rsidR="003B0EBC" w:rsidRPr="00026408">
        <w:rPr>
          <w:sz w:val="24"/>
          <w:szCs w:val="24"/>
          <w:lang w:val="hy-AM"/>
        </w:rPr>
        <w:t>և</w:t>
      </w:r>
      <w:r w:rsidRPr="00026408">
        <w:rPr>
          <w:sz w:val="24"/>
          <w:szCs w:val="24"/>
          <w:lang w:val="hy-AM"/>
        </w:rPr>
        <w:t xml:space="preserve">  երեխայի խնամքը համատեղելուն աջակցող միջոցառումները։</w:t>
      </w:r>
    </w:p>
    <w:p w14:paraId="42B4EFD1" w14:textId="242C2193" w:rsidR="001915E8" w:rsidRPr="00026408" w:rsidRDefault="001915E8" w:rsidP="00026408">
      <w:pPr>
        <w:pStyle w:val="ListParagraph"/>
        <w:numPr>
          <w:ilvl w:val="0"/>
          <w:numId w:val="74"/>
        </w:numPr>
        <w:shd w:val="clear" w:color="auto" w:fill="FFFFFF"/>
        <w:tabs>
          <w:tab w:val="left" w:pos="720"/>
        </w:tabs>
        <w:spacing w:after="0" w:line="276" w:lineRule="auto"/>
        <w:ind w:left="360"/>
        <w:jc w:val="both"/>
        <w:rPr>
          <w:sz w:val="24"/>
          <w:szCs w:val="24"/>
          <w:lang w:val="hy-AM"/>
        </w:rPr>
      </w:pPr>
      <w:r w:rsidRPr="00026408">
        <w:rPr>
          <w:sz w:val="24"/>
          <w:szCs w:val="24"/>
          <w:lang w:val="hy-AM"/>
        </w:rPr>
        <w:t xml:space="preserve">Կամավորության մշակույթի տարածման </w:t>
      </w:r>
      <w:r w:rsidR="003B0EBC" w:rsidRPr="00026408">
        <w:rPr>
          <w:sz w:val="24"/>
          <w:szCs w:val="24"/>
          <w:lang w:val="hy-AM"/>
        </w:rPr>
        <w:t>և</w:t>
      </w:r>
      <w:r w:rsidRPr="00026408">
        <w:rPr>
          <w:sz w:val="24"/>
          <w:szCs w:val="24"/>
          <w:lang w:val="hy-AM"/>
        </w:rPr>
        <w:t xml:space="preserve">  խրախուսման նպատակով ամրագրվելու են կամավորական գործունեությունը </w:t>
      </w:r>
      <w:r w:rsidR="003B0EBC" w:rsidRPr="00026408">
        <w:rPr>
          <w:sz w:val="24"/>
          <w:szCs w:val="24"/>
          <w:lang w:val="hy-AM"/>
        </w:rPr>
        <w:t>և</w:t>
      </w:r>
      <w:r w:rsidRPr="00026408">
        <w:rPr>
          <w:sz w:val="24"/>
          <w:szCs w:val="24"/>
          <w:lang w:val="hy-AM"/>
        </w:rPr>
        <w:t xml:space="preserve">  կամավոր աշխատանքը կարգավորող միասնական իրավական մեխանիզմներ։</w:t>
      </w:r>
    </w:p>
    <w:p w14:paraId="32610163" w14:textId="5DBEDD7B" w:rsidR="001915E8" w:rsidRPr="00026408" w:rsidRDefault="001915E8" w:rsidP="00026408">
      <w:pPr>
        <w:pStyle w:val="ListParagraph"/>
        <w:numPr>
          <w:ilvl w:val="0"/>
          <w:numId w:val="74"/>
        </w:numPr>
        <w:shd w:val="clear" w:color="auto" w:fill="FFFFFF"/>
        <w:tabs>
          <w:tab w:val="left" w:pos="720"/>
        </w:tabs>
        <w:spacing w:after="0" w:line="276" w:lineRule="auto"/>
        <w:ind w:left="360"/>
        <w:jc w:val="both"/>
        <w:rPr>
          <w:sz w:val="24"/>
          <w:szCs w:val="24"/>
          <w:lang w:val="hy-AM"/>
        </w:rPr>
      </w:pPr>
      <w:r w:rsidRPr="00026408">
        <w:rPr>
          <w:sz w:val="24"/>
          <w:szCs w:val="24"/>
          <w:lang w:val="hy-AM"/>
        </w:rPr>
        <w:t xml:space="preserve">Կառավարությունը շարունակելու է զինվորական ծառայության ընթացքում հաշմանդամություն ստացած անձանց սոցիալական երաշխիքների տրամադրումը: Կմշակվեն </w:t>
      </w:r>
      <w:r w:rsidR="003B0EBC" w:rsidRPr="00026408">
        <w:rPr>
          <w:sz w:val="24"/>
          <w:szCs w:val="24"/>
          <w:lang w:val="hy-AM"/>
        </w:rPr>
        <w:t>և</w:t>
      </w:r>
      <w:r w:rsidRPr="00026408">
        <w:rPr>
          <w:sz w:val="24"/>
          <w:szCs w:val="24"/>
          <w:lang w:val="hy-AM"/>
        </w:rPr>
        <w:t xml:space="preserve">  շարունակաբար կբարելավվեն զինվորական ծառայության ընթացքում </w:t>
      </w:r>
      <w:r w:rsidR="003B0EBC" w:rsidRPr="00026408">
        <w:rPr>
          <w:sz w:val="24"/>
          <w:szCs w:val="24"/>
          <w:lang w:val="hy-AM"/>
        </w:rPr>
        <w:t>և</w:t>
      </w:r>
      <w:r w:rsidRPr="00026408">
        <w:rPr>
          <w:sz w:val="24"/>
          <w:szCs w:val="24"/>
          <w:lang w:val="hy-AM"/>
        </w:rPr>
        <w:t xml:space="preserve">  հատկապես ռազմական գործողությունների հետ</w:t>
      </w:r>
      <w:r w:rsidR="003B0EBC" w:rsidRPr="00026408">
        <w:rPr>
          <w:sz w:val="24"/>
          <w:szCs w:val="24"/>
          <w:lang w:val="hy-AM"/>
        </w:rPr>
        <w:t>և</w:t>
      </w:r>
      <w:r w:rsidRPr="00026408">
        <w:rPr>
          <w:sz w:val="24"/>
          <w:szCs w:val="24"/>
          <w:lang w:val="hy-AM"/>
        </w:rPr>
        <w:t xml:space="preserve">անքով հաշմանդամություն ստացած անձանց զբաղվածության ապահովմանն ուղղված ծրագրերը։  </w:t>
      </w:r>
    </w:p>
    <w:p w14:paraId="4E7F1259" w14:textId="4E1E10AC" w:rsidR="001915E8" w:rsidRPr="00026408" w:rsidRDefault="001915E8" w:rsidP="00026408">
      <w:pPr>
        <w:pStyle w:val="ListParagraph"/>
        <w:numPr>
          <w:ilvl w:val="0"/>
          <w:numId w:val="74"/>
        </w:numPr>
        <w:shd w:val="clear" w:color="auto" w:fill="FFFFFF"/>
        <w:tabs>
          <w:tab w:val="left" w:pos="720"/>
        </w:tabs>
        <w:spacing w:after="0" w:line="276" w:lineRule="auto"/>
        <w:ind w:left="360"/>
        <w:jc w:val="both"/>
        <w:rPr>
          <w:sz w:val="24"/>
          <w:szCs w:val="24"/>
          <w:lang w:val="hy-AM"/>
        </w:rPr>
      </w:pPr>
      <w:r w:rsidRPr="00026408">
        <w:rPr>
          <w:sz w:val="24"/>
          <w:szCs w:val="24"/>
          <w:lang w:val="hy-AM"/>
        </w:rPr>
        <w:t xml:space="preserve">Ֆորմալ կրթության բոլոր մակարդակներում </w:t>
      </w:r>
      <w:r w:rsidR="003B0EBC" w:rsidRPr="00026408">
        <w:rPr>
          <w:sz w:val="24"/>
          <w:szCs w:val="24"/>
          <w:lang w:val="hy-AM"/>
        </w:rPr>
        <w:t>և</w:t>
      </w:r>
      <w:r w:rsidRPr="00026408">
        <w:rPr>
          <w:sz w:val="24"/>
          <w:szCs w:val="24"/>
          <w:lang w:val="hy-AM"/>
        </w:rPr>
        <w:t xml:space="preserve">  սոցիալական ծառայությունների համակարգում շարունակվելու են մասնագիտական կողմնորոշման </w:t>
      </w:r>
      <w:r w:rsidR="003B0EBC" w:rsidRPr="00026408">
        <w:rPr>
          <w:sz w:val="24"/>
          <w:szCs w:val="24"/>
          <w:lang w:val="hy-AM"/>
        </w:rPr>
        <w:t>և</w:t>
      </w:r>
      <w:r w:rsidRPr="00026408">
        <w:rPr>
          <w:sz w:val="24"/>
          <w:szCs w:val="24"/>
          <w:lang w:val="hy-AM"/>
        </w:rPr>
        <w:t xml:space="preserve">  կարիերայի ուղղորդման, համընդհանուր համակարգի ներդրման աշխատանքները՝ հիմնված արդի </w:t>
      </w:r>
      <w:r w:rsidR="003B0EBC" w:rsidRPr="00026408">
        <w:rPr>
          <w:sz w:val="24"/>
          <w:szCs w:val="24"/>
          <w:lang w:val="hy-AM"/>
        </w:rPr>
        <w:t>և</w:t>
      </w:r>
      <w:r w:rsidRPr="00026408">
        <w:rPr>
          <w:sz w:val="24"/>
          <w:szCs w:val="24"/>
          <w:lang w:val="hy-AM"/>
        </w:rPr>
        <w:t xml:space="preserve">  ապագա աշխատաշուկայի պահանջների վրա։ Միջոլորտային համագործակցությամբ իրականացվելու են մասնագիտական վերապատրաստման ծրագրեր՝ աշխատաշուկայի պահանջների գնահատմամբ: </w:t>
      </w:r>
    </w:p>
    <w:p w14:paraId="7BEFC2EF" w14:textId="53416044" w:rsidR="001915E8" w:rsidRPr="00026408" w:rsidRDefault="001915E8" w:rsidP="00026408">
      <w:pPr>
        <w:pStyle w:val="ListParagraph"/>
        <w:numPr>
          <w:ilvl w:val="0"/>
          <w:numId w:val="74"/>
        </w:numPr>
        <w:spacing w:after="0" w:line="276" w:lineRule="auto"/>
        <w:ind w:left="360"/>
        <w:jc w:val="both"/>
        <w:rPr>
          <w:sz w:val="24"/>
          <w:szCs w:val="24"/>
          <w:lang w:val="hy-AM"/>
        </w:rPr>
      </w:pPr>
      <w:r w:rsidRPr="00026408">
        <w:rPr>
          <w:sz w:val="24"/>
          <w:szCs w:val="24"/>
          <w:lang w:val="hy-AM"/>
        </w:rPr>
        <w:t xml:space="preserve">Ընդլայնվելու են մարզերում </w:t>
      </w:r>
      <w:r w:rsidR="003B0EBC" w:rsidRPr="00026408">
        <w:rPr>
          <w:sz w:val="24"/>
          <w:szCs w:val="24"/>
          <w:lang w:val="hy-AM"/>
        </w:rPr>
        <w:t>և</w:t>
      </w:r>
      <w:r w:rsidRPr="00026408">
        <w:rPr>
          <w:sz w:val="24"/>
          <w:szCs w:val="24"/>
          <w:lang w:val="hy-AM"/>
        </w:rPr>
        <w:t xml:space="preserve">  Եր</w:t>
      </w:r>
      <w:r w:rsidR="003B0EBC" w:rsidRPr="00026408">
        <w:rPr>
          <w:sz w:val="24"/>
          <w:szCs w:val="24"/>
          <w:lang w:val="hy-AM"/>
        </w:rPr>
        <w:t>և</w:t>
      </w:r>
      <w:r w:rsidRPr="00026408">
        <w:rPr>
          <w:sz w:val="24"/>
          <w:szCs w:val="24"/>
          <w:lang w:val="hy-AM"/>
        </w:rPr>
        <w:t xml:space="preserve">անում գործող ընտանիքում բռնության ենթարկված անձանց աջակցության կենտրոնների կողմից տրամադրվող աջակցության տեսակները </w:t>
      </w:r>
      <w:r w:rsidR="003B0EBC" w:rsidRPr="00026408">
        <w:rPr>
          <w:sz w:val="24"/>
          <w:szCs w:val="24"/>
          <w:lang w:val="hy-AM"/>
        </w:rPr>
        <w:t>և</w:t>
      </w:r>
      <w:r w:rsidRPr="00026408">
        <w:rPr>
          <w:sz w:val="24"/>
          <w:szCs w:val="24"/>
          <w:lang w:val="hy-AM"/>
        </w:rPr>
        <w:t xml:space="preserve">  մատուցվող ծառայությունները, նրանց կողմից իրականացվող ծրագրերը՝ նպատակ ունենալով ներդնել կանանց տնտեսական զարգացմանն ու հզորացմանն ուղղված աջակցության նոր տեսակներ։ </w:t>
      </w:r>
    </w:p>
    <w:p w14:paraId="38164C87" w14:textId="2E342A62" w:rsidR="001915E8" w:rsidRPr="00026408" w:rsidRDefault="001915E8" w:rsidP="00026408">
      <w:pPr>
        <w:pStyle w:val="ListParagraph"/>
        <w:numPr>
          <w:ilvl w:val="0"/>
          <w:numId w:val="74"/>
        </w:numPr>
        <w:spacing w:after="0" w:line="276" w:lineRule="auto"/>
        <w:ind w:left="360"/>
        <w:jc w:val="both"/>
        <w:rPr>
          <w:sz w:val="24"/>
          <w:szCs w:val="24"/>
          <w:lang w:val="hy-AM"/>
        </w:rPr>
      </w:pPr>
      <w:r w:rsidRPr="00026408">
        <w:rPr>
          <w:sz w:val="24"/>
          <w:szCs w:val="24"/>
          <w:lang w:val="hy-AM"/>
        </w:rPr>
        <w:t xml:space="preserve">Մարդկանց թրաֆիքինգի և շահագործման դեմ պայքարի շրջանակում կբարելավվեն պետության կողմից տրամադրվող թրաֆիքինգի և շահագործման, սեռական բռնության ենթարկված անձանց, սոցիալ- հոգեբանական վերականգնողական ծառայությունները,  շահառուներին կտրամադրվի կարիքների վրա հիմնված աջակցություն, կամրապնդվեն մինչգերատեսչական, միջազգային և հասարակական կառույցների հետ համագործակցության շրջանակները: Օրենսդրական բարեփոխումների և հանրային իրազեկման միջոցառումների շրջանակում  կբարելավվեն մարդկանց թրաֆիքինգի և շահագործման զոհերի հայտնաբերման և նույնականացման աշխատանքները: </w:t>
      </w:r>
    </w:p>
    <w:p w14:paraId="4A829AB4" w14:textId="605BC601" w:rsidR="001915E8" w:rsidRPr="00026408" w:rsidRDefault="001915E8" w:rsidP="00026408">
      <w:pPr>
        <w:pStyle w:val="ListParagraph"/>
        <w:numPr>
          <w:ilvl w:val="0"/>
          <w:numId w:val="74"/>
        </w:numPr>
        <w:spacing w:after="0" w:line="276" w:lineRule="auto"/>
        <w:ind w:left="360"/>
        <w:jc w:val="both"/>
        <w:rPr>
          <w:sz w:val="24"/>
          <w:szCs w:val="24"/>
          <w:lang w:val="hy-AM"/>
        </w:rPr>
      </w:pPr>
      <w:r w:rsidRPr="00026408">
        <w:rPr>
          <w:sz w:val="24"/>
          <w:szCs w:val="24"/>
          <w:lang w:val="hy-AM"/>
        </w:rPr>
        <w:t xml:space="preserve">Մշակվելու </w:t>
      </w:r>
      <w:r w:rsidR="003B0EBC" w:rsidRPr="00026408">
        <w:rPr>
          <w:sz w:val="24"/>
          <w:szCs w:val="24"/>
          <w:lang w:val="hy-AM"/>
        </w:rPr>
        <w:t>և</w:t>
      </w:r>
      <w:r w:rsidRPr="00026408">
        <w:rPr>
          <w:sz w:val="24"/>
          <w:szCs w:val="24"/>
          <w:lang w:val="hy-AM"/>
        </w:rPr>
        <w:t xml:space="preserve">  իրականացվելու են գենդերային հավասարությանը հասնելուն ուղղված պետական նպատակային ծրագրեր </w:t>
      </w:r>
      <w:r w:rsidR="003B0EBC" w:rsidRPr="00026408">
        <w:rPr>
          <w:sz w:val="24"/>
          <w:szCs w:val="24"/>
          <w:lang w:val="hy-AM"/>
        </w:rPr>
        <w:t>և</w:t>
      </w:r>
      <w:r w:rsidRPr="00026408">
        <w:rPr>
          <w:sz w:val="24"/>
          <w:szCs w:val="24"/>
          <w:lang w:val="hy-AM"/>
        </w:rPr>
        <w:t xml:space="preserve">  միջոցառումներ՝ միտված հասարակական կյանքի տարբեր ոլորտներում կանանց </w:t>
      </w:r>
      <w:r w:rsidR="003B0EBC" w:rsidRPr="00026408">
        <w:rPr>
          <w:sz w:val="24"/>
          <w:szCs w:val="24"/>
          <w:lang w:val="hy-AM"/>
        </w:rPr>
        <w:t>և</w:t>
      </w:r>
      <w:r w:rsidRPr="00026408">
        <w:rPr>
          <w:sz w:val="24"/>
          <w:szCs w:val="24"/>
          <w:lang w:val="hy-AM"/>
        </w:rPr>
        <w:t xml:space="preserve">  տղամարդկանց հնարավորությունների միջ</w:t>
      </w:r>
      <w:r w:rsidR="003B0EBC" w:rsidRPr="00026408">
        <w:rPr>
          <w:sz w:val="24"/>
          <w:szCs w:val="24"/>
          <w:lang w:val="hy-AM"/>
        </w:rPr>
        <w:t>և</w:t>
      </w:r>
      <w:r w:rsidRPr="00026408">
        <w:rPr>
          <w:sz w:val="24"/>
          <w:szCs w:val="24"/>
          <w:lang w:val="hy-AM"/>
        </w:rPr>
        <w:t xml:space="preserve">  անհավասարության վերացմանը։</w:t>
      </w:r>
    </w:p>
    <w:p w14:paraId="0F75C60F" w14:textId="54420EC8" w:rsidR="001915E8" w:rsidRPr="00026408" w:rsidRDefault="001915E8" w:rsidP="00026408">
      <w:pPr>
        <w:pStyle w:val="ListParagraph"/>
        <w:numPr>
          <w:ilvl w:val="0"/>
          <w:numId w:val="74"/>
        </w:numPr>
        <w:spacing w:after="0" w:line="276" w:lineRule="auto"/>
        <w:ind w:left="360"/>
        <w:jc w:val="both"/>
        <w:rPr>
          <w:sz w:val="24"/>
          <w:szCs w:val="24"/>
          <w:lang w:val="hy-AM"/>
        </w:rPr>
      </w:pPr>
      <w:r w:rsidRPr="00026408">
        <w:rPr>
          <w:sz w:val="24"/>
          <w:szCs w:val="24"/>
          <w:lang w:val="hy-AM"/>
        </w:rPr>
        <w:t xml:space="preserve">Առաջիկա հինգ տարիներին երեխաների հիմնահարցերի ոլորտում առանցքային է համարվելու երեխայի իրավունքների լիարժեք իրացման համար նպաստավոր պայմանների ստեղծումը՝ երեխաների իրավունքների պաշտպանության </w:t>
      </w:r>
      <w:r w:rsidRPr="00026408">
        <w:rPr>
          <w:sz w:val="24"/>
          <w:szCs w:val="24"/>
          <w:lang w:val="hy-AM"/>
        </w:rPr>
        <w:lastRenderedPageBreak/>
        <w:t>մեխանիզմների հզորացմամբ։ Շարունակվելու է երեխաների մուտքը հաստատություններ կանխարգելելուն ուղղված ծրագրերի իրականացումը:</w:t>
      </w:r>
    </w:p>
    <w:p w14:paraId="343BD8AF" w14:textId="7FB0F691" w:rsidR="001915E8" w:rsidRPr="00026408" w:rsidRDefault="001915E8" w:rsidP="00026408">
      <w:pPr>
        <w:pStyle w:val="ListParagraph"/>
        <w:numPr>
          <w:ilvl w:val="0"/>
          <w:numId w:val="74"/>
        </w:numPr>
        <w:spacing w:after="0" w:line="276" w:lineRule="auto"/>
        <w:ind w:left="360"/>
        <w:jc w:val="both"/>
        <w:rPr>
          <w:sz w:val="24"/>
          <w:szCs w:val="24"/>
          <w:lang w:val="hy-AM"/>
        </w:rPr>
      </w:pPr>
      <w:r w:rsidRPr="00026408">
        <w:rPr>
          <w:sz w:val="24"/>
          <w:szCs w:val="24"/>
          <w:lang w:val="hy-AM"/>
        </w:rPr>
        <w:t xml:space="preserve">Ընտանիքում ապրելու երեխայի իրավունքի իրացմանն ու ներդաշնակ զարգացմանն ուղղված քաղաքականության շնորհիվ շարունակվելու է իրականացվել երեխաների շուրջօրյա խնամքի հաստատություններից դուրսբերումը </w:t>
      </w:r>
      <w:r w:rsidR="003B0EBC" w:rsidRPr="00026408">
        <w:rPr>
          <w:sz w:val="24"/>
          <w:szCs w:val="24"/>
          <w:lang w:val="hy-AM"/>
        </w:rPr>
        <w:t>և</w:t>
      </w:r>
      <w:r w:rsidRPr="00026408">
        <w:rPr>
          <w:sz w:val="24"/>
          <w:szCs w:val="24"/>
          <w:lang w:val="hy-AM"/>
        </w:rPr>
        <w:t xml:space="preserve">  ընտանիքների հետ վերամիավորումը։</w:t>
      </w:r>
    </w:p>
    <w:p w14:paraId="76F483FE" w14:textId="3BE464D4" w:rsidR="001915E8" w:rsidRPr="00026408" w:rsidRDefault="001915E8" w:rsidP="00026408">
      <w:pPr>
        <w:pStyle w:val="ListParagraph"/>
        <w:numPr>
          <w:ilvl w:val="0"/>
          <w:numId w:val="74"/>
        </w:numPr>
        <w:spacing w:after="0" w:line="276" w:lineRule="auto"/>
        <w:ind w:left="360"/>
        <w:jc w:val="both"/>
        <w:rPr>
          <w:sz w:val="24"/>
          <w:szCs w:val="24"/>
          <w:lang w:val="hy-AM"/>
        </w:rPr>
      </w:pPr>
      <w:r w:rsidRPr="00026408">
        <w:rPr>
          <w:sz w:val="24"/>
          <w:szCs w:val="24"/>
          <w:lang w:val="hy-AM"/>
        </w:rPr>
        <w:t xml:space="preserve">Շարունակվելու է ընտանիքում ապրելու երեխայի իրավունքի իրացմանն ու ներդաշնակ զարգացմանն ուղղված 2020-2023 թվականների համալիր ծրագրի իրականացումը՝ այդ թվում բարեփոխելով օրենսդրական դաշտը, ապահովելով երեխայի իրավունքների պաշտպանության համակարգի արդյունավետության բարձրացումը։ Ապահովվելու է թիրախային </w:t>
      </w:r>
      <w:r w:rsidR="003B0EBC" w:rsidRPr="00026408">
        <w:rPr>
          <w:sz w:val="24"/>
          <w:szCs w:val="24"/>
          <w:lang w:val="hy-AM"/>
        </w:rPr>
        <w:t>և</w:t>
      </w:r>
      <w:r w:rsidRPr="00026408">
        <w:rPr>
          <w:sz w:val="24"/>
          <w:szCs w:val="24"/>
          <w:lang w:val="hy-AM"/>
        </w:rPr>
        <w:t xml:space="preserve">  կարիքահենք աջակցության տրամադրումը՝ այդ նպատակով բարձրացնելով երեխայի </w:t>
      </w:r>
      <w:r w:rsidR="003B0EBC" w:rsidRPr="00026408">
        <w:rPr>
          <w:sz w:val="24"/>
          <w:szCs w:val="24"/>
          <w:lang w:val="hy-AM"/>
        </w:rPr>
        <w:t>և</w:t>
      </w:r>
      <w:r w:rsidRPr="00026408">
        <w:rPr>
          <w:sz w:val="24"/>
          <w:szCs w:val="24"/>
          <w:lang w:val="hy-AM"/>
        </w:rPr>
        <w:t xml:space="preserve">  ընտանիքի աջակցության կենտրոնների գործունեության արդյունավետությունը:</w:t>
      </w:r>
    </w:p>
    <w:p w14:paraId="1D789FFC" w14:textId="453AEF7F" w:rsidR="001915E8" w:rsidRPr="00026408" w:rsidRDefault="001915E8" w:rsidP="00026408">
      <w:pPr>
        <w:pStyle w:val="ListParagraph"/>
        <w:numPr>
          <w:ilvl w:val="0"/>
          <w:numId w:val="74"/>
        </w:numPr>
        <w:spacing w:after="0" w:line="276" w:lineRule="auto"/>
        <w:ind w:left="360"/>
        <w:jc w:val="both"/>
        <w:rPr>
          <w:sz w:val="24"/>
          <w:szCs w:val="24"/>
          <w:lang w:val="hy-AM"/>
        </w:rPr>
      </w:pPr>
      <w:r w:rsidRPr="00026408">
        <w:rPr>
          <w:sz w:val="24"/>
          <w:szCs w:val="24"/>
          <w:lang w:val="hy-AM"/>
        </w:rPr>
        <w:t xml:space="preserve">ՀՀ Ընտանեկան օրենսգրքի, Երեխայի իրավունքների մասին ՀՀ օրենքի </w:t>
      </w:r>
      <w:r w:rsidR="003B0EBC" w:rsidRPr="00026408">
        <w:rPr>
          <w:sz w:val="24"/>
          <w:szCs w:val="24"/>
          <w:lang w:val="hy-AM"/>
        </w:rPr>
        <w:t>և</w:t>
      </w:r>
      <w:r w:rsidRPr="00026408">
        <w:rPr>
          <w:sz w:val="24"/>
          <w:szCs w:val="24"/>
          <w:lang w:val="hy-AM"/>
        </w:rPr>
        <w:t xml:space="preserve"> հարակից այլ օրենքների փոփոխությամբ ստեղծվելու են նոր մեխանիզմներ մանկալքությունը կանխելու, երեխայի որդեգրման </w:t>
      </w:r>
      <w:r w:rsidR="003B0EBC" w:rsidRPr="00026408">
        <w:rPr>
          <w:sz w:val="24"/>
          <w:szCs w:val="24"/>
          <w:lang w:val="hy-AM"/>
        </w:rPr>
        <w:t>և</w:t>
      </w:r>
      <w:r w:rsidRPr="00026408">
        <w:rPr>
          <w:sz w:val="24"/>
          <w:szCs w:val="24"/>
          <w:lang w:val="hy-AM"/>
        </w:rPr>
        <w:t xml:space="preserve">  խնամատար ընտանիքում ապրելու գործընթացը վերահսկելու </w:t>
      </w:r>
      <w:r w:rsidR="003B0EBC" w:rsidRPr="00026408">
        <w:rPr>
          <w:sz w:val="24"/>
          <w:szCs w:val="24"/>
          <w:lang w:val="hy-AM"/>
        </w:rPr>
        <w:t>և</w:t>
      </w:r>
      <w:r w:rsidRPr="00026408">
        <w:rPr>
          <w:sz w:val="24"/>
          <w:szCs w:val="24"/>
          <w:lang w:val="hy-AM"/>
        </w:rPr>
        <w:t xml:space="preserve">  բարելավելու համար:</w:t>
      </w:r>
    </w:p>
    <w:p w14:paraId="379E5200" w14:textId="61B197CC" w:rsidR="001915E8" w:rsidRPr="00026408" w:rsidRDefault="001915E8" w:rsidP="00026408">
      <w:pPr>
        <w:pStyle w:val="ListParagraph"/>
        <w:numPr>
          <w:ilvl w:val="0"/>
          <w:numId w:val="74"/>
        </w:numPr>
        <w:spacing w:after="0" w:line="276" w:lineRule="auto"/>
        <w:ind w:left="360"/>
        <w:jc w:val="both"/>
        <w:rPr>
          <w:sz w:val="24"/>
          <w:szCs w:val="24"/>
          <w:lang w:val="hy-AM"/>
        </w:rPr>
      </w:pPr>
      <w:r w:rsidRPr="00026408">
        <w:rPr>
          <w:sz w:val="24"/>
          <w:szCs w:val="24"/>
          <w:lang w:val="hy-AM"/>
        </w:rPr>
        <w:t xml:space="preserve">Երեխաների շուրջօրյա խնամք </w:t>
      </w:r>
      <w:r w:rsidR="003B0EBC" w:rsidRPr="00026408">
        <w:rPr>
          <w:sz w:val="24"/>
          <w:szCs w:val="24"/>
          <w:lang w:val="hy-AM"/>
        </w:rPr>
        <w:t>և</w:t>
      </w:r>
      <w:r w:rsidRPr="00026408">
        <w:rPr>
          <w:sz w:val="24"/>
          <w:szCs w:val="24"/>
          <w:lang w:val="hy-AM"/>
        </w:rPr>
        <w:t xml:space="preserve">  պաշտպանություն իրականացնող հաստատություններում կներդրվեն մասնագիտական կողմնորոշման դասընթացներ՝ զարգացնելով սաների կարողություններն ու հմտությունները:</w:t>
      </w:r>
    </w:p>
    <w:p w14:paraId="4FBCA077" w14:textId="6A5E4063" w:rsidR="001915E8" w:rsidRPr="00026408" w:rsidRDefault="001915E8" w:rsidP="00026408">
      <w:pPr>
        <w:pStyle w:val="ListParagraph"/>
        <w:numPr>
          <w:ilvl w:val="0"/>
          <w:numId w:val="74"/>
        </w:numPr>
        <w:spacing w:after="0" w:line="276" w:lineRule="auto"/>
        <w:ind w:left="360"/>
        <w:jc w:val="both"/>
        <w:rPr>
          <w:sz w:val="24"/>
          <w:szCs w:val="24"/>
          <w:lang w:val="hy-AM"/>
        </w:rPr>
      </w:pPr>
      <w:r w:rsidRPr="00026408">
        <w:rPr>
          <w:sz w:val="24"/>
          <w:szCs w:val="24"/>
          <w:lang w:val="hy-AM"/>
        </w:rPr>
        <w:t xml:space="preserve">Աշխատանքներ են տարվելու հաշմանդամության հիմքով խտրականությունը բացառելու կյանքի բոլոր ոլորտներում, ապահովվելու է հաշմանդամություն ունեցող անձանց հատուկ հաստատություններից դուրս անկախ կյանքի </w:t>
      </w:r>
      <w:r w:rsidR="003B0EBC" w:rsidRPr="00026408">
        <w:rPr>
          <w:sz w:val="24"/>
          <w:szCs w:val="24"/>
          <w:lang w:val="hy-AM"/>
        </w:rPr>
        <w:t>և</w:t>
      </w:r>
      <w:r w:rsidRPr="00026408">
        <w:rPr>
          <w:sz w:val="24"/>
          <w:szCs w:val="24"/>
          <w:lang w:val="hy-AM"/>
        </w:rPr>
        <w:t xml:space="preserve">  համայնքում ներառվելու իրավունքի իրացումը:</w:t>
      </w:r>
    </w:p>
    <w:p w14:paraId="6DE90C47" w14:textId="77777777" w:rsidR="004903AD" w:rsidRPr="00026408" w:rsidRDefault="004903AD" w:rsidP="00026408">
      <w:pPr>
        <w:pStyle w:val="ListParagraph"/>
        <w:numPr>
          <w:ilvl w:val="0"/>
          <w:numId w:val="74"/>
        </w:numPr>
        <w:spacing w:after="0" w:line="276" w:lineRule="auto"/>
        <w:ind w:left="360"/>
        <w:jc w:val="both"/>
        <w:rPr>
          <w:sz w:val="24"/>
          <w:szCs w:val="24"/>
          <w:lang w:val="hy-AM"/>
        </w:rPr>
      </w:pPr>
      <w:r w:rsidRPr="00026408">
        <w:rPr>
          <w:sz w:val="24"/>
          <w:szCs w:val="24"/>
          <w:lang w:val="hy-AM"/>
        </w:rPr>
        <w:t xml:space="preserve">Հաշմանդամություն ունեցող անձանց անկախ և արժանապատիվ կյանքն ապահովելու նպատակով կփոխակերպվեն խնամքի ծառայությունները, կստեղծվեն նոր ծառայություններ և կբարելավվեն արդեն գործող ծրագրերը, այդ թվում աջակցող միջոցների տրամադրման, զբաղվածության և այլն: Կապահովվի հաշմանդամությամբ պայմանավորված ծախսերի փոխհատուցումը։ </w:t>
      </w:r>
    </w:p>
    <w:p w14:paraId="43EF4E9A" w14:textId="77777777" w:rsidR="001915E8" w:rsidRPr="00026408" w:rsidRDefault="001915E8" w:rsidP="00026408">
      <w:pPr>
        <w:pStyle w:val="ListParagraph"/>
        <w:numPr>
          <w:ilvl w:val="0"/>
          <w:numId w:val="74"/>
        </w:numPr>
        <w:spacing w:after="0" w:line="276" w:lineRule="auto"/>
        <w:ind w:left="360"/>
        <w:jc w:val="both"/>
        <w:rPr>
          <w:sz w:val="24"/>
          <w:szCs w:val="24"/>
          <w:lang w:val="hy-AM"/>
        </w:rPr>
      </w:pPr>
      <w:r w:rsidRPr="00026408">
        <w:rPr>
          <w:sz w:val="24"/>
          <w:szCs w:val="24"/>
          <w:lang w:val="hy-AM"/>
        </w:rPr>
        <w:t xml:space="preserve">Ներդրվելու է հաշմանդամության գնահատման նոր մոդել՝ հիմնված անձի կարիքների բազմակողմանի գնահատման վրա։ </w:t>
      </w:r>
    </w:p>
    <w:p w14:paraId="4EA74DAD" w14:textId="0A82979C" w:rsidR="001915E8" w:rsidRPr="00026408" w:rsidRDefault="001915E8" w:rsidP="00026408">
      <w:pPr>
        <w:pStyle w:val="ListParagraph"/>
        <w:numPr>
          <w:ilvl w:val="0"/>
          <w:numId w:val="74"/>
        </w:numPr>
        <w:spacing w:after="0" w:line="276" w:lineRule="auto"/>
        <w:ind w:left="360"/>
        <w:jc w:val="both"/>
        <w:rPr>
          <w:sz w:val="24"/>
          <w:szCs w:val="24"/>
          <w:lang w:val="hy-AM"/>
        </w:rPr>
      </w:pPr>
      <w:r w:rsidRPr="00026408">
        <w:rPr>
          <w:sz w:val="24"/>
          <w:szCs w:val="24"/>
          <w:lang w:val="hy-AM"/>
        </w:rPr>
        <w:t xml:space="preserve">Գնահատվելու են սոցիալական պաշտպանության հաստատություններում խնամվող </w:t>
      </w:r>
      <w:r w:rsidR="003B0EBC" w:rsidRPr="00026408">
        <w:rPr>
          <w:sz w:val="24"/>
          <w:szCs w:val="24"/>
          <w:lang w:val="hy-AM"/>
        </w:rPr>
        <w:t>և</w:t>
      </w:r>
      <w:r w:rsidRPr="00026408">
        <w:rPr>
          <w:sz w:val="24"/>
          <w:szCs w:val="24"/>
          <w:lang w:val="hy-AM"/>
        </w:rPr>
        <w:t xml:space="preserve">  դրանցից դուրս գտնվող շուրջ 1000 տարեցների սոցիալական կարիքները, մինչ</w:t>
      </w:r>
      <w:r w:rsidR="003B0EBC" w:rsidRPr="00026408">
        <w:rPr>
          <w:sz w:val="24"/>
          <w:szCs w:val="24"/>
          <w:lang w:val="hy-AM"/>
        </w:rPr>
        <w:t>և</w:t>
      </w:r>
      <w:r w:rsidRPr="00026408">
        <w:rPr>
          <w:sz w:val="24"/>
          <w:szCs w:val="24"/>
          <w:lang w:val="hy-AM"/>
        </w:rPr>
        <w:t xml:space="preserve">  2023 թվականը հանրապետության բոլոր մարզերում ստեղծվելու են ցերեկային կենտրոններ՝ յուրաքանչյուրն առնվազն 50 այցելուի հաշվարկով, ճգնաժամային 3 կենտրոններ՝ 60 տարեցի համար, բոլոր մարզերում ներդրվելու է տնային խնամքի ծառայությունը։ Իրականացվելու է տարեցներին մատուցվող խնամքի ծառայությունների բարելավման </w:t>
      </w:r>
      <w:r w:rsidR="003B0EBC" w:rsidRPr="00026408">
        <w:rPr>
          <w:sz w:val="24"/>
          <w:szCs w:val="24"/>
          <w:lang w:val="hy-AM"/>
        </w:rPr>
        <w:t>և</w:t>
      </w:r>
      <w:r w:rsidRPr="00026408">
        <w:rPr>
          <w:sz w:val="24"/>
          <w:szCs w:val="24"/>
          <w:lang w:val="hy-AM"/>
        </w:rPr>
        <w:t xml:space="preserve">  համայնքահենք </w:t>
      </w:r>
      <w:r w:rsidRPr="00026408">
        <w:rPr>
          <w:sz w:val="24"/>
          <w:szCs w:val="24"/>
          <w:lang w:val="hy-AM"/>
        </w:rPr>
        <w:lastRenderedPageBreak/>
        <w:t xml:space="preserve">ծառայությունների ներդրման ու զարգացման ծրագիրը՝ վերանայելով ողջ օրենսդրական դաշտը, ապահովվելու է տարեց մարդկանց համար արժանապատիվ, առողջ </w:t>
      </w:r>
      <w:r w:rsidR="003B0EBC" w:rsidRPr="00026408">
        <w:rPr>
          <w:sz w:val="24"/>
          <w:szCs w:val="24"/>
          <w:lang w:val="hy-AM"/>
        </w:rPr>
        <w:t>և</w:t>
      </w:r>
      <w:r w:rsidRPr="00026408">
        <w:rPr>
          <w:sz w:val="24"/>
          <w:szCs w:val="24"/>
          <w:lang w:val="hy-AM"/>
        </w:rPr>
        <w:t xml:space="preserve">  ակտիվ կենսակերպ, բարելավվելու է խնամքի որակը:</w:t>
      </w:r>
    </w:p>
    <w:p w14:paraId="035BB6A0" w14:textId="5E665DD9" w:rsidR="001915E8" w:rsidRPr="00026408" w:rsidRDefault="001915E8" w:rsidP="00026408">
      <w:pPr>
        <w:pStyle w:val="ListParagraph"/>
        <w:numPr>
          <w:ilvl w:val="0"/>
          <w:numId w:val="74"/>
        </w:numPr>
        <w:spacing w:after="0" w:line="276" w:lineRule="auto"/>
        <w:ind w:left="360"/>
        <w:jc w:val="both"/>
        <w:rPr>
          <w:sz w:val="24"/>
          <w:szCs w:val="24"/>
          <w:lang w:val="hy-AM"/>
        </w:rPr>
      </w:pPr>
      <w:r w:rsidRPr="00026408">
        <w:rPr>
          <w:sz w:val="24"/>
          <w:szCs w:val="24"/>
          <w:lang w:val="hy-AM"/>
        </w:rPr>
        <w:t xml:space="preserve">Շուրջօրյա խնամք </w:t>
      </w:r>
      <w:r w:rsidR="003B0EBC" w:rsidRPr="00026408">
        <w:rPr>
          <w:sz w:val="24"/>
          <w:szCs w:val="24"/>
          <w:lang w:val="hy-AM"/>
        </w:rPr>
        <w:t>և</w:t>
      </w:r>
      <w:r w:rsidRPr="00026408">
        <w:rPr>
          <w:sz w:val="24"/>
          <w:szCs w:val="24"/>
          <w:lang w:val="hy-AM"/>
        </w:rPr>
        <w:t xml:space="preserve">  պաշտպանություն իրականացնող </w:t>
      </w:r>
      <w:r w:rsidR="003B0EBC" w:rsidRPr="00026408">
        <w:rPr>
          <w:sz w:val="24"/>
          <w:szCs w:val="24"/>
          <w:lang w:val="hy-AM"/>
        </w:rPr>
        <w:t>և</w:t>
      </w:r>
      <w:r w:rsidRPr="00026408">
        <w:rPr>
          <w:sz w:val="24"/>
          <w:szCs w:val="24"/>
          <w:lang w:val="hy-AM"/>
        </w:rPr>
        <w:t xml:space="preserve">  ցերեկային ծառայություններ տրամադրող հաստատություններում կատարվելու են շահառուների արժանապատիվ կենսական պայմանների ապահովման համար անհրաժեշտ բարեկարգման աշխատանքներ:</w:t>
      </w:r>
    </w:p>
    <w:p w14:paraId="7079C441" w14:textId="179ED810" w:rsidR="001915E8" w:rsidRPr="00026408" w:rsidRDefault="001915E8" w:rsidP="00026408">
      <w:pPr>
        <w:pStyle w:val="ListParagraph"/>
        <w:numPr>
          <w:ilvl w:val="0"/>
          <w:numId w:val="74"/>
        </w:numPr>
        <w:spacing w:after="0" w:line="276" w:lineRule="auto"/>
        <w:ind w:left="360"/>
        <w:jc w:val="both"/>
        <w:rPr>
          <w:sz w:val="24"/>
          <w:szCs w:val="24"/>
          <w:lang w:val="hy-AM"/>
        </w:rPr>
      </w:pPr>
      <w:r w:rsidRPr="00026408">
        <w:rPr>
          <w:sz w:val="24"/>
          <w:szCs w:val="24"/>
          <w:lang w:val="hy-AM"/>
        </w:rPr>
        <w:t xml:space="preserve">Կենսաթոշակառուներին </w:t>
      </w:r>
      <w:r w:rsidR="003B0EBC" w:rsidRPr="00026408">
        <w:rPr>
          <w:sz w:val="24"/>
          <w:szCs w:val="24"/>
          <w:lang w:val="hy-AM"/>
        </w:rPr>
        <w:t>և</w:t>
      </w:r>
      <w:r w:rsidRPr="00026408">
        <w:rPr>
          <w:sz w:val="24"/>
          <w:szCs w:val="24"/>
          <w:lang w:val="hy-AM"/>
        </w:rPr>
        <w:t xml:space="preserve">  նպաստառուներին մատուցվող ծառայությունների որակը բարձրացնելու, ինչպես նա</w:t>
      </w:r>
      <w:r w:rsidR="003B0EBC" w:rsidRPr="00026408">
        <w:rPr>
          <w:sz w:val="24"/>
          <w:szCs w:val="24"/>
          <w:lang w:val="hy-AM"/>
        </w:rPr>
        <w:t>և</w:t>
      </w:r>
      <w:r w:rsidRPr="00026408">
        <w:rPr>
          <w:sz w:val="24"/>
          <w:szCs w:val="24"/>
          <w:lang w:val="hy-AM"/>
        </w:rPr>
        <w:t xml:space="preserve">  կենսաթոշակների </w:t>
      </w:r>
      <w:r w:rsidR="003B0EBC" w:rsidRPr="00026408">
        <w:rPr>
          <w:sz w:val="24"/>
          <w:szCs w:val="24"/>
          <w:lang w:val="hy-AM"/>
        </w:rPr>
        <w:t>և</w:t>
      </w:r>
      <w:r w:rsidRPr="00026408">
        <w:rPr>
          <w:sz w:val="24"/>
          <w:szCs w:val="24"/>
          <w:lang w:val="hy-AM"/>
        </w:rPr>
        <w:t xml:space="preserve">  նպաստների նշանակման, վճարման գործընթացները լավարկելու նպատակով կատարելագործվելու է օրենսդրությունը, ընդլայնվելու է առցանց մատուցվող ծառայությունների սպեկտրը՝ ի հաշիվ տեղեկատվական համակարգեր ներառող տվյալների ստացման որակական </w:t>
      </w:r>
      <w:r w:rsidR="003B0EBC" w:rsidRPr="00026408">
        <w:rPr>
          <w:sz w:val="24"/>
          <w:szCs w:val="24"/>
          <w:lang w:val="hy-AM"/>
        </w:rPr>
        <w:t>և</w:t>
      </w:r>
      <w:r w:rsidRPr="00026408">
        <w:rPr>
          <w:sz w:val="24"/>
          <w:szCs w:val="24"/>
          <w:lang w:val="hy-AM"/>
        </w:rPr>
        <w:t xml:space="preserve">  քանակական բարելավման:</w:t>
      </w:r>
    </w:p>
    <w:p w14:paraId="5B0C92AC" w14:textId="49BE0104" w:rsidR="00ED17AA" w:rsidRPr="00026408" w:rsidRDefault="00ED17AA" w:rsidP="00026408">
      <w:pPr>
        <w:spacing w:after="0" w:line="276" w:lineRule="auto"/>
        <w:jc w:val="both"/>
        <w:rPr>
          <w:sz w:val="24"/>
          <w:szCs w:val="24"/>
          <w:lang w:val="hy-AM"/>
        </w:rPr>
      </w:pPr>
    </w:p>
    <w:p w14:paraId="3BBAC5B3" w14:textId="77777777" w:rsidR="00ED17AA" w:rsidRPr="00026408" w:rsidRDefault="00ED17AA" w:rsidP="00026408">
      <w:pPr>
        <w:pStyle w:val="Heading2"/>
        <w:spacing w:line="276" w:lineRule="auto"/>
        <w:rPr>
          <w:szCs w:val="24"/>
        </w:rPr>
      </w:pPr>
      <w:bookmarkStart w:id="71" w:name="_Toc77677890"/>
      <w:bookmarkStart w:id="72" w:name="_Toc80026234"/>
      <w:bookmarkStart w:id="73" w:name="_Toc80186339"/>
      <w:r w:rsidRPr="00026408">
        <w:rPr>
          <w:szCs w:val="24"/>
        </w:rPr>
        <w:t>ԵՐԻՏԱՍԱՐԴՈՒԹՅՈՒՆ</w:t>
      </w:r>
      <w:bookmarkEnd w:id="71"/>
      <w:bookmarkEnd w:id="72"/>
      <w:bookmarkEnd w:id="73"/>
      <w:r w:rsidRPr="00026408">
        <w:rPr>
          <w:szCs w:val="24"/>
        </w:rPr>
        <w:t xml:space="preserve"> </w:t>
      </w:r>
    </w:p>
    <w:p w14:paraId="073F2F09" w14:textId="77777777" w:rsidR="00ED17AA" w:rsidRPr="00026408" w:rsidRDefault="00ED17AA" w:rsidP="00026408">
      <w:pPr>
        <w:spacing w:after="0" w:line="276" w:lineRule="auto"/>
        <w:ind w:firstLine="360"/>
        <w:jc w:val="both"/>
        <w:rPr>
          <w:sz w:val="24"/>
          <w:szCs w:val="24"/>
          <w:lang w:val="hy-AM"/>
        </w:rPr>
      </w:pPr>
      <w:r w:rsidRPr="00026408">
        <w:rPr>
          <w:sz w:val="24"/>
          <w:szCs w:val="24"/>
          <w:lang w:val="hy-AM"/>
        </w:rPr>
        <w:t xml:space="preserve">     </w:t>
      </w:r>
    </w:p>
    <w:p w14:paraId="1DFC18EE" w14:textId="036E168F" w:rsidR="00ED17AA" w:rsidRPr="00026408" w:rsidRDefault="00ED17AA" w:rsidP="00026408">
      <w:pPr>
        <w:spacing w:after="0" w:line="276" w:lineRule="auto"/>
        <w:ind w:firstLine="360"/>
        <w:jc w:val="both"/>
        <w:rPr>
          <w:sz w:val="24"/>
          <w:szCs w:val="24"/>
          <w:lang w:val="hy-AM"/>
        </w:rPr>
      </w:pPr>
      <w:r w:rsidRPr="00026408">
        <w:rPr>
          <w:sz w:val="24"/>
          <w:szCs w:val="24"/>
          <w:lang w:val="hy-AM"/>
        </w:rPr>
        <w:t xml:space="preserve">Կառավարությունը կարևորում է երիտասարդական ոլորտը, քանի որ յուրաքանչյուր պետություն  ունի կայուն զարգացման հնարավորություն, եթե պատրաստ է  ստեղծելու իրավական միջավայր </w:t>
      </w:r>
      <w:r w:rsidR="003B0EBC" w:rsidRPr="00026408">
        <w:rPr>
          <w:sz w:val="24"/>
          <w:szCs w:val="24"/>
          <w:lang w:val="hy-AM"/>
        </w:rPr>
        <w:t>և</w:t>
      </w:r>
      <w:r w:rsidRPr="00026408">
        <w:rPr>
          <w:sz w:val="24"/>
          <w:szCs w:val="24"/>
          <w:lang w:val="hy-AM"/>
        </w:rPr>
        <w:t xml:space="preserve">  ապահովելու անհրաժեշտ ռեսուրսներ երիտասարդության ներուժի բացահայտման, համակողմանի զարգացման, ինքնահաստատման </w:t>
      </w:r>
      <w:r w:rsidR="003B0EBC" w:rsidRPr="00026408">
        <w:rPr>
          <w:sz w:val="24"/>
          <w:szCs w:val="24"/>
          <w:lang w:val="hy-AM"/>
        </w:rPr>
        <w:t>և</w:t>
      </w:r>
      <w:r w:rsidRPr="00026408">
        <w:rPr>
          <w:sz w:val="24"/>
          <w:szCs w:val="24"/>
          <w:lang w:val="hy-AM"/>
        </w:rPr>
        <w:t xml:space="preserve">  ինքնադրս</w:t>
      </w:r>
      <w:r w:rsidR="003B0EBC" w:rsidRPr="00026408">
        <w:rPr>
          <w:sz w:val="24"/>
          <w:szCs w:val="24"/>
          <w:lang w:val="hy-AM"/>
        </w:rPr>
        <w:t>և</w:t>
      </w:r>
      <w:r w:rsidRPr="00026408">
        <w:rPr>
          <w:sz w:val="24"/>
          <w:szCs w:val="24"/>
          <w:lang w:val="hy-AM"/>
        </w:rPr>
        <w:t xml:space="preserve">որման համար: Երիտասարդական պետական քաղաքականությունն ուղղված է հանրային կյանքին </w:t>
      </w:r>
      <w:r w:rsidR="003B0EBC" w:rsidRPr="00026408">
        <w:rPr>
          <w:sz w:val="24"/>
          <w:szCs w:val="24"/>
          <w:lang w:val="hy-AM"/>
        </w:rPr>
        <w:t>և</w:t>
      </w:r>
      <w:r w:rsidRPr="00026408">
        <w:rPr>
          <w:sz w:val="24"/>
          <w:szCs w:val="24"/>
          <w:lang w:val="hy-AM"/>
        </w:rPr>
        <w:t xml:space="preserve">  պետականաշինությանը երիտասարդության մասնակցության խրախուսմանը, երիտասարդների ներուժի բացահայտմանը, սոցիալականացման, ինքնիրացման, ներգրավման ու զարգացման անհրաժեշտ պայմանների ստեղծմանը </w:t>
      </w:r>
      <w:r w:rsidR="003B0EBC" w:rsidRPr="00026408">
        <w:rPr>
          <w:sz w:val="24"/>
          <w:szCs w:val="24"/>
          <w:lang w:val="hy-AM"/>
        </w:rPr>
        <w:t>և</w:t>
      </w:r>
      <w:r w:rsidRPr="00026408">
        <w:rPr>
          <w:sz w:val="24"/>
          <w:szCs w:val="24"/>
          <w:lang w:val="hy-AM"/>
        </w:rPr>
        <w:t xml:space="preserve">  մեխանիզմների խթանմանը` միտված Հայաստանի Հանրապետության ազգային անվտանգության ամրապնդմանը, սոցիալ-տնտեսական ու մշակութային կյանքի զարգացմանը, ինչպես նա</w:t>
      </w:r>
      <w:r w:rsidR="003B0EBC" w:rsidRPr="00026408">
        <w:rPr>
          <w:sz w:val="24"/>
          <w:szCs w:val="24"/>
          <w:lang w:val="hy-AM"/>
        </w:rPr>
        <w:t>և</w:t>
      </w:r>
      <w:r w:rsidRPr="00026408">
        <w:rPr>
          <w:sz w:val="24"/>
          <w:szCs w:val="24"/>
          <w:lang w:val="hy-AM"/>
        </w:rPr>
        <w:t xml:space="preserve"> որպես երջանիկ անհատ ու հասարակության իրավագիտակից, պատասխանատու </w:t>
      </w:r>
      <w:r w:rsidR="003B0EBC" w:rsidRPr="00026408">
        <w:rPr>
          <w:sz w:val="24"/>
          <w:szCs w:val="24"/>
          <w:lang w:val="hy-AM"/>
        </w:rPr>
        <w:t>և</w:t>
      </w:r>
      <w:r w:rsidRPr="00026408">
        <w:rPr>
          <w:sz w:val="24"/>
          <w:szCs w:val="24"/>
          <w:lang w:val="hy-AM"/>
        </w:rPr>
        <w:t xml:space="preserve">  պետականակիր քաղաքացու կայացմանն ու իրացմանը:</w:t>
      </w:r>
    </w:p>
    <w:p w14:paraId="6B551FD3" w14:textId="6A249E1C" w:rsidR="00ED17AA" w:rsidRPr="00026408" w:rsidRDefault="00ED17AA" w:rsidP="00026408">
      <w:pPr>
        <w:spacing w:after="0" w:line="276" w:lineRule="auto"/>
        <w:ind w:firstLine="360"/>
        <w:jc w:val="both"/>
        <w:rPr>
          <w:sz w:val="24"/>
          <w:szCs w:val="24"/>
          <w:lang w:val="hy-AM"/>
        </w:rPr>
      </w:pPr>
      <w:r w:rsidRPr="00026408">
        <w:rPr>
          <w:sz w:val="24"/>
          <w:szCs w:val="24"/>
          <w:lang w:val="hy-AM"/>
        </w:rPr>
        <w:t>Երիտասարդության ոլորտում Կառավարության քաղաքականության առաջնահերթ քայլերն ու խնդիրները հետ</w:t>
      </w:r>
      <w:r w:rsidR="003B0EBC" w:rsidRPr="00026408">
        <w:rPr>
          <w:sz w:val="24"/>
          <w:szCs w:val="24"/>
          <w:lang w:val="hy-AM"/>
        </w:rPr>
        <w:t>և</w:t>
      </w:r>
      <w:r w:rsidRPr="00026408">
        <w:rPr>
          <w:sz w:val="24"/>
          <w:szCs w:val="24"/>
          <w:lang w:val="hy-AM"/>
        </w:rPr>
        <w:t>յալն են.</w:t>
      </w:r>
    </w:p>
    <w:p w14:paraId="3BB2D8CA" w14:textId="77777777" w:rsidR="00ED17AA" w:rsidRPr="00026408" w:rsidRDefault="00ED17AA" w:rsidP="00026408">
      <w:pPr>
        <w:spacing w:after="0" w:line="276" w:lineRule="auto"/>
        <w:jc w:val="both"/>
        <w:rPr>
          <w:sz w:val="24"/>
          <w:szCs w:val="24"/>
          <w:lang w:val="hy-AM"/>
        </w:rPr>
      </w:pPr>
    </w:p>
    <w:p w14:paraId="57339007" w14:textId="081AE31F" w:rsidR="00ED17AA" w:rsidRPr="00026408" w:rsidRDefault="00ED17AA" w:rsidP="00026408">
      <w:pPr>
        <w:pStyle w:val="ListParagraph"/>
        <w:numPr>
          <w:ilvl w:val="0"/>
          <w:numId w:val="75"/>
        </w:numPr>
        <w:spacing w:after="0" w:line="276" w:lineRule="auto"/>
        <w:ind w:left="360"/>
        <w:jc w:val="both"/>
        <w:rPr>
          <w:sz w:val="24"/>
          <w:szCs w:val="24"/>
          <w:lang w:val="hy-AM"/>
        </w:rPr>
      </w:pPr>
      <w:r w:rsidRPr="00026408">
        <w:rPr>
          <w:sz w:val="24"/>
          <w:szCs w:val="24"/>
          <w:lang w:val="hy-AM"/>
        </w:rPr>
        <w:t xml:space="preserve">ստեղծել իրավական միջավայր </w:t>
      </w:r>
      <w:r w:rsidR="003B0EBC" w:rsidRPr="00026408">
        <w:rPr>
          <w:sz w:val="24"/>
          <w:szCs w:val="24"/>
          <w:lang w:val="hy-AM"/>
        </w:rPr>
        <w:t>և</w:t>
      </w:r>
      <w:r w:rsidRPr="00026408">
        <w:rPr>
          <w:sz w:val="24"/>
          <w:szCs w:val="24"/>
          <w:lang w:val="hy-AM"/>
        </w:rPr>
        <w:t xml:space="preserve">  ապահովել անհրաժեշտ ռեսուրսներ երիտասարդության ներուժի բացահայտման, համակողմանի զարգացման, ինքնահաստատման </w:t>
      </w:r>
      <w:r w:rsidR="003B0EBC" w:rsidRPr="00026408">
        <w:rPr>
          <w:sz w:val="24"/>
          <w:szCs w:val="24"/>
          <w:lang w:val="hy-AM"/>
        </w:rPr>
        <w:t>և</w:t>
      </w:r>
      <w:r w:rsidRPr="00026408">
        <w:rPr>
          <w:sz w:val="24"/>
          <w:szCs w:val="24"/>
          <w:lang w:val="hy-AM"/>
        </w:rPr>
        <w:t xml:space="preserve">  ինքնադրս</w:t>
      </w:r>
      <w:r w:rsidR="003B0EBC" w:rsidRPr="00026408">
        <w:rPr>
          <w:sz w:val="24"/>
          <w:szCs w:val="24"/>
          <w:lang w:val="hy-AM"/>
        </w:rPr>
        <w:t>և</w:t>
      </w:r>
      <w:r w:rsidRPr="00026408">
        <w:rPr>
          <w:sz w:val="24"/>
          <w:szCs w:val="24"/>
          <w:lang w:val="hy-AM"/>
        </w:rPr>
        <w:t>որման համար,</w:t>
      </w:r>
    </w:p>
    <w:p w14:paraId="702943CB" w14:textId="19CE7997" w:rsidR="00ED17AA" w:rsidRPr="00026408" w:rsidRDefault="00ED17AA" w:rsidP="00026408">
      <w:pPr>
        <w:pStyle w:val="ListParagraph"/>
        <w:numPr>
          <w:ilvl w:val="0"/>
          <w:numId w:val="75"/>
        </w:numPr>
        <w:spacing w:after="0" w:line="276" w:lineRule="auto"/>
        <w:ind w:left="360"/>
        <w:jc w:val="both"/>
        <w:rPr>
          <w:sz w:val="24"/>
          <w:szCs w:val="24"/>
          <w:lang w:val="hy-AM"/>
        </w:rPr>
      </w:pPr>
      <w:r w:rsidRPr="00026408">
        <w:rPr>
          <w:sz w:val="24"/>
          <w:szCs w:val="24"/>
          <w:lang w:val="hy-AM"/>
        </w:rPr>
        <w:t xml:space="preserve">նպաստել իրենց բնակության վայրերում երիտասարդների ներուժի բացահայտմանը </w:t>
      </w:r>
      <w:r w:rsidR="003B0EBC" w:rsidRPr="00026408">
        <w:rPr>
          <w:sz w:val="24"/>
          <w:szCs w:val="24"/>
          <w:lang w:val="hy-AM"/>
        </w:rPr>
        <w:t>և</w:t>
      </w:r>
      <w:r w:rsidRPr="00026408">
        <w:rPr>
          <w:sz w:val="24"/>
          <w:szCs w:val="24"/>
          <w:lang w:val="hy-AM"/>
        </w:rPr>
        <w:t xml:space="preserve">  զարգացմանը, հետաքրքրությունների իրացման նպատակով ինտելեկտուալ ժամանցի կազմակերպման հնարավորությունների ստեղծմանը,</w:t>
      </w:r>
    </w:p>
    <w:p w14:paraId="7A1AA81F" w14:textId="14FC2F76" w:rsidR="00ED17AA" w:rsidRPr="00026408" w:rsidRDefault="00ED17AA" w:rsidP="00026408">
      <w:pPr>
        <w:pStyle w:val="ListParagraph"/>
        <w:numPr>
          <w:ilvl w:val="0"/>
          <w:numId w:val="75"/>
        </w:numPr>
        <w:spacing w:after="0" w:line="276" w:lineRule="auto"/>
        <w:ind w:left="360"/>
        <w:jc w:val="both"/>
        <w:rPr>
          <w:sz w:val="24"/>
          <w:szCs w:val="24"/>
          <w:lang w:val="hy-AM"/>
        </w:rPr>
      </w:pPr>
      <w:r w:rsidRPr="00026408">
        <w:rPr>
          <w:sz w:val="24"/>
          <w:szCs w:val="24"/>
          <w:lang w:val="hy-AM"/>
        </w:rPr>
        <w:lastRenderedPageBreak/>
        <w:t xml:space="preserve">խրախուսել համայնքներում երիտասարդական կենտրոնների հիմնադրումը </w:t>
      </w:r>
      <w:r w:rsidR="003B0EBC" w:rsidRPr="00026408">
        <w:rPr>
          <w:sz w:val="24"/>
          <w:szCs w:val="24"/>
          <w:lang w:val="hy-AM"/>
        </w:rPr>
        <w:t>և</w:t>
      </w:r>
      <w:r w:rsidRPr="00026408">
        <w:rPr>
          <w:sz w:val="24"/>
          <w:szCs w:val="24"/>
          <w:lang w:val="hy-AM"/>
        </w:rPr>
        <w:t xml:space="preserve">  զարգացումը, քաջալերել ոչ ֆորմալ կրթության, երիտասարդական աշխատանքի </w:t>
      </w:r>
      <w:r w:rsidR="003B0EBC" w:rsidRPr="00026408">
        <w:rPr>
          <w:sz w:val="24"/>
          <w:szCs w:val="24"/>
          <w:lang w:val="hy-AM"/>
        </w:rPr>
        <w:t>և</w:t>
      </w:r>
      <w:r w:rsidRPr="00026408">
        <w:rPr>
          <w:sz w:val="24"/>
          <w:szCs w:val="24"/>
          <w:lang w:val="hy-AM"/>
        </w:rPr>
        <w:t xml:space="preserve">  կամավորության առավել լայն ճանաչումն ու տարածումը,</w:t>
      </w:r>
    </w:p>
    <w:p w14:paraId="6BB0A452" w14:textId="30D5E87C" w:rsidR="00ED17AA" w:rsidRPr="00026408" w:rsidRDefault="00ED17AA" w:rsidP="00026408">
      <w:pPr>
        <w:pStyle w:val="ListParagraph"/>
        <w:numPr>
          <w:ilvl w:val="0"/>
          <w:numId w:val="75"/>
        </w:numPr>
        <w:spacing w:after="0" w:line="276" w:lineRule="auto"/>
        <w:ind w:left="360"/>
        <w:jc w:val="both"/>
        <w:rPr>
          <w:sz w:val="24"/>
          <w:szCs w:val="24"/>
          <w:lang w:val="hy-AM"/>
        </w:rPr>
      </w:pPr>
      <w:r w:rsidRPr="00026408">
        <w:rPr>
          <w:sz w:val="24"/>
          <w:szCs w:val="24"/>
          <w:lang w:val="hy-AM"/>
        </w:rPr>
        <w:t xml:space="preserve">զարգացնել աշակերտական </w:t>
      </w:r>
      <w:r w:rsidR="003B0EBC" w:rsidRPr="00026408">
        <w:rPr>
          <w:sz w:val="24"/>
          <w:szCs w:val="24"/>
          <w:lang w:val="hy-AM"/>
        </w:rPr>
        <w:t>և</w:t>
      </w:r>
      <w:r w:rsidRPr="00026408">
        <w:rPr>
          <w:sz w:val="24"/>
          <w:szCs w:val="24"/>
          <w:lang w:val="hy-AM"/>
        </w:rPr>
        <w:t xml:space="preserve">  ուսանողական խորհուրդների, երիտասարդական կենտրոնների </w:t>
      </w:r>
      <w:r w:rsidR="003B0EBC" w:rsidRPr="00026408">
        <w:rPr>
          <w:sz w:val="24"/>
          <w:szCs w:val="24"/>
          <w:lang w:val="hy-AM"/>
        </w:rPr>
        <w:t>և</w:t>
      </w:r>
      <w:r w:rsidRPr="00026408">
        <w:rPr>
          <w:sz w:val="24"/>
          <w:szCs w:val="24"/>
          <w:lang w:val="hy-AM"/>
        </w:rPr>
        <w:t xml:space="preserve">  երիտասարդական կազմակերպությունների մասնակցային կարողությունները </w:t>
      </w:r>
      <w:r w:rsidR="003B0EBC" w:rsidRPr="00026408">
        <w:rPr>
          <w:sz w:val="24"/>
          <w:szCs w:val="24"/>
          <w:lang w:val="hy-AM"/>
        </w:rPr>
        <w:t>և</w:t>
      </w:r>
      <w:r w:rsidRPr="00026408">
        <w:rPr>
          <w:sz w:val="24"/>
          <w:szCs w:val="24"/>
          <w:lang w:val="hy-AM"/>
        </w:rPr>
        <w:t xml:space="preserve">  հմտությունները, ինչպես նա</w:t>
      </w:r>
      <w:r w:rsidR="003B0EBC" w:rsidRPr="00026408">
        <w:rPr>
          <w:sz w:val="24"/>
          <w:szCs w:val="24"/>
          <w:lang w:val="hy-AM"/>
        </w:rPr>
        <w:t>և</w:t>
      </w:r>
      <w:r w:rsidRPr="00026408">
        <w:rPr>
          <w:sz w:val="24"/>
          <w:szCs w:val="24"/>
          <w:lang w:val="hy-AM"/>
        </w:rPr>
        <w:t xml:space="preserve">  աջակցել տեղական </w:t>
      </w:r>
      <w:r w:rsidR="003B0EBC" w:rsidRPr="00026408">
        <w:rPr>
          <w:sz w:val="24"/>
          <w:szCs w:val="24"/>
          <w:lang w:val="hy-AM"/>
        </w:rPr>
        <w:t>և</w:t>
      </w:r>
      <w:r w:rsidRPr="00026408">
        <w:rPr>
          <w:sz w:val="24"/>
          <w:szCs w:val="24"/>
          <w:lang w:val="hy-AM"/>
        </w:rPr>
        <w:t xml:space="preserve">  ազգային մակարդակներում գործող երիտասարդական կազմակերպություններին՝ շեշտադրելով մարզային երիտասարդության քաղաքացիական, միջանձնային, տեխնոլոգիական, ստեղծագործական </w:t>
      </w:r>
      <w:r w:rsidR="003B0EBC" w:rsidRPr="00026408">
        <w:rPr>
          <w:sz w:val="24"/>
          <w:szCs w:val="24"/>
          <w:lang w:val="hy-AM"/>
        </w:rPr>
        <w:t>և</w:t>
      </w:r>
      <w:r w:rsidRPr="00026408">
        <w:rPr>
          <w:sz w:val="24"/>
          <w:szCs w:val="24"/>
          <w:lang w:val="hy-AM"/>
        </w:rPr>
        <w:t xml:space="preserve">  այլ ունակությունների զարգացումը,</w:t>
      </w:r>
    </w:p>
    <w:p w14:paraId="729CCFC1" w14:textId="7CC14D47" w:rsidR="00ED17AA" w:rsidRPr="00026408" w:rsidRDefault="00ED17AA" w:rsidP="00026408">
      <w:pPr>
        <w:pStyle w:val="ListParagraph"/>
        <w:numPr>
          <w:ilvl w:val="0"/>
          <w:numId w:val="75"/>
        </w:numPr>
        <w:spacing w:after="0" w:line="276" w:lineRule="auto"/>
        <w:ind w:left="360"/>
        <w:jc w:val="both"/>
        <w:rPr>
          <w:sz w:val="24"/>
          <w:szCs w:val="24"/>
          <w:lang w:val="hy-AM"/>
        </w:rPr>
      </w:pPr>
      <w:r w:rsidRPr="00026408">
        <w:rPr>
          <w:sz w:val="24"/>
          <w:szCs w:val="24"/>
          <w:lang w:val="hy-AM"/>
        </w:rPr>
        <w:t xml:space="preserve">խրախուսել երիտասարդների քննադատական մտածողությունը, հետազոտական հմտությունների զարգացումը, նախաձեռնողականությունը, տեղեկատվական տեխնոլոգիաների իմացությունը </w:t>
      </w:r>
      <w:r w:rsidR="003B0EBC" w:rsidRPr="00026408">
        <w:rPr>
          <w:sz w:val="24"/>
          <w:szCs w:val="24"/>
          <w:lang w:val="hy-AM"/>
        </w:rPr>
        <w:t>և</w:t>
      </w:r>
      <w:r w:rsidRPr="00026408">
        <w:rPr>
          <w:sz w:val="24"/>
          <w:szCs w:val="24"/>
          <w:lang w:val="hy-AM"/>
        </w:rPr>
        <w:t xml:space="preserve">  համացանցային գրագիտությունը,</w:t>
      </w:r>
    </w:p>
    <w:p w14:paraId="04DB0399" w14:textId="134BC0EF" w:rsidR="00ED17AA" w:rsidRPr="00026408" w:rsidRDefault="00ED17AA" w:rsidP="00026408">
      <w:pPr>
        <w:pStyle w:val="ListParagraph"/>
        <w:numPr>
          <w:ilvl w:val="0"/>
          <w:numId w:val="75"/>
        </w:numPr>
        <w:spacing w:after="0" w:line="276" w:lineRule="auto"/>
        <w:ind w:left="360"/>
        <w:jc w:val="both"/>
        <w:rPr>
          <w:sz w:val="24"/>
          <w:szCs w:val="24"/>
          <w:lang w:val="hy-AM"/>
        </w:rPr>
      </w:pPr>
      <w:r w:rsidRPr="00026408">
        <w:rPr>
          <w:sz w:val="24"/>
          <w:szCs w:val="24"/>
          <w:lang w:val="hy-AM"/>
        </w:rPr>
        <w:t xml:space="preserve">ընդլայնել մասնագիտական կողմնորոշման նախագծերի շրջանակը </w:t>
      </w:r>
      <w:r w:rsidR="003B0EBC" w:rsidRPr="00026408">
        <w:rPr>
          <w:sz w:val="24"/>
          <w:szCs w:val="24"/>
          <w:lang w:val="hy-AM"/>
        </w:rPr>
        <w:t>և</w:t>
      </w:r>
      <w:r w:rsidRPr="00026408">
        <w:rPr>
          <w:sz w:val="24"/>
          <w:szCs w:val="24"/>
          <w:lang w:val="hy-AM"/>
        </w:rPr>
        <w:t xml:space="preserve">  ներդնել ապագա մասնագիտությանն առնչվող փորձառության ձեռքբերման նոր մոդելներ,</w:t>
      </w:r>
    </w:p>
    <w:p w14:paraId="6125A805" w14:textId="77777777" w:rsidR="00ED17AA" w:rsidRPr="00026408" w:rsidRDefault="00ED17AA" w:rsidP="00026408">
      <w:pPr>
        <w:pStyle w:val="ListParagraph"/>
        <w:numPr>
          <w:ilvl w:val="0"/>
          <w:numId w:val="75"/>
        </w:numPr>
        <w:spacing w:after="0" w:line="276" w:lineRule="auto"/>
        <w:ind w:left="360"/>
        <w:jc w:val="both"/>
        <w:rPr>
          <w:sz w:val="24"/>
          <w:szCs w:val="24"/>
          <w:lang w:val="hy-AM"/>
        </w:rPr>
      </w:pPr>
      <w:r w:rsidRPr="00026408">
        <w:rPr>
          <w:sz w:val="24"/>
          <w:szCs w:val="24"/>
          <w:lang w:val="hy-AM"/>
        </w:rPr>
        <w:t>աջակցել երիտասարդներին մրցունակ լինել 21-րդ դարի աշխատաշուկայում,</w:t>
      </w:r>
    </w:p>
    <w:p w14:paraId="7CABC4CB" w14:textId="0503B6B2" w:rsidR="00ED17AA" w:rsidRPr="00026408" w:rsidRDefault="00ED17AA" w:rsidP="00026408">
      <w:pPr>
        <w:pStyle w:val="ListParagraph"/>
        <w:numPr>
          <w:ilvl w:val="0"/>
          <w:numId w:val="75"/>
        </w:numPr>
        <w:spacing w:after="0" w:line="276" w:lineRule="auto"/>
        <w:ind w:left="360"/>
        <w:jc w:val="both"/>
        <w:rPr>
          <w:sz w:val="24"/>
          <w:szCs w:val="24"/>
          <w:lang w:val="hy-AM"/>
        </w:rPr>
      </w:pPr>
      <w:r w:rsidRPr="00026408">
        <w:rPr>
          <w:sz w:val="24"/>
          <w:szCs w:val="24"/>
          <w:lang w:val="hy-AM"/>
        </w:rPr>
        <w:t xml:space="preserve">աջակցել երիտասարդների ձեռնարկատիրական կարողությունների զարգացմանը </w:t>
      </w:r>
      <w:r w:rsidR="003B0EBC" w:rsidRPr="00026408">
        <w:rPr>
          <w:sz w:val="24"/>
          <w:szCs w:val="24"/>
          <w:lang w:val="hy-AM"/>
        </w:rPr>
        <w:t>և</w:t>
      </w:r>
      <w:r w:rsidRPr="00026408">
        <w:rPr>
          <w:sz w:val="24"/>
          <w:szCs w:val="24"/>
          <w:lang w:val="hy-AM"/>
        </w:rPr>
        <w:t xml:space="preserve">  երիտասարդների կողմից ձեռնարկությունների հիմնադրմանը սոցիալական ձեռնարկատիրության իրավական դաշտի բարեփոխման </w:t>
      </w:r>
      <w:r w:rsidR="003B0EBC" w:rsidRPr="00026408">
        <w:rPr>
          <w:sz w:val="24"/>
          <w:szCs w:val="24"/>
          <w:lang w:val="hy-AM"/>
        </w:rPr>
        <w:t>և</w:t>
      </w:r>
      <w:r w:rsidRPr="00026408">
        <w:rPr>
          <w:sz w:val="24"/>
          <w:szCs w:val="24"/>
          <w:lang w:val="hy-AM"/>
        </w:rPr>
        <w:t xml:space="preserve">  բիզնեսի աջակցման պետական նոր ծրագրերի ներդրման միջոցով:   </w:t>
      </w:r>
    </w:p>
    <w:p w14:paraId="64A99F0C" w14:textId="77777777" w:rsidR="00ED17AA" w:rsidRPr="00026408" w:rsidRDefault="00ED17AA" w:rsidP="00026408">
      <w:pPr>
        <w:pStyle w:val="ListParagraph"/>
        <w:numPr>
          <w:ilvl w:val="0"/>
          <w:numId w:val="75"/>
        </w:numPr>
        <w:spacing w:after="0" w:line="276" w:lineRule="auto"/>
        <w:ind w:left="360"/>
        <w:jc w:val="both"/>
        <w:rPr>
          <w:sz w:val="24"/>
          <w:szCs w:val="24"/>
          <w:lang w:val="hy-AM"/>
        </w:rPr>
      </w:pPr>
      <w:r w:rsidRPr="00026408">
        <w:rPr>
          <w:sz w:val="24"/>
          <w:szCs w:val="24"/>
          <w:lang w:val="hy-AM"/>
        </w:rPr>
        <w:t>ընդլայնել հաշմանդամություն ունեցող երիտասարդների ներառականությունը:</w:t>
      </w:r>
    </w:p>
    <w:p w14:paraId="5A478093" w14:textId="6F80FAD1" w:rsidR="00ED17AA" w:rsidRPr="00026408" w:rsidRDefault="00ED17AA" w:rsidP="00026408">
      <w:pPr>
        <w:pStyle w:val="ListParagraph"/>
        <w:numPr>
          <w:ilvl w:val="0"/>
          <w:numId w:val="75"/>
        </w:numPr>
        <w:spacing w:after="0" w:line="276" w:lineRule="auto"/>
        <w:ind w:left="360"/>
        <w:jc w:val="both"/>
        <w:rPr>
          <w:sz w:val="24"/>
          <w:szCs w:val="24"/>
          <w:lang w:val="hy-AM"/>
        </w:rPr>
      </w:pPr>
      <w:r w:rsidRPr="00026408">
        <w:rPr>
          <w:sz w:val="24"/>
          <w:szCs w:val="24"/>
          <w:lang w:val="hy-AM"/>
        </w:rPr>
        <w:t xml:space="preserve">երիտասարդների շրջանում բարձրացնել քաղաքացիական պաշտպանության </w:t>
      </w:r>
      <w:r w:rsidR="003B0EBC" w:rsidRPr="00026408">
        <w:rPr>
          <w:sz w:val="24"/>
          <w:szCs w:val="24"/>
          <w:lang w:val="hy-AM"/>
        </w:rPr>
        <w:t>և</w:t>
      </w:r>
      <w:r w:rsidRPr="00026408">
        <w:rPr>
          <w:sz w:val="24"/>
          <w:szCs w:val="24"/>
          <w:lang w:val="hy-AM"/>
        </w:rPr>
        <w:t xml:space="preserve">  արտակարգ իրավիճակներում գործելու գիտելիքների </w:t>
      </w:r>
      <w:r w:rsidR="003B0EBC" w:rsidRPr="00026408">
        <w:rPr>
          <w:sz w:val="24"/>
          <w:szCs w:val="24"/>
          <w:lang w:val="hy-AM"/>
        </w:rPr>
        <w:t>և</w:t>
      </w:r>
      <w:r w:rsidRPr="00026408">
        <w:rPr>
          <w:sz w:val="24"/>
          <w:szCs w:val="24"/>
          <w:lang w:val="hy-AM"/>
        </w:rPr>
        <w:t xml:space="preserve">  հմտությունների մակարդակը:</w:t>
      </w:r>
    </w:p>
    <w:p w14:paraId="041C72DA" w14:textId="593603AB" w:rsidR="00ED17AA" w:rsidRPr="00026408" w:rsidRDefault="00ED17AA" w:rsidP="00026408">
      <w:pPr>
        <w:pStyle w:val="ListParagraph"/>
        <w:numPr>
          <w:ilvl w:val="0"/>
          <w:numId w:val="75"/>
        </w:numPr>
        <w:spacing w:after="0" w:line="276" w:lineRule="auto"/>
        <w:ind w:left="360"/>
        <w:jc w:val="both"/>
        <w:rPr>
          <w:sz w:val="24"/>
          <w:szCs w:val="24"/>
          <w:lang w:val="hy-AM"/>
        </w:rPr>
      </w:pPr>
      <w:r w:rsidRPr="00026408">
        <w:rPr>
          <w:sz w:val="24"/>
          <w:szCs w:val="24"/>
          <w:lang w:val="hy-AM"/>
        </w:rPr>
        <w:t xml:space="preserve">ապահովել երիտասարդության ոլորտում փորձի փոխանակում Հայաստանի </w:t>
      </w:r>
      <w:r w:rsidR="003B0EBC" w:rsidRPr="00026408">
        <w:rPr>
          <w:sz w:val="24"/>
          <w:szCs w:val="24"/>
          <w:lang w:val="hy-AM"/>
        </w:rPr>
        <w:t>և</w:t>
      </w:r>
      <w:r w:rsidRPr="00026408">
        <w:rPr>
          <w:sz w:val="24"/>
          <w:szCs w:val="24"/>
          <w:lang w:val="hy-AM"/>
        </w:rPr>
        <w:t xml:space="preserve">  ԵՄ-ի, ԵԱՏՄ-ի, ԱՊՀ-ի </w:t>
      </w:r>
      <w:r w:rsidR="003B0EBC" w:rsidRPr="00026408">
        <w:rPr>
          <w:sz w:val="24"/>
          <w:szCs w:val="24"/>
          <w:lang w:val="hy-AM"/>
        </w:rPr>
        <w:t>և</w:t>
      </w:r>
      <w:r w:rsidRPr="00026408">
        <w:rPr>
          <w:sz w:val="24"/>
          <w:szCs w:val="24"/>
          <w:lang w:val="hy-AM"/>
        </w:rPr>
        <w:t xml:space="preserve"> տարածաշրջանային այլ գործընկերների միջ</w:t>
      </w:r>
      <w:r w:rsidR="003B0EBC" w:rsidRPr="00026408">
        <w:rPr>
          <w:sz w:val="24"/>
          <w:szCs w:val="24"/>
          <w:lang w:val="hy-AM"/>
        </w:rPr>
        <w:t>և</w:t>
      </w:r>
      <w:r w:rsidRPr="00026408">
        <w:rPr>
          <w:sz w:val="24"/>
          <w:szCs w:val="24"/>
          <w:lang w:val="hy-AM"/>
        </w:rPr>
        <w:t xml:space="preserve">, խթանել  գործընկերությունը </w:t>
      </w:r>
      <w:r w:rsidR="003B0EBC" w:rsidRPr="00026408">
        <w:rPr>
          <w:sz w:val="24"/>
          <w:szCs w:val="24"/>
          <w:lang w:val="hy-AM"/>
        </w:rPr>
        <w:t>և</w:t>
      </w:r>
      <w:r w:rsidRPr="00026408">
        <w:rPr>
          <w:sz w:val="24"/>
          <w:szCs w:val="24"/>
          <w:lang w:val="hy-AM"/>
        </w:rPr>
        <w:t xml:space="preserve">  համատեղ ծրագրերի իրականացումը Հայաստանի </w:t>
      </w:r>
      <w:r w:rsidR="003B0EBC" w:rsidRPr="00026408">
        <w:rPr>
          <w:sz w:val="24"/>
          <w:szCs w:val="24"/>
          <w:lang w:val="hy-AM"/>
        </w:rPr>
        <w:t>և</w:t>
      </w:r>
      <w:r w:rsidRPr="00026408">
        <w:rPr>
          <w:sz w:val="24"/>
          <w:szCs w:val="24"/>
          <w:lang w:val="hy-AM"/>
        </w:rPr>
        <w:t xml:space="preserve">  սփյուռքի երիտասարդական կազմակերպությունների </w:t>
      </w:r>
      <w:r w:rsidR="003B0EBC" w:rsidRPr="00026408">
        <w:rPr>
          <w:sz w:val="24"/>
          <w:szCs w:val="24"/>
          <w:lang w:val="hy-AM"/>
        </w:rPr>
        <w:t>և</w:t>
      </w:r>
      <w:r w:rsidRPr="00026408">
        <w:rPr>
          <w:sz w:val="24"/>
          <w:szCs w:val="24"/>
          <w:lang w:val="hy-AM"/>
        </w:rPr>
        <w:t xml:space="preserve">  կառույցների միջ</w:t>
      </w:r>
      <w:r w:rsidR="003B0EBC" w:rsidRPr="00026408">
        <w:rPr>
          <w:sz w:val="24"/>
          <w:szCs w:val="24"/>
          <w:lang w:val="hy-AM"/>
        </w:rPr>
        <w:t>և</w:t>
      </w:r>
      <w:r w:rsidRPr="00026408">
        <w:rPr>
          <w:sz w:val="24"/>
          <w:szCs w:val="24"/>
          <w:lang w:val="hy-AM"/>
        </w:rPr>
        <w:t>։</w:t>
      </w:r>
    </w:p>
    <w:p w14:paraId="24A74431" w14:textId="27482832" w:rsidR="00A36B3F" w:rsidRPr="00026408" w:rsidRDefault="00A36B3F" w:rsidP="00026408">
      <w:pPr>
        <w:spacing w:after="0" w:line="276" w:lineRule="auto"/>
        <w:jc w:val="both"/>
        <w:rPr>
          <w:sz w:val="24"/>
          <w:szCs w:val="24"/>
          <w:lang w:val="hy-AM"/>
        </w:rPr>
      </w:pPr>
    </w:p>
    <w:p w14:paraId="15C1874B" w14:textId="414676E1" w:rsidR="008C048E" w:rsidRDefault="008C048E" w:rsidP="00026408">
      <w:pPr>
        <w:spacing w:after="0" w:line="276" w:lineRule="auto"/>
        <w:jc w:val="both"/>
        <w:rPr>
          <w:sz w:val="24"/>
          <w:szCs w:val="24"/>
          <w:lang w:val="hy-AM"/>
        </w:rPr>
      </w:pPr>
    </w:p>
    <w:p w14:paraId="474B7DBD" w14:textId="77777777" w:rsidR="008C048E" w:rsidRPr="00026408" w:rsidRDefault="008C048E" w:rsidP="00026408">
      <w:pPr>
        <w:spacing w:after="0" w:line="276" w:lineRule="auto"/>
        <w:jc w:val="both"/>
        <w:rPr>
          <w:sz w:val="24"/>
          <w:szCs w:val="24"/>
          <w:lang w:val="hy-AM"/>
        </w:rPr>
      </w:pPr>
    </w:p>
    <w:p w14:paraId="2BDB3176" w14:textId="77777777" w:rsidR="00ED17AA" w:rsidRPr="00026408" w:rsidRDefault="00ED17AA" w:rsidP="00026408">
      <w:pPr>
        <w:pStyle w:val="Heading2"/>
        <w:spacing w:line="276" w:lineRule="auto"/>
        <w:rPr>
          <w:szCs w:val="24"/>
        </w:rPr>
      </w:pPr>
      <w:bookmarkStart w:id="74" w:name="_Toc77677891"/>
      <w:bookmarkStart w:id="75" w:name="_Toc80026235"/>
      <w:bookmarkStart w:id="76" w:name="_Toc80186340"/>
      <w:r w:rsidRPr="00026408">
        <w:rPr>
          <w:szCs w:val="24"/>
        </w:rPr>
        <w:t>ՍՊՈՐՏ</w:t>
      </w:r>
      <w:bookmarkEnd w:id="74"/>
      <w:bookmarkEnd w:id="75"/>
      <w:bookmarkEnd w:id="76"/>
    </w:p>
    <w:p w14:paraId="13055809" w14:textId="77777777" w:rsidR="00ED17AA" w:rsidRPr="00026408" w:rsidRDefault="00ED17AA" w:rsidP="00026408">
      <w:pPr>
        <w:spacing w:after="0" w:line="276" w:lineRule="auto"/>
        <w:ind w:firstLine="360"/>
        <w:jc w:val="both"/>
        <w:rPr>
          <w:b/>
          <w:sz w:val="24"/>
          <w:szCs w:val="24"/>
          <w:lang w:val="hy-AM"/>
        </w:rPr>
      </w:pPr>
    </w:p>
    <w:p w14:paraId="4F0F056B" w14:textId="30E5728F" w:rsidR="00ED17AA" w:rsidRPr="00026408" w:rsidRDefault="00ED17AA" w:rsidP="00026408">
      <w:pPr>
        <w:spacing w:after="0" w:line="276" w:lineRule="auto"/>
        <w:ind w:firstLine="360"/>
        <w:jc w:val="both"/>
        <w:rPr>
          <w:sz w:val="24"/>
          <w:szCs w:val="24"/>
          <w:lang w:val="hy-AM"/>
        </w:rPr>
      </w:pPr>
      <w:r w:rsidRPr="00026408">
        <w:rPr>
          <w:sz w:val="24"/>
          <w:szCs w:val="24"/>
          <w:lang w:val="hy-AM"/>
        </w:rPr>
        <w:t xml:space="preserve">Կառավարությունը խթանելու է Հայաստանի Հանրապետությունում ֆիզիկական կուլտուրայի </w:t>
      </w:r>
      <w:r w:rsidR="003B0EBC" w:rsidRPr="00026408">
        <w:rPr>
          <w:sz w:val="24"/>
          <w:szCs w:val="24"/>
          <w:lang w:val="hy-AM"/>
        </w:rPr>
        <w:t>և</w:t>
      </w:r>
      <w:r w:rsidRPr="00026408">
        <w:rPr>
          <w:sz w:val="24"/>
          <w:szCs w:val="24"/>
          <w:lang w:val="hy-AM"/>
        </w:rPr>
        <w:t xml:space="preserve">  սպորտի զարգացումը՝ կար</w:t>
      </w:r>
      <w:r w:rsidR="003B0EBC" w:rsidRPr="00026408">
        <w:rPr>
          <w:sz w:val="24"/>
          <w:szCs w:val="24"/>
          <w:lang w:val="hy-AM"/>
        </w:rPr>
        <w:t>և</w:t>
      </w:r>
      <w:r w:rsidRPr="00026408">
        <w:rPr>
          <w:sz w:val="24"/>
          <w:szCs w:val="24"/>
          <w:lang w:val="hy-AM"/>
        </w:rPr>
        <w:t xml:space="preserve">որելով բնակչության շրջանում առողջ ապրելակերպի </w:t>
      </w:r>
      <w:r w:rsidR="003B0EBC" w:rsidRPr="00026408">
        <w:rPr>
          <w:sz w:val="24"/>
          <w:szCs w:val="24"/>
          <w:lang w:val="hy-AM"/>
        </w:rPr>
        <w:t>և</w:t>
      </w:r>
      <w:r w:rsidRPr="00026408">
        <w:rPr>
          <w:sz w:val="24"/>
          <w:szCs w:val="24"/>
          <w:lang w:val="hy-AM"/>
        </w:rPr>
        <w:t xml:space="preserve">  ակտիվ հանգստի արմատավորումը, ֆիզիկական կուլտուրայի </w:t>
      </w:r>
      <w:r w:rsidR="003B0EBC" w:rsidRPr="00026408">
        <w:rPr>
          <w:sz w:val="24"/>
          <w:szCs w:val="24"/>
          <w:lang w:val="hy-AM"/>
        </w:rPr>
        <w:t>և</w:t>
      </w:r>
      <w:r w:rsidRPr="00026408">
        <w:rPr>
          <w:sz w:val="24"/>
          <w:szCs w:val="24"/>
          <w:lang w:val="hy-AM"/>
        </w:rPr>
        <w:t xml:space="preserve">  սպորտի միջոցով՝ բնակչության առողջության ամրապնդումը, երկարակեցությունը, հայրենիքի պաշտպանությանը պատրաստ սերունդների դաստիարակումը:</w:t>
      </w:r>
    </w:p>
    <w:p w14:paraId="0E4FC3E6" w14:textId="05210B1A" w:rsidR="00ED17AA" w:rsidRPr="00026408" w:rsidRDefault="00ED17AA" w:rsidP="00026408">
      <w:pPr>
        <w:spacing w:after="0" w:line="276" w:lineRule="auto"/>
        <w:ind w:firstLine="360"/>
        <w:jc w:val="both"/>
        <w:rPr>
          <w:sz w:val="24"/>
          <w:szCs w:val="24"/>
          <w:lang w:val="hy-AM"/>
        </w:rPr>
      </w:pPr>
      <w:r w:rsidRPr="00026408">
        <w:rPr>
          <w:sz w:val="24"/>
          <w:szCs w:val="24"/>
          <w:lang w:val="hy-AM"/>
        </w:rPr>
        <w:lastRenderedPageBreak/>
        <w:t xml:space="preserve">Կառավարությունը միջազգային մրցասպարեզներում մարզական նվաճումներ գրանցելու համար խրախուսելու է մարզական բարձր արդյունքները </w:t>
      </w:r>
      <w:r w:rsidR="003B0EBC" w:rsidRPr="00026408">
        <w:rPr>
          <w:sz w:val="24"/>
          <w:szCs w:val="24"/>
          <w:lang w:val="hy-AM"/>
        </w:rPr>
        <w:t>և</w:t>
      </w:r>
      <w:r w:rsidRPr="00026408">
        <w:rPr>
          <w:sz w:val="24"/>
          <w:szCs w:val="24"/>
          <w:lang w:val="hy-AM"/>
        </w:rPr>
        <w:t xml:space="preserve">  աջակցելու մարզական ֆեդերացիաների գործունեությանը: Հայաստանի Հանրապետության կառավարությունն աջակցելու է 2022 թվականի Պեկինի ձմեռային օլիմպիական խաղերին, 2023 թվականի Կրակովի եվրոպական խաղերին, 2024 թվականի Փարիզի ամառային օլիմպիական խաղերին </w:t>
      </w:r>
      <w:r w:rsidR="003B0EBC" w:rsidRPr="00026408">
        <w:rPr>
          <w:sz w:val="24"/>
          <w:szCs w:val="24"/>
          <w:lang w:val="hy-AM"/>
        </w:rPr>
        <w:t>և</w:t>
      </w:r>
      <w:r w:rsidRPr="00026408">
        <w:rPr>
          <w:sz w:val="24"/>
          <w:szCs w:val="24"/>
          <w:lang w:val="hy-AM"/>
        </w:rPr>
        <w:t xml:space="preserve">  2026 թվականի Միլանի </w:t>
      </w:r>
      <w:r w:rsidR="003B0EBC" w:rsidRPr="00026408">
        <w:rPr>
          <w:sz w:val="24"/>
          <w:szCs w:val="24"/>
          <w:lang w:val="hy-AM"/>
        </w:rPr>
        <w:t>և</w:t>
      </w:r>
      <w:r w:rsidRPr="00026408">
        <w:rPr>
          <w:sz w:val="24"/>
          <w:szCs w:val="24"/>
          <w:lang w:val="hy-AM"/>
        </w:rPr>
        <w:t xml:space="preserve">  Կորտինա դ՛Ամպեցցոյի ձմեռային օլիմպիական խաղերին </w:t>
      </w:r>
      <w:r w:rsidR="003B0EBC" w:rsidRPr="00026408">
        <w:rPr>
          <w:sz w:val="24"/>
          <w:szCs w:val="24"/>
          <w:lang w:val="hy-AM"/>
        </w:rPr>
        <w:t>և</w:t>
      </w:r>
      <w:r w:rsidRPr="00026408">
        <w:rPr>
          <w:sz w:val="24"/>
          <w:szCs w:val="24"/>
          <w:lang w:val="hy-AM"/>
        </w:rPr>
        <w:t xml:space="preserve">  Հայաստանի մարզական հեղինակության բարձրացմանն ուղղված միջազգային մարզական այլ միջոցառումներին Հայաստանի Հանրապետության մարզիկների մասնակցությանը:</w:t>
      </w:r>
    </w:p>
    <w:p w14:paraId="251B02DB" w14:textId="55A963DC" w:rsidR="00ED17AA" w:rsidRPr="00026408" w:rsidRDefault="00ED17AA" w:rsidP="00026408">
      <w:pPr>
        <w:spacing w:after="0" w:line="276" w:lineRule="auto"/>
        <w:ind w:firstLine="360"/>
        <w:jc w:val="both"/>
        <w:rPr>
          <w:sz w:val="24"/>
          <w:szCs w:val="24"/>
          <w:lang w:val="hy-AM"/>
        </w:rPr>
      </w:pPr>
      <w:r w:rsidRPr="00026408">
        <w:rPr>
          <w:sz w:val="24"/>
          <w:szCs w:val="24"/>
          <w:lang w:val="hy-AM"/>
        </w:rPr>
        <w:t xml:space="preserve">Մշակվելու են ակումբային սպորտի ներդրմանը </w:t>
      </w:r>
      <w:r w:rsidR="003B0EBC" w:rsidRPr="00026408">
        <w:rPr>
          <w:sz w:val="24"/>
          <w:szCs w:val="24"/>
          <w:lang w:val="hy-AM"/>
        </w:rPr>
        <w:t>և</w:t>
      </w:r>
      <w:r w:rsidRPr="00026408">
        <w:rPr>
          <w:sz w:val="24"/>
          <w:szCs w:val="24"/>
          <w:lang w:val="hy-AM"/>
        </w:rPr>
        <w:t xml:space="preserve">  զարգացմանը միտված համալիր քայլեր, ֆիզիկական կուլտուրայի </w:t>
      </w:r>
      <w:r w:rsidR="003B0EBC" w:rsidRPr="00026408">
        <w:rPr>
          <w:sz w:val="24"/>
          <w:szCs w:val="24"/>
          <w:lang w:val="hy-AM"/>
        </w:rPr>
        <w:t>և</w:t>
      </w:r>
      <w:r w:rsidRPr="00026408">
        <w:rPr>
          <w:sz w:val="24"/>
          <w:szCs w:val="24"/>
          <w:lang w:val="hy-AM"/>
        </w:rPr>
        <w:t xml:space="preserve">  սպորտի ոլորտում գործունեություն ծավալող ֆեդերացիաների, մարզական ակումբների </w:t>
      </w:r>
      <w:r w:rsidR="003B0EBC" w:rsidRPr="00026408">
        <w:rPr>
          <w:sz w:val="24"/>
          <w:szCs w:val="24"/>
          <w:lang w:val="hy-AM"/>
        </w:rPr>
        <w:t>և</w:t>
      </w:r>
      <w:r w:rsidRPr="00026408">
        <w:rPr>
          <w:sz w:val="24"/>
          <w:szCs w:val="24"/>
          <w:lang w:val="hy-AM"/>
        </w:rPr>
        <w:t xml:space="preserve">  մարզական հասարակական այլ կազմակերպությունների գործունեության մշտադիտարկման </w:t>
      </w:r>
      <w:r w:rsidR="003B0EBC" w:rsidRPr="00026408">
        <w:rPr>
          <w:sz w:val="24"/>
          <w:szCs w:val="24"/>
          <w:lang w:val="hy-AM"/>
        </w:rPr>
        <w:t>և</w:t>
      </w:r>
      <w:r w:rsidRPr="00026408">
        <w:rPr>
          <w:sz w:val="24"/>
          <w:szCs w:val="24"/>
          <w:lang w:val="hy-AM"/>
        </w:rPr>
        <w:t xml:space="preserve">  գնահատման չափանիշներ։ Կառավարությունը խթանելու է ֆիզիկական կուլտուրայի </w:t>
      </w:r>
      <w:r w:rsidR="003B0EBC" w:rsidRPr="00026408">
        <w:rPr>
          <w:sz w:val="24"/>
          <w:szCs w:val="24"/>
          <w:lang w:val="hy-AM"/>
        </w:rPr>
        <w:t>և</w:t>
      </w:r>
      <w:r w:rsidRPr="00026408">
        <w:rPr>
          <w:sz w:val="24"/>
          <w:szCs w:val="24"/>
          <w:lang w:val="hy-AM"/>
        </w:rPr>
        <w:t xml:space="preserve">  սպորտի ոլորտների տարածքային զարգացումը, սպորտի մասսայականացումը: Այս նպատակով կազմակերպվելու են մանկապատանեկան </w:t>
      </w:r>
      <w:r w:rsidR="003B0EBC" w:rsidRPr="00026408">
        <w:rPr>
          <w:sz w:val="24"/>
          <w:szCs w:val="24"/>
          <w:lang w:val="hy-AM"/>
        </w:rPr>
        <w:t>և</w:t>
      </w:r>
      <w:r w:rsidRPr="00026408">
        <w:rPr>
          <w:sz w:val="24"/>
          <w:szCs w:val="24"/>
          <w:lang w:val="hy-AM"/>
        </w:rPr>
        <w:t xml:space="preserve"> սիրողական սպորտի պարբերական մրցաշարեր՝ հանրապետական, միջմարզային, միջհամայնքային: </w:t>
      </w:r>
    </w:p>
    <w:p w14:paraId="18495D29" w14:textId="77777777" w:rsidR="00ED17AA" w:rsidRPr="00026408" w:rsidRDefault="00ED17AA" w:rsidP="00026408">
      <w:pPr>
        <w:spacing w:after="0" w:line="276" w:lineRule="auto"/>
        <w:ind w:firstLine="360"/>
        <w:jc w:val="both"/>
        <w:rPr>
          <w:sz w:val="24"/>
          <w:szCs w:val="24"/>
          <w:lang w:val="hy-AM"/>
        </w:rPr>
      </w:pPr>
    </w:p>
    <w:p w14:paraId="518799F4" w14:textId="77777777" w:rsidR="00ED17AA" w:rsidRPr="00026408" w:rsidRDefault="00ED17AA" w:rsidP="00026408">
      <w:pPr>
        <w:pStyle w:val="Heading2"/>
        <w:spacing w:line="276" w:lineRule="auto"/>
        <w:rPr>
          <w:szCs w:val="24"/>
        </w:rPr>
      </w:pPr>
      <w:bookmarkStart w:id="77" w:name="_Toc77677892"/>
      <w:bookmarkStart w:id="78" w:name="_Toc80026236"/>
      <w:bookmarkStart w:id="79" w:name="_Toc80186341"/>
      <w:r w:rsidRPr="00026408">
        <w:rPr>
          <w:szCs w:val="24"/>
        </w:rPr>
        <w:t>ՄՇԱԿՈՒՅԹ</w:t>
      </w:r>
      <w:bookmarkEnd w:id="77"/>
      <w:bookmarkEnd w:id="78"/>
      <w:bookmarkEnd w:id="79"/>
    </w:p>
    <w:p w14:paraId="5A29F7FC" w14:textId="77777777" w:rsidR="00ED17AA" w:rsidRPr="00026408" w:rsidRDefault="00ED17AA" w:rsidP="00026408">
      <w:pPr>
        <w:spacing w:after="0" w:line="276" w:lineRule="auto"/>
        <w:ind w:firstLine="360"/>
        <w:jc w:val="both"/>
        <w:rPr>
          <w:sz w:val="24"/>
          <w:szCs w:val="24"/>
          <w:lang w:val="hy-AM"/>
        </w:rPr>
      </w:pPr>
    </w:p>
    <w:p w14:paraId="171B704A" w14:textId="627111F8" w:rsidR="00ED17AA" w:rsidRPr="00026408" w:rsidRDefault="008C048E" w:rsidP="00026408">
      <w:pPr>
        <w:spacing w:after="0" w:line="276" w:lineRule="auto"/>
        <w:jc w:val="both"/>
        <w:rPr>
          <w:sz w:val="24"/>
          <w:szCs w:val="24"/>
          <w:lang w:val="hy-AM"/>
        </w:rPr>
      </w:pPr>
      <w:r>
        <w:rPr>
          <w:sz w:val="24"/>
          <w:szCs w:val="24"/>
          <w:lang w:val="hy-AM"/>
        </w:rPr>
        <w:t xml:space="preserve"> </w:t>
      </w:r>
      <w:r>
        <w:rPr>
          <w:sz w:val="24"/>
          <w:szCs w:val="24"/>
          <w:lang w:val="hy-AM"/>
        </w:rPr>
        <w:tab/>
      </w:r>
      <w:r w:rsidR="00ED17AA" w:rsidRPr="00026408">
        <w:rPr>
          <w:sz w:val="24"/>
          <w:szCs w:val="24"/>
          <w:lang w:val="hy-AM"/>
        </w:rPr>
        <w:t>Մշակույթը առաջնային դեր ունի երկրի կայուն զարգացման, մարդկանց հոգ</w:t>
      </w:r>
      <w:r w:rsidR="003B0EBC" w:rsidRPr="00026408">
        <w:rPr>
          <w:sz w:val="24"/>
          <w:szCs w:val="24"/>
          <w:lang w:val="hy-AM"/>
        </w:rPr>
        <w:t>և</w:t>
      </w:r>
      <w:r w:rsidR="00ED17AA" w:rsidRPr="00026408">
        <w:rPr>
          <w:sz w:val="24"/>
          <w:szCs w:val="24"/>
          <w:lang w:val="hy-AM"/>
        </w:rPr>
        <w:t xml:space="preserve">որ պահանջմունքների բավարարման, երջանկության, բարեկեցիկ </w:t>
      </w:r>
      <w:r w:rsidR="003B0EBC" w:rsidRPr="00026408">
        <w:rPr>
          <w:sz w:val="24"/>
          <w:szCs w:val="24"/>
          <w:lang w:val="hy-AM"/>
        </w:rPr>
        <w:t>և</w:t>
      </w:r>
      <w:r w:rsidR="00ED17AA" w:rsidRPr="00026408">
        <w:rPr>
          <w:sz w:val="24"/>
          <w:szCs w:val="24"/>
          <w:lang w:val="hy-AM"/>
        </w:rPr>
        <w:t xml:space="preserve">  կրթված հասարակության, սոցիալական համախմբվածության, ներառական համայնքների ստեղծման, ինչպես նա</w:t>
      </w:r>
      <w:r w:rsidR="003B0EBC" w:rsidRPr="00026408">
        <w:rPr>
          <w:sz w:val="24"/>
          <w:szCs w:val="24"/>
          <w:lang w:val="hy-AM"/>
        </w:rPr>
        <w:t>և</w:t>
      </w:r>
      <w:r w:rsidR="00ED17AA" w:rsidRPr="00026408">
        <w:rPr>
          <w:sz w:val="24"/>
          <w:szCs w:val="24"/>
          <w:lang w:val="hy-AM"/>
        </w:rPr>
        <w:t xml:space="preserve">  ինքնության ձ</w:t>
      </w:r>
      <w:r w:rsidR="003B0EBC" w:rsidRPr="00026408">
        <w:rPr>
          <w:sz w:val="24"/>
          <w:szCs w:val="24"/>
          <w:lang w:val="hy-AM"/>
        </w:rPr>
        <w:t>և</w:t>
      </w:r>
      <w:r w:rsidR="00ED17AA" w:rsidRPr="00026408">
        <w:rPr>
          <w:sz w:val="24"/>
          <w:szCs w:val="24"/>
          <w:lang w:val="hy-AM"/>
        </w:rPr>
        <w:t xml:space="preserve">ավորման գործընթացներում: </w:t>
      </w:r>
      <w:r>
        <w:rPr>
          <w:sz w:val="24"/>
          <w:szCs w:val="24"/>
          <w:lang w:val="hy-AM"/>
        </w:rPr>
        <w:t xml:space="preserve">  </w:t>
      </w:r>
      <w:r w:rsidR="00ED17AA" w:rsidRPr="00026408">
        <w:rPr>
          <w:sz w:val="24"/>
          <w:szCs w:val="24"/>
          <w:lang w:val="hy-AM"/>
        </w:rPr>
        <w:t xml:space="preserve">Կառավարության մշակութային քաղաքականությունը նպատակաուղղված է լինելու երկրի սոցիալ-տնտեսական զարգացման գործընթացներում մշակույթի դերի մեծացմանը, ընդլայնմանը, մշակութային կյանքին հասարակության մասնակցության </w:t>
      </w:r>
      <w:r w:rsidR="003B0EBC" w:rsidRPr="00026408">
        <w:rPr>
          <w:sz w:val="24"/>
          <w:szCs w:val="24"/>
          <w:lang w:val="hy-AM"/>
        </w:rPr>
        <w:t>և</w:t>
      </w:r>
      <w:r w:rsidR="00ED17AA" w:rsidRPr="00026408">
        <w:rPr>
          <w:sz w:val="24"/>
          <w:szCs w:val="24"/>
          <w:lang w:val="hy-AM"/>
        </w:rPr>
        <w:t xml:space="preserve">  ակտիվ հաղորդակցության ապահովմանը, արվեստի տարածման </w:t>
      </w:r>
      <w:r w:rsidR="003B0EBC" w:rsidRPr="00026408">
        <w:rPr>
          <w:sz w:val="24"/>
          <w:szCs w:val="24"/>
          <w:lang w:val="hy-AM"/>
        </w:rPr>
        <w:t>և</w:t>
      </w:r>
      <w:r w:rsidR="00ED17AA" w:rsidRPr="00026408">
        <w:rPr>
          <w:sz w:val="24"/>
          <w:szCs w:val="24"/>
          <w:lang w:val="hy-AM"/>
        </w:rPr>
        <w:t xml:space="preserve">  ժառանգության պահպանության գործում համայնքների ներգրավմանը,  քաղաքացիական պատասխանատվության բարձրացմանը, ժառանգության վերարժ</w:t>
      </w:r>
      <w:r w:rsidR="003B0EBC" w:rsidRPr="00026408">
        <w:rPr>
          <w:sz w:val="24"/>
          <w:szCs w:val="24"/>
          <w:lang w:val="hy-AM"/>
        </w:rPr>
        <w:t>և</w:t>
      </w:r>
      <w:r w:rsidR="00ED17AA" w:rsidRPr="00026408">
        <w:rPr>
          <w:sz w:val="24"/>
          <w:szCs w:val="24"/>
          <w:lang w:val="hy-AM"/>
        </w:rPr>
        <w:t xml:space="preserve">որմանը: </w:t>
      </w:r>
    </w:p>
    <w:p w14:paraId="12AF9663" w14:textId="77777777" w:rsidR="00ED17AA" w:rsidRPr="00026408" w:rsidRDefault="00ED17AA" w:rsidP="00026408">
      <w:pPr>
        <w:spacing w:after="0" w:line="276" w:lineRule="auto"/>
        <w:ind w:firstLine="360"/>
        <w:jc w:val="both"/>
        <w:rPr>
          <w:sz w:val="24"/>
          <w:szCs w:val="24"/>
          <w:lang w:val="hy-AM"/>
        </w:rPr>
      </w:pPr>
    </w:p>
    <w:p w14:paraId="7528FCB9" w14:textId="445698A6" w:rsidR="00ED17AA" w:rsidRPr="00026408" w:rsidRDefault="00ED17AA" w:rsidP="00026408">
      <w:pPr>
        <w:pStyle w:val="ListParagraph"/>
        <w:numPr>
          <w:ilvl w:val="0"/>
          <w:numId w:val="76"/>
        </w:numPr>
        <w:spacing w:after="0" w:line="276" w:lineRule="auto"/>
        <w:ind w:left="360"/>
        <w:jc w:val="both"/>
        <w:rPr>
          <w:sz w:val="24"/>
          <w:szCs w:val="24"/>
          <w:lang w:val="hy-AM"/>
        </w:rPr>
      </w:pPr>
      <w:r w:rsidRPr="00026408">
        <w:rPr>
          <w:sz w:val="24"/>
          <w:szCs w:val="24"/>
          <w:lang w:val="hy-AM"/>
        </w:rPr>
        <w:t>Մշակութային ժառանգության ոլորտում պետական քաղաքականության հիմնական ուղղություններն են լինելու.</w:t>
      </w:r>
    </w:p>
    <w:p w14:paraId="492AE69B" w14:textId="77777777" w:rsidR="00A36B3F" w:rsidRPr="00026408" w:rsidRDefault="00A36B3F" w:rsidP="00026408">
      <w:pPr>
        <w:pStyle w:val="ListParagraph"/>
        <w:spacing w:after="0" w:line="276" w:lineRule="auto"/>
        <w:ind w:left="1260" w:hanging="360"/>
        <w:jc w:val="both"/>
        <w:rPr>
          <w:sz w:val="24"/>
          <w:szCs w:val="24"/>
          <w:lang w:val="hy-AM"/>
        </w:rPr>
      </w:pPr>
    </w:p>
    <w:p w14:paraId="40743E37" w14:textId="6441F652" w:rsidR="00ED17AA" w:rsidRPr="00026408" w:rsidRDefault="00ED17AA" w:rsidP="00026408">
      <w:pPr>
        <w:pStyle w:val="ListParagraph"/>
        <w:numPr>
          <w:ilvl w:val="0"/>
          <w:numId w:val="77"/>
        </w:numPr>
        <w:spacing w:after="0" w:line="276" w:lineRule="auto"/>
        <w:ind w:left="1260"/>
        <w:jc w:val="both"/>
        <w:rPr>
          <w:sz w:val="24"/>
          <w:szCs w:val="24"/>
          <w:lang w:val="hy-AM"/>
        </w:rPr>
      </w:pPr>
      <w:r w:rsidRPr="00026408">
        <w:rPr>
          <w:sz w:val="24"/>
          <w:szCs w:val="24"/>
          <w:lang w:val="hy-AM"/>
        </w:rPr>
        <w:t xml:space="preserve">հայկական պատմամշակութային ժառանգության (նյութական </w:t>
      </w:r>
      <w:r w:rsidR="003B0EBC" w:rsidRPr="00026408">
        <w:rPr>
          <w:sz w:val="24"/>
          <w:szCs w:val="24"/>
          <w:lang w:val="hy-AM"/>
        </w:rPr>
        <w:t>և</w:t>
      </w:r>
      <w:r w:rsidRPr="00026408">
        <w:rPr>
          <w:sz w:val="24"/>
          <w:szCs w:val="24"/>
          <w:lang w:val="hy-AM"/>
        </w:rPr>
        <w:t xml:space="preserve">  ոչ նյութական) պահպանության, ուսումնասիրության, օգտագործման </w:t>
      </w:r>
      <w:r w:rsidR="003B0EBC" w:rsidRPr="00026408">
        <w:rPr>
          <w:sz w:val="24"/>
          <w:szCs w:val="24"/>
          <w:lang w:val="hy-AM"/>
        </w:rPr>
        <w:t>և</w:t>
      </w:r>
      <w:r w:rsidRPr="00026408">
        <w:rPr>
          <w:sz w:val="24"/>
          <w:szCs w:val="24"/>
          <w:lang w:val="hy-AM"/>
        </w:rPr>
        <w:t xml:space="preserve">  հանրայնացման շարունակականության ապահովում, </w:t>
      </w:r>
    </w:p>
    <w:p w14:paraId="4683AB4E" w14:textId="77777777" w:rsidR="00ED17AA" w:rsidRPr="00026408" w:rsidRDefault="00ED17AA" w:rsidP="00026408">
      <w:pPr>
        <w:pStyle w:val="ListParagraph"/>
        <w:numPr>
          <w:ilvl w:val="0"/>
          <w:numId w:val="77"/>
        </w:numPr>
        <w:spacing w:after="0" w:line="276" w:lineRule="auto"/>
        <w:ind w:left="1260"/>
        <w:jc w:val="both"/>
        <w:rPr>
          <w:sz w:val="24"/>
          <w:szCs w:val="24"/>
          <w:lang w:val="hy-AM"/>
        </w:rPr>
      </w:pPr>
      <w:r w:rsidRPr="00026408">
        <w:rPr>
          <w:sz w:val="24"/>
          <w:szCs w:val="24"/>
          <w:lang w:val="hy-AM"/>
        </w:rPr>
        <w:t>իրավական դաշտի կատարելագործում,</w:t>
      </w:r>
    </w:p>
    <w:p w14:paraId="444FBBAF" w14:textId="262B0945" w:rsidR="00ED17AA" w:rsidRPr="00026408" w:rsidRDefault="00ED17AA" w:rsidP="00026408">
      <w:pPr>
        <w:pStyle w:val="ListParagraph"/>
        <w:numPr>
          <w:ilvl w:val="0"/>
          <w:numId w:val="77"/>
        </w:numPr>
        <w:spacing w:after="0" w:line="276" w:lineRule="auto"/>
        <w:ind w:left="1260"/>
        <w:jc w:val="both"/>
        <w:rPr>
          <w:sz w:val="24"/>
          <w:szCs w:val="24"/>
          <w:lang w:val="hy-AM"/>
        </w:rPr>
      </w:pPr>
      <w:r w:rsidRPr="00026408">
        <w:rPr>
          <w:sz w:val="24"/>
          <w:szCs w:val="24"/>
          <w:lang w:val="hy-AM"/>
        </w:rPr>
        <w:lastRenderedPageBreak/>
        <w:t xml:space="preserve">ինստիտուցիոնալ ենթակառուցվածքների ընդլայնում </w:t>
      </w:r>
      <w:r w:rsidR="003B0EBC" w:rsidRPr="00026408">
        <w:rPr>
          <w:sz w:val="24"/>
          <w:szCs w:val="24"/>
          <w:lang w:val="hy-AM"/>
        </w:rPr>
        <w:t>և</w:t>
      </w:r>
      <w:r w:rsidRPr="00026408">
        <w:rPr>
          <w:sz w:val="24"/>
          <w:szCs w:val="24"/>
          <w:lang w:val="hy-AM"/>
        </w:rPr>
        <w:t xml:space="preserve">  արդիականացում,</w:t>
      </w:r>
    </w:p>
    <w:p w14:paraId="41DFF514" w14:textId="77777777" w:rsidR="00ED17AA" w:rsidRPr="00026408" w:rsidRDefault="00ED17AA" w:rsidP="00026408">
      <w:pPr>
        <w:pStyle w:val="ListParagraph"/>
        <w:numPr>
          <w:ilvl w:val="0"/>
          <w:numId w:val="77"/>
        </w:numPr>
        <w:spacing w:after="0" w:line="276" w:lineRule="auto"/>
        <w:ind w:left="1260"/>
        <w:jc w:val="both"/>
        <w:rPr>
          <w:sz w:val="24"/>
          <w:szCs w:val="24"/>
          <w:lang w:val="hy-AM"/>
        </w:rPr>
      </w:pPr>
      <w:r w:rsidRPr="00026408">
        <w:rPr>
          <w:sz w:val="24"/>
          <w:szCs w:val="24"/>
          <w:lang w:val="hy-AM"/>
        </w:rPr>
        <w:t xml:space="preserve">պետություն-մասնավոր համագործակցության ընդլայնմանն ուղղված փոխշահավետ մեխանիզմների խթանում,  </w:t>
      </w:r>
    </w:p>
    <w:p w14:paraId="47C9C533" w14:textId="0F95C6A5" w:rsidR="00ED17AA" w:rsidRPr="00026408" w:rsidRDefault="00ED17AA" w:rsidP="00026408">
      <w:pPr>
        <w:pStyle w:val="ListParagraph"/>
        <w:numPr>
          <w:ilvl w:val="0"/>
          <w:numId w:val="77"/>
        </w:numPr>
        <w:spacing w:after="0" w:line="276" w:lineRule="auto"/>
        <w:ind w:left="1260"/>
        <w:jc w:val="both"/>
        <w:rPr>
          <w:sz w:val="24"/>
          <w:szCs w:val="24"/>
          <w:lang w:val="hy-AM"/>
        </w:rPr>
      </w:pPr>
      <w:r w:rsidRPr="00026408">
        <w:rPr>
          <w:sz w:val="24"/>
          <w:szCs w:val="24"/>
          <w:lang w:val="hy-AM"/>
        </w:rPr>
        <w:t xml:space="preserve">Հայաստանի կայուն զարգացման նպատակների համատեքստում ոչ նյութական մշակութային ժառանգության համայնքահենք պահպանության, կիրառման </w:t>
      </w:r>
      <w:r w:rsidR="003B0EBC" w:rsidRPr="00026408">
        <w:rPr>
          <w:sz w:val="24"/>
          <w:szCs w:val="24"/>
          <w:lang w:val="hy-AM"/>
        </w:rPr>
        <w:t>և</w:t>
      </w:r>
      <w:r w:rsidRPr="00026408">
        <w:rPr>
          <w:sz w:val="24"/>
          <w:szCs w:val="24"/>
          <w:lang w:val="hy-AM"/>
        </w:rPr>
        <w:t xml:space="preserve">  փոխանցման, համայնքներում տեղական ավանդույթների վերականգնման </w:t>
      </w:r>
      <w:r w:rsidR="003B0EBC" w:rsidRPr="00026408">
        <w:rPr>
          <w:sz w:val="24"/>
          <w:szCs w:val="24"/>
          <w:lang w:val="hy-AM"/>
        </w:rPr>
        <w:t>և</w:t>
      </w:r>
      <w:r w:rsidRPr="00026408">
        <w:rPr>
          <w:sz w:val="24"/>
          <w:szCs w:val="24"/>
          <w:lang w:val="hy-AM"/>
        </w:rPr>
        <w:t xml:space="preserve">  կենսունակության ապահովում, </w:t>
      </w:r>
    </w:p>
    <w:p w14:paraId="229F1391" w14:textId="127B6916" w:rsidR="00ED17AA" w:rsidRPr="00026408" w:rsidRDefault="00ED17AA" w:rsidP="00026408">
      <w:pPr>
        <w:pStyle w:val="ListParagraph"/>
        <w:numPr>
          <w:ilvl w:val="0"/>
          <w:numId w:val="77"/>
        </w:numPr>
        <w:spacing w:after="0" w:line="276" w:lineRule="auto"/>
        <w:ind w:left="1260"/>
        <w:jc w:val="both"/>
        <w:rPr>
          <w:sz w:val="24"/>
          <w:szCs w:val="24"/>
          <w:lang w:val="hy-AM"/>
        </w:rPr>
      </w:pPr>
      <w:r w:rsidRPr="00026408">
        <w:rPr>
          <w:sz w:val="24"/>
          <w:szCs w:val="24"/>
          <w:lang w:val="hy-AM"/>
        </w:rPr>
        <w:t xml:space="preserve">մշակութային ժառանգության պահպանության ոլորտում կրթական </w:t>
      </w:r>
      <w:r w:rsidR="003B0EBC" w:rsidRPr="00026408">
        <w:rPr>
          <w:sz w:val="24"/>
          <w:szCs w:val="24"/>
          <w:lang w:val="hy-AM"/>
        </w:rPr>
        <w:t>և</w:t>
      </w:r>
      <w:r w:rsidRPr="00026408">
        <w:rPr>
          <w:sz w:val="24"/>
          <w:szCs w:val="24"/>
          <w:lang w:val="hy-AM"/>
        </w:rPr>
        <w:t xml:space="preserve">  քարոզչական ծրագրերի իրականացում, համայնքների ներգրավում տեղի ժառանգության պահպանության գործընթացներում,</w:t>
      </w:r>
    </w:p>
    <w:p w14:paraId="4BBE5394" w14:textId="465B1F74" w:rsidR="00ED17AA" w:rsidRPr="00026408" w:rsidRDefault="00ED17AA" w:rsidP="00026408">
      <w:pPr>
        <w:pStyle w:val="ListParagraph"/>
        <w:numPr>
          <w:ilvl w:val="0"/>
          <w:numId w:val="77"/>
        </w:numPr>
        <w:spacing w:after="0" w:line="276" w:lineRule="auto"/>
        <w:ind w:left="1260"/>
        <w:jc w:val="both"/>
        <w:rPr>
          <w:sz w:val="24"/>
          <w:szCs w:val="24"/>
          <w:lang w:val="hy-AM"/>
        </w:rPr>
      </w:pPr>
      <w:r w:rsidRPr="00026408">
        <w:rPr>
          <w:sz w:val="24"/>
          <w:szCs w:val="24"/>
          <w:lang w:val="hy-AM"/>
        </w:rPr>
        <w:t xml:space="preserve">մշակութային զբոսաշրջության զարգացմանն ուղղված ծրագրերի իրականացում </w:t>
      </w:r>
      <w:r w:rsidR="003B0EBC" w:rsidRPr="00026408">
        <w:rPr>
          <w:sz w:val="24"/>
          <w:szCs w:val="24"/>
          <w:lang w:val="hy-AM"/>
        </w:rPr>
        <w:t>և</w:t>
      </w:r>
      <w:r w:rsidRPr="00026408">
        <w:rPr>
          <w:sz w:val="24"/>
          <w:szCs w:val="24"/>
          <w:lang w:val="hy-AM"/>
        </w:rPr>
        <w:t xml:space="preserve">  միջազգային զբոսաշրջային շուկայի համար Հայաստանի հասանելիության բարձրացում,</w:t>
      </w:r>
    </w:p>
    <w:p w14:paraId="5F992D8E" w14:textId="5226A82C" w:rsidR="00ED17AA" w:rsidRPr="00026408" w:rsidRDefault="00ED17AA" w:rsidP="00026408">
      <w:pPr>
        <w:pStyle w:val="ListParagraph"/>
        <w:numPr>
          <w:ilvl w:val="0"/>
          <w:numId w:val="77"/>
        </w:numPr>
        <w:spacing w:after="0" w:line="276" w:lineRule="auto"/>
        <w:ind w:left="1260"/>
        <w:jc w:val="both"/>
        <w:rPr>
          <w:sz w:val="24"/>
          <w:szCs w:val="24"/>
          <w:lang w:val="hy-AM"/>
        </w:rPr>
      </w:pPr>
      <w:r w:rsidRPr="00026408">
        <w:rPr>
          <w:sz w:val="24"/>
          <w:szCs w:val="24"/>
          <w:lang w:val="hy-AM"/>
        </w:rPr>
        <w:t xml:space="preserve">թանգարանների </w:t>
      </w:r>
      <w:r w:rsidR="003B0EBC" w:rsidRPr="00026408">
        <w:rPr>
          <w:sz w:val="24"/>
          <w:szCs w:val="24"/>
          <w:lang w:val="hy-AM"/>
        </w:rPr>
        <w:t>և</w:t>
      </w:r>
      <w:r w:rsidRPr="00026408">
        <w:rPr>
          <w:sz w:val="24"/>
          <w:szCs w:val="24"/>
          <w:lang w:val="hy-AM"/>
        </w:rPr>
        <w:t xml:space="preserve">  գրադարանների՝ որպես սոցիալ-կրթական ինստիտուտների կայացում, հասարակության բոլոր շերտերի </w:t>
      </w:r>
      <w:r w:rsidR="003B0EBC" w:rsidRPr="00026408">
        <w:rPr>
          <w:sz w:val="24"/>
          <w:szCs w:val="24"/>
          <w:lang w:val="hy-AM"/>
        </w:rPr>
        <w:t>և</w:t>
      </w:r>
      <w:r w:rsidRPr="00026408">
        <w:rPr>
          <w:sz w:val="24"/>
          <w:szCs w:val="24"/>
          <w:lang w:val="hy-AM"/>
        </w:rPr>
        <w:t xml:space="preserve">  խմբերի համար ոչ ֆորմալ կրթության </w:t>
      </w:r>
      <w:r w:rsidR="003B0EBC" w:rsidRPr="00026408">
        <w:rPr>
          <w:sz w:val="24"/>
          <w:szCs w:val="24"/>
          <w:lang w:val="hy-AM"/>
        </w:rPr>
        <w:t>և</w:t>
      </w:r>
      <w:r w:rsidRPr="00026408">
        <w:rPr>
          <w:sz w:val="24"/>
          <w:szCs w:val="24"/>
          <w:lang w:val="hy-AM"/>
        </w:rPr>
        <w:t xml:space="preserve">  ժամանցի միջավայրի ապահովում,</w:t>
      </w:r>
    </w:p>
    <w:p w14:paraId="127583CB" w14:textId="595B6B1F" w:rsidR="00ED17AA" w:rsidRPr="00026408" w:rsidRDefault="00ED17AA" w:rsidP="00026408">
      <w:pPr>
        <w:pStyle w:val="ListParagraph"/>
        <w:numPr>
          <w:ilvl w:val="0"/>
          <w:numId w:val="77"/>
        </w:numPr>
        <w:spacing w:after="0" w:line="276" w:lineRule="auto"/>
        <w:ind w:left="1260"/>
        <w:jc w:val="both"/>
        <w:rPr>
          <w:sz w:val="24"/>
          <w:szCs w:val="24"/>
          <w:lang w:val="hy-AM"/>
        </w:rPr>
      </w:pPr>
      <w:r w:rsidRPr="00026408">
        <w:rPr>
          <w:sz w:val="24"/>
          <w:szCs w:val="24"/>
          <w:lang w:val="hy-AM"/>
        </w:rPr>
        <w:t xml:space="preserve">արտերկրում հայկական մշակութային ժառանգության ճանաչելիության բարձրացում, արտերկրում հայ դասական </w:t>
      </w:r>
      <w:r w:rsidR="003B0EBC" w:rsidRPr="00026408">
        <w:rPr>
          <w:sz w:val="24"/>
          <w:szCs w:val="24"/>
          <w:lang w:val="hy-AM"/>
        </w:rPr>
        <w:t>և</w:t>
      </w:r>
      <w:r w:rsidRPr="00026408">
        <w:rPr>
          <w:sz w:val="24"/>
          <w:szCs w:val="24"/>
          <w:lang w:val="hy-AM"/>
        </w:rPr>
        <w:t xml:space="preserve">  ժամանակակից գրականության այլ լեզուներով հրատարակմանը, հայ գրականության հանրահռչակմանը միտված ծրագրերի իրականացում, ինչպես նա</w:t>
      </w:r>
      <w:r w:rsidR="003B0EBC" w:rsidRPr="00026408">
        <w:rPr>
          <w:sz w:val="24"/>
          <w:szCs w:val="24"/>
          <w:lang w:val="hy-AM"/>
        </w:rPr>
        <w:t>և</w:t>
      </w:r>
      <w:r w:rsidRPr="00026408">
        <w:rPr>
          <w:sz w:val="24"/>
          <w:szCs w:val="24"/>
          <w:lang w:val="hy-AM"/>
        </w:rPr>
        <w:t xml:space="preserve">  արտերկրի կար</w:t>
      </w:r>
      <w:r w:rsidR="003B0EBC" w:rsidRPr="00026408">
        <w:rPr>
          <w:sz w:val="24"/>
          <w:szCs w:val="24"/>
          <w:lang w:val="hy-AM"/>
        </w:rPr>
        <w:t>և</w:t>
      </w:r>
      <w:r w:rsidRPr="00026408">
        <w:rPr>
          <w:sz w:val="24"/>
          <w:szCs w:val="24"/>
          <w:lang w:val="hy-AM"/>
        </w:rPr>
        <w:t>որ գրադարանների հայագիտական ֆոնդի համալրում,</w:t>
      </w:r>
    </w:p>
    <w:p w14:paraId="414DC91B" w14:textId="0886F508" w:rsidR="00ED17AA" w:rsidRPr="00026408" w:rsidRDefault="00ED17AA" w:rsidP="00026408">
      <w:pPr>
        <w:pStyle w:val="ListParagraph"/>
        <w:numPr>
          <w:ilvl w:val="0"/>
          <w:numId w:val="77"/>
        </w:numPr>
        <w:spacing w:after="0" w:line="276" w:lineRule="auto"/>
        <w:ind w:left="1260"/>
        <w:jc w:val="both"/>
        <w:rPr>
          <w:sz w:val="24"/>
          <w:szCs w:val="24"/>
          <w:lang w:val="hy-AM"/>
        </w:rPr>
      </w:pPr>
      <w:r w:rsidRPr="00026408">
        <w:rPr>
          <w:sz w:val="24"/>
          <w:szCs w:val="24"/>
          <w:lang w:val="hy-AM"/>
        </w:rPr>
        <w:t xml:space="preserve">ժամանակակից տեղեկատվական տեխնոլոգիաների կիրառման ընդլայնում, ժառանգության թվայնացում, տեղեկատվական շտեմարանների </w:t>
      </w:r>
      <w:r w:rsidR="003B0EBC" w:rsidRPr="00026408">
        <w:rPr>
          <w:sz w:val="24"/>
          <w:szCs w:val="24"/>
          <w:lang w:val="hy-AM"/>
        </w:rPr>
        <w:t>և</w:t>
      </w:r>
      <w:r w:rsidRPr="00026408">
        <w:rPr>
          <w:sz w:val="24"/>
          <w:szCs w:val="24"/>
          <w:lang w:val="hy-AM"/>
        </w:rPr>
        <w:t xml:space="preserve">  միացյալ ինքնաշխատ համակարգերի շարունակական զարգացում,</w:t>
      </w:r>
    </w:p>
    <w:p w14:paraId="6028D9CA" w14:textId="1D5780F8" w:rsidR="00ED17AA" w:rsidRPr="00026408" w:rsidRDefault="00ED17AA" w:rsidP="00026408">
      <w:pPr>
        <w:pStyle w:val="ListParagraph"/>
        <w:numPr>
          <w:ilvl w:val="0"/>
          <w:numId w:val="77"/>
        </w:numPr>
        <w:spacing w:after="0" w:line="276" w:lineRule="auto"/>
        <w:ind w:left="1260"/>
        <w:jc w:val="both"/>
        <w:rPr>
          <w:sz w:val="24"/>
          <w:szCs w:val="24"/>
          <w:lang w:val="hy-AM"/>
        </w:rPr>
      </w:pPr>
      <w:r w:rsidRPr="00026408">
        <w:rPr>
          <w:sz w:val="24"/>
          <w:szCs w:val="24"/>
          <w:lang w:val="hy-AM"/>
        </w:rPr>
        <w:t xml:space="preserve">Հայաստանի, սփյուռքի, Արցախի մշակութային ժառանգության պահպանման, անվտանգության, միջազգայնացման, պատմական, իրավական տեղեկատվության համակարգված տարածման ռազմավարություն մշակող </w:t>
      </w:r>
      <w:r w:rsidR="003B0EBC" w:rsidRPr="00026408">
        <w:rPr>
          <w:sz w:val="24"/>
          <w:szCs w:val="24"/>
          <w:lang w:val="hy-AM"/>
        </w:rPr>
        <w:t>և</w:t>
      </w:r>
      <w:r w:rsidRPr="00026408">
        <w:rPr>
          <w:sz w:val="24"/>
          <w:szCs w:val="24"/>
          <w:lang w:val="hy-AM"/>
        </w:rPr>
        <w:t xml:space="preserve">  իրականացնող կենտրոնի ստեղծում,</w:t>
      </w:r>
    </w:p>
    <w:p w14:paraId="1A37F114" w14:textId="77777777" w:rsidR="00ED17AA" w:rsidRPr="00026408" w:rsidRDefault="00ED17AA" w:rsidP="00026408">
      <w:pPr>
        <w:pStyle w:val="ListParagraph"/>
        <w:numPr>
          <w:ilvl w:val="0"/>
          <w:numId w:val="77"/>
        </w:numPr>
        <w:spacing w:after="0" w:line="276" w:lineRule="auto"/>
        <w:ind w:left="1260"/>
        <w:jc w:val="both"/>
        <w:rPr>
          <w:sz w:val="24"/>
          <w:szCs w:val="24"/>
          <w:lang w:val="hy-AM"/>
        </w:rPr>
      </w:pPr>
      <w:r w:rsidRPr="00026408">
        <w:rPr>
          <w:sz w:val="24"/>
          <w:szCs w:val="24"/>
          <w:lang w:val="hy-AM"/>
        </w:rPr>
        <w:t>պատմամշակութային ժառանգության վերականգնման մասնագիտական դպրոցի կայացում:</w:t>
      </w:r>
    </w:p>
    <w:p w14:paraId="6F2845CF" w14:textId="77777777" w:rsidR="00ED17AA" w:rsidRPr="00026408" w:rsidRDefault="00ED17AA" w:rsidP="00026408">
      <w:pPr>
        <w:pStyle w:val="ListParagraph"/>
        <w:spacing w:after="0" w:line="276" w:lineRule="auto"/>
        <w:ind w:left="360" w:hanging="360"/>
        <w:jc w:val="both"/>
        <w:rPr>
          <w:sz w:val="24"/>
          <w:szCs w:val="24"/>
          <w:lang w:val="hy-AM"/>
        </w:rPr>
      </w:pPr>
    </w:p>
    <w:p w14:paraId="770B0338" w14:textId="7FFF704B" w:rsidR="00ED17AA" w:rsidRPr="00026408" w:rsidRDefault="00ED17AA" w:rsidP="00026408">
      <w:pPr>
        <w:pStyle w:val="ListParagraph"/>
        <w:numPr>
          <w:ilvl w:val="0"/>
          <w:numId w:val="76"/>
        </w:numPr>
        <w:spacing w:after="0" w:line="276" w:lineRule="auto"/>
        <w:ind w:left="360"/>
        <w:jc w:val="both"/>
        <w:rPr>
          <w:sz w:val="24"/>
          <w:szCs w:val="24"/>
          <w:lang w:val="hy-AM"/>
        </w:rPr>
      </w:pPr>
      <w:r w:rsidRPr="00026408">
        <w:rPr>
          <w:sz w:val="24"/>
          <w:szCs w:val="24"/>
          <w:lang w:val="hy-AM"/>
        </w:rPr>
        <w:t>Ժամանակակից արվեստի ոլորտում պետական քաղաքականության հիմնական ուղղություններն են լինելու.</w:t>
      </w:r>
    </w:p>
    <w:p w14:paraId="0583E2CF" w14:textId="77777777" w:rsidR="00A36B3F" w:rsidRPr="00026408" w:rsidRDefault="00A36B3F" w:rsidP="00026408">
      <w:pPr>
        <w:pStyle w:val="ListParagraph"/>
        <w:spacing w:after="0" w:line="276" w:lineRule="auto"/>
        <w:ind w:left="1260" w:hanging="360"/>
        <w:jc w:val="both"/>
        <w:rPr>
          <w:sz w:val="24"/>
          <w:szCs w:val="24"/>
          <w:lang w:val="hy-AM"/>
        </w:rPr>
      </w:pPr>
    </w:p>
    <w:p w14:paraId="7C876045" w14:textId="1C5A51B4" w:rsidR="00ED17AA" w:rsidRPr="00026408" w:rsidRDefault="00ED17AA" w:rsidP="00026408">
      <w:pPr>
        <w:pStyle w:val="ListParagraph"/>
        <w:numPr>
          <w:ilvl w:val="0"/>
          <w:numId w:val="77"/>
        </w:numPr>
        <w:spacing w:after="0" w:line="276" w:lineRule="auto"/>
        <w:ind w:left="1260"/>
        <w:jc w:val="both"/>
        <w:rPr>
          <w:sz w:val="24"/>
          <w:szCs w:val="24"/>
          <w:lang w:val="hy-AM"/>
        </w:rPr>
      </w:pPr>
      <w:r w:rsidRPr="00026408">
        <w:rPr>
          <w:sz w:val="24"/>
          <w:szCs w:val="24"/>
          <w:lang w:val="hy-AM"/>
        </w:rPr>
        <w:t xml:space="preserve">ոլորտի կազմակերպություններում մարքեթինգի, սեգմենտացիայի, թիրախավորման, դիրքավորման գիտելիքների </w:t>
      </w:r>
      <w:r w:rsidR="003B0EBC" w:rsidRPr="00026408">
        <w:rPr>
          <w:sz w:val="24"/>
          <w:szCs w:val="24"/>
          <w:lang w:val="hy-AM"/>
        </w:rPr>
        <w:t>և</w:t>
      </w:r>
      <w:r w:rsidRPr="00026408">
        <w:rPr>
          <w:sz w:val="24"/>
          <w:szCs w:val="24"/>
          <w:lang w:val="hy-AM"/>
        </w:rPr>
        <w:t xml:space="preserve">  ռեսուրսների ձ</w:t>
      </w:r>
      <w:r w:rsidR="003B0EBC" w:rsidRPr="00026408">
        <w:rPr>
          <w:sz w:val="24"/>
          <w:szCs w:val="24"/>
          <w:lang w:val="hy-AM"/>
        </w:rPr>
        <w:t>և</w:t>
      </w:r>
      <w:r w:rsidRPr="00026408">
        <w:rPr>
          <w:sz w:val="24"/>
          <w:szCs w:val="24"/>
          <w:lang w:val="hy-AM"/>
        </w:rPr>
        <w:t>ավորում,</w:t>
      </w:r>
    </w:p>
    <w:p w14:paraId="70852AAE" w14:textId="3DF852C0" w:rsidR="00ED17AA" w:rsidRPr="00026408" w:rsidRDefault="00ED17AA" w:rsidP="00026408">
      <w:pPr>
        <w:pStyle w:val="ListParagraph"/>
        <w:numPr>
          <w:ilvl w:val="0"/>
          <w:numId w:val="77"/>
        </w:numPr>
        <w:spacing w:after="0" w:line="276" w:lineRule="auto"/>
        <w:ind w:left="1260"/>
        <w:jc w:val="both"/>
        <w:rPr>
          <w:sz w:val="24"/>
          <w:szCs w:val="24"/>
          <w:lang w:val="hy-AM"/>
        </w:rPr>
      </w:pPr>
      <w:r w:rsidRPr="00026408">
        <w:rPr>
          <w:sz w:val="24"/>
          <w:szCs w:val="24"/>
          <w:lang w:val="hy-AM"/>
        </w:rPr>
        <w:lastRenderedPageBreak/>
        <w:t xml:space="preserve">մշակութային հաստատություններում ֆոնդահայթայթման կարողությունների </w:t>
      </w:r>
      <w:r w:rsidR="003B0EBC" w:rsidRPr="00026408">
        <w:rPr>
          <w:sz w:val="24"/>
          <w:szCs w:val="24"/>
          <w:lang w:val="hy-AM"/>
        </w:rPr>
        <w:t>և</w:t>
      </w:r>
      <w:r w:rsidRPr="00026408">
        <w:rPr>
          <w:sz w:val="24"/>
          <w:szCs w:val="24"/>
          <w:lang w:val="hy-AM"/>
        </w:rPr>
        <w:t xml:space="preserve">  մեխանիզմների ստեղծում,</w:t>
      </w:r>
    </w:p>
    <w:p w14:paraId="3FC3398A" w14:textId="3DE9C67D" w:rsidR="00ED17AA" w:rsidRPr="00026408" w:rsidRDefault="00ED17AA" w:rsidP="00026408">
      <w:pPr>
        <w:pStyle w:val="ListParagraph"/>
        <w:numPr>
          <w:ilvl w:val="0"/>
          <w:numId w:val="77"/>
        </w:numPr>
        <w:spacing w:after="0" w:line="276" w:lineRule="auto"/>
        <w:ind w:left="1260"/>
        <w:jc w:val="both"/>
        <w:rPr>
          <w:sz w:val="24"/>
          <w:szCs w:val="24"/>
          <w:lang w:val="hy-AM"/>
        </w:rPr>
      </w:pPr>
      <w:r w:rsidRPr="00026408">
        <w:rPr>
          <w:sz w:val="24"/>
          <w:szCs w:val="24"/>
          <w:lang w:val="hy-AM"/>
        </w:rPr>
        <w:t>պետական ոչ առ</w:t>
      </w:r>
      <w:r w:rsidR="003B0EBC" w:rsidRPr="00026408">
        <w:rPr>
          <w:sz w:val="24"/>
          <w:szCs w:val="24"/>
          <w:lang w:val="hy-AM"/>
        </w:rPr>
        <w:t>և</w:t>
      </w:r>
      <w:r w:rsidRPr="00026408">
        <w:rPr>
          <w:sz w:val="24"/>
          <w:szCs w:val="24"/>
          <w:lang w:val="hy-AM"/>
        </w:rPr>
        <w:t xml:space="preserve">տրային կազմակերպությունների օպտիմալացում, ֆինանսական միջոցների </w:t>
      </w:r>
      <w:r w:rsidR="003B0EBC" w:rsidRPr="00026408">
        <w:rPr>
          <w:sz w:val="24"/>
          <w:szCs w:val="24"/>
          <w:lang w:val="hy-AM"/>
        </w:rPr>
        <w:t>և</w:t>
      </w:r>
      <w:r w:rsidRPr="00026408">
        <w:rPr>
          <w:sz w:val="24"/>
          <w:szCs w:val="24"/>
          <w:lang w:val="hy-AM"/>
        </w:rPr>
        <w:t xml:space="preserve">  մասնագիտական ռեսուրսների կենտրոնացում, մասնագիտական կարողությունների  զարգացման ծրագրի </w:t>
      </w:r>
      <w:r w:rsidR="003B0EBC" w:rsidRPr="00026408">
        <w:rPr>
          <w:sz w:val="24"/>
          <w:szCs w:val="24"/>
          <w:lang w:val="hy-AM"/>
        </w:rPr>
        <w:t>և</w:t>
      </w:r>
      <w:r w:rsidRPr="00026408">
        <w:rPr>
          <w:sz w:val="24"/>
          <w:szCs w:val="24"/>
          <w:lang w:val="hy-AM"/>
        </w:rPr>
        <w:t xml:space="preserve">  իրավական ակտերի մշակում,</w:t>
      </w:r>
    </w:p>
    <w:p w14:paraId="3F83455D" w14:textId="7FEB35EE" w:rsidR="00ED17AA" w:rsidRPr="00026408" w:rsidRDefault="00ED17AA" w:rsidP="00026408">
      <w:pPr>
        <w:pStyle w:val="ListParagraph"/>
        <w:numPr>
          <w:ilvl w:val="0"/>
          <w:numId w:val="77"/>
        </w:numPr>
        <w:spacing w:after="0" w:line="276" w:lineRule="auto"/>
        <w:ind w:left="1260"/>
        <w:jc w:val="both"/>
        <w:rPr>
          <w:sz w:val="24"/>
          <w:szCs w:val="24"/>
          <w:lang w:val="hy-AM"/>
        </w:rPr>
      </w:pPr>
      <w:r w:rsidRPr="00026408">
        <w:rPr>
          <w:sz w:val="24"/>
          <w:szCs w:val="24"/>
          <w:lang w:val="hy-AM"/>
        </w:rPr>
        <w:t xml:space="preserve">պրոդյուսերների </w:t>
      </w:r>
      <w:r w:rsidR="003B0EBC" w:rsidRPr="00026408">
        <w:rPr>
          <w:sz w:val="24"/>
          <w:szCs w:val="24"/>
          <w:lang w:val="hy-AM"/>
        </w:rPr>
        <w:t>և</w:t>
      </w:r>
      <w:r w:rsidRPr="00026408">
        <w:rPr>
          <w:sz w:val="24"/>
          <w:szCs w:val="24"/>
          <w:lang w:val="hy-AM"/>
        </w:rPr>
        <w:t xml:space="preserve">  տնօրենների ինստիտուտների կայացում </w:t>
      </w:r>
      <w:r w:rsidR="003B0EBC" w:rsidRPr="00026408">
        <w:rPr>
          <w:sz w:val="24"/>
          <w:szCs w:val="24"/>
          <w:lang w:val="hy-AM"/>
        </w:rPr>
        <w:t>և</w:t>
      </w:r>
      <w:r w:rsidRPr="00026408">
        <w:rPr>
          <w:sz w:val="24"/>
          <w:szCs w:val="24"/>
          <w:lang w:val="hy-AM"/>
        </w:rPr>
        <w:t xml:space="preserve">  ամրապնդում,</w:t>
      </w:r>
    </w:p>
    <w:p w14:paraId="2A08DFA5" w14:textId="54B597C0" w:rsidR="00ED17AA" w:rsidRPr="00026408" w:rsidRDefault="00ED17AA" w:rsidP="00026408">
      <w:pPr>
        <w:pStyle w:val="ListParagraph"/>
        <w:numPr>
          <w:ilvl w:val="0"/>
          <w:numId w:val="77"/>
        </w:numPr>
        <w:spacing w:after="0" w:line="276" w:lineRule="auto"/>
        <w:ind w:left="1260"/>
        <w:jc w:val="both"/>
        <w:rPr>
          <w:sz w:val="24"/>
          <w:szCs w:val="24"/>
          <w:lang w:val="hy-AM"/>
        </w:rPr>
      </w:pPr>
      <w:r w:rsidRPr="00026408">
        <w:rPr>
          <w:sz w:val="24"/>
          <w:szCs w:val="24"/>
          <w:lang w:val="hy-AM"/>
        </w:rPr>
        <w:t xml:space="preserve">կազմակերպությունների գործունեության արդյունավետության որակական </w:t>
      </w:r>
      <w:r w:rsidR="003B0EBC" w:rsidRPr="00026408">
        <w:rPr>
          <w:sz w:val="24"/>
          <w:szCs w:val="24"/>
          <w:lang w:val="hy-AM"/>
        </w:rPr>
        <w:t>և</w:t>
      </w:r>
      <w:r w:rsidRPr="00026408">
        <w:rPr>
          <w:sz w:val="24"/>
          <w:szCs w:val="24"/>
          <w:lang w:val="hy-AM"/>
        </w:rPr>
        <w:t xml:space="preserve">  քանակական չափորոշիչների մշակում, </w:t>
      </w:r>
    </w:p>
    <w:p w14:paraId="31789522" w14:textId="633B40E8" w:rsidR="00ED17AA" w:rsidRPr="00026408" w:rsidRDefault="00ED17AA" w:rsidP="00026408">
      <w:pPr>
        <w:pStyle w:val="ListParagraph"/>
        <w:numPr>
          <w:ilvl w:val="0"/>
          <w:numId w:val="77"/>
        </w:numPr>
        <w:spacing w:after="0" w:line="276" w:lineRule="auto"/>
        <w:ind w:left="1260"/>
        <w:jc w:val="both"/>
        <w:rPr>
          <w:sz w:val="24"/>
          <w:szCs w:val="24"/>
          <w:lang w:val="hy-AM"/>
        </w:rPr>
      </w:pPr>
      <w:r w:rsidRPr="00026408">
        <w:rPr>
          <w:sz w:val="24"/>
          <w:szCs w:val="24"/>
          <w:lang w:val="hy-AM"/>
        </w:rPr>
        <w:t>հավատարիմ, մշտական հանդիսատեսի/լսարանի ձ</w:t>
      </w:r>
      <w:r w:rsidR="003B0EBC" w:rsidRPr="00026408">
        <w:rPr>
          <w:sz w:val="24"/>
          <w:szCs w:val="24"/>
          <w:lang w:val="hy-AM"/>
        </w:rPr>
        <w:t>և</w:t>
      </w:r>
      <w:r w:rsidRPr="00026408">
        <w:rPr>
          <w:sz w:val="24"/>
          <w:szCs w:val="24"/>
          <w:lang w:val="hy-AM"/>
        </w:rPr>
        <w:t>ավորում,</w:t>
      </w:r>
    </w:p>
    <w:p w14:paraId="79FE0B2C" w14:textId="1254A842" w:rsidR="00ED17AA" w:rsidRPr="00026408" w:rsidRDefault="00ED17AA" w:rsidP="00026408">
      <w:pPr>
        <w:pStyle w:val="ListParagraph"/>
        <w:numPr>
          <w:ilvl w:val="0"/>
          <w:numId w:val="77"/>
        </w:numPr>
        <w:spacing w:after="0" w:line="276" w:lineRule="auto"/>
        <w:ind w:left="1260"/>
        <w:jc w:val="both"/>
        <w:rPr>
          <w:sz w:val="24"/>
          <w:szCs w:val="24"/>
          <w:lang w:val="hy-AM"/>
        </w:rPr>
      </w:pPr>
      <w:r w:rsidRPr="00026408">
        <w:rPr>
          <w:sz w:val="24"/>
          <w:szCs w:val="24"/>
          <w:lang w:val="hy-AM"/>
        </w:rPr>
        <w:t>արվեստի քննադատների ինստիտուտի ձ</w:t>
      </w:r>
      <w:r w:rsidR="003B0EBC" w:rsidRPr="00026408">
        <w:rPr>
          <w:sz w:val="24"/>
          <w:szCs w:val="24"/>
          <w:lang w:val="hy-AM"/>
        </w:rPr>
        <w:t>և</w:t>
      </w:r>
      <w:r w:rsidRPr="00026408">
        <w:rPr>
          <w:sz w:val="24"/>
          <w:szCs w:val="24"/>
          <w:lang w:val="hy-AM"/>
        </w:rPr>
        <w:t xml:space="preserve">ավորում </w:t>
      </w:r>
      <w:r w:rsidR="003B0EBC" w:rsidRPr="00026408">
        <w:rPr>
          <w:sz w:val="24"/>
          <w:szCs w:val="24"/>
          <w:lang w:val="hy-AM"/>
        </w:rPr>
        <w:t>և</w:t>
      </w:r>
      <w:r w:rsidRPr="00026408">
        <w:rPr>
          <w:sz w:val="24"/>
          <w:szCs w:val="24"/>
          <w:lang w:val="hy-AM"/>
        </w:rPr>
        <w:t xml:space="preserve">  ակտիվացում, </w:t>
      </w:r>
    </w:p>
    <w:p w14:paraId="21FF7E50" w14:textId="0B6B0D17" w:rsidR="00ED17AA" w:rsidRPr="00026408" w:rsidRDefault="00ED17AA" w:rsidP="00026408">
      <w:pPr>
        <w:pStyle w:val="ListParagraph"/>
        <w:numPr>
          <w:ilvl w:val="0"/>
          <w:numId w:val="77"/>
        </w:numPr>
        <w:spacing w:after="0" w:line="276" w:lineRule="auto"/>
        <w:ind w:left="1260"/>
        <w:jc w:val="both"/>
        <w:rPr>
          <w:sz w:val="24"/>
          <w:szCs w:val="24"/>
          <w:lang w:val="hy-AM"/>
        </w:rPr>
      </w:pPr>
      <w:r w:rsidRPr="00026408">
        <w:rPr>
          <w:sz w:val="24"/>
          <w:szCs w:val="24"/>
          <w:lang w:val="hy-AM"/>
        </w:rPr>
        <w:t>ինքնազբաղ/անկախ ստեղծագործողների/արվեստագետների գործունեության ինստիտուտի ձ</w:t>
      </w:r>
      <w:r w:rsidR="003B0EBC" w:rsidRPr="00026408">
        <w:rPr>
          <w:sz w:val="24"/>
          <w:szCs w:val="24"/>
          <w:lang w:val="hy-AM"/>
        </w:rPr>
        <w:t>և</w:t>
      </w:r>
      <w:r w:rsidRPr="00026408">
        <w:rPr>
          <w:sz w:val="24"/>
          <w:szCs w:val="24"/>
          <w:lang w:val="hy-AM"/>
        </w:rPr>
        <w:t xml:space="preserve">ավորում, իրավական, սոցիալ-տնտեսական կարգավիճակի </w:t>
      </w:r>
      <w:r w:rsidR="003B0EBC" w:rsidRPr="00026408">
        <w:rPr>
          <w:sz w:val="24"/>
          <w:szCs w:val="24"/>
          <w:lang w:val="hy-AM"/>
        </w:rPr>
        <w:t>և</w:t>
      </w:r>
      <w:r w:rsidRPr="00026408">
        <w:rPr>
          <w:sz w:val="24"/>
          <w:szCs w:val="24"/>
          <w:lang w:val="hy-AM"/>
        </w:rPr>
        <w:t xml:space="preserve">  հարաբերությունների հստակեցում, </w:t>
      </w:r>
    </w:p>
    <w:p w14:paraId="619D891E" w14:textId="0964D516" w:rsidR="00ED17AA" w:rsidRPr="00026408" w:rsidRDefault="00ED17AA" w:rsidP="00026408">
      <w:pPr>
        <w:pStyle w:val="ListParagraph"/>
        <w:numPr>
          <w:ilvl w:val="0"/>
          <w:numId w:val="77"/>
        </w:numPr>
        <w:spacing w:after="0" w:line="276" w:lineRule="auto"/>
        <w:ind w:left="1260"/>
        <w:jc w:val="both"/>
        <w:rPr>
          <w:sz w:val="24"/>
          <w:szCs w:val="24"/>
          <w:lang w:val="hy-AM"/>
        </w:rPr>
      </w:pPr>
      <w:r w:rsidRPr="00026408">
        <w:rPr>
          <w:sz w:val="24"/>
          <w:szCs w:val="24"/>
          <w:lang w:val="hy-AM"/>
        </w:rPr>
        <w:t>ստեղծարար, տաղանդավոր անհատ արվեստագետների համար բարենպաստ միջավայրի ձ</w:t>
      </w:r>
      <w:r w:rsidR="003B0EBC" w:rsidRPr="00026408">
        <w:rPr>
          <w:sz w:val="24"/>
          <w:szCs w:val="24"/>
          <w:lang w:val="hy-AM"/>
        </w:rPr>
        <w:t>և</w:t>
      </w:r>
      <w:r w:rsidRPr="00026408">
        <w:rPr>
          <w:sz w:val="24"/>
          <w:szCs w:val="24"/>
          <w:lang w:val="hy-AM"/>
        </w:rPr>
        <w:t>ավորում,</w:t>
      </w:r>
    </w:p>
    <w:p w14:paraId="73A23DBB" w14:textId="465823A6" w:rsidR="00ED17AA" w:rsidRPr="00026408" w:rsidRDefault="00ED17AA" w:rsidP="00026408">
      <w:pPr>
        <w:pStyle w:val="ListParagraph"/>
        <w:numPr>
          <w:ilvl w:val="0"/>
          <w:numId w:val="77"/>
        </w:numPr>
        <w:spacing w:after="0" w:line="276" w:lineRule="auto"/>
        <w:ind w:left="1260"/>
        <w:jc w:val="both"/>
        <w:rPr>
          <w:sz w:val="24"/>
          <w:szCs w:val="24"/>
          <w:lang w:val="hy-AM"/>
        </w:rPr>
      </w:pPr>
      <w:r w:rsidRPr="00026408">
        <w:rPr>
          <w:sz w:val="24"/>
          <w:szCs w:val="24"/>
          <w:lang w:val="hy-AM"/>
        </w:rPr>
        <w:t xml:space="preserve">մշակույթի մեկենասության ինստիտուտի ներդրում </w:t>
      </w:r>
      <w:r w:rsidR="003B0EBC" w:rsidRPr="00026408">
        <w:rPr>
          <w:sz w:val="24"/>
          <w:szCs w:val="24"/>
          <w:lang w:val="hy-AM"/>
        </w:rPr>
        <w:t>և</w:t>
      </w:r>
      <w:r w:rsidRPr="00026408">
        <w:rPr>
          <w:sz w:val="24"/>
          <w:szCs w:val="24"/>
          <w:lang w:val="hy-AM"/>
        </w:rPr>
        <w:t xml:space="preserve">  կայացում, ոլորտի օրենսդրական դաշտի </w:t>
      </w:r>
      <w:r w:rsidR="003B0EBC" w:rsidRPr="00026408">
        <w:rPr>
          <w:sz w:val="24"/>
          <w:szCs w:val="24"/>
          <w:lang w:val="hy-AM"/>
        </w:rPr>
        <w:t>և</w:t>
      </w:r>
      <w:r w:rsidRPr="00026408">
        <w:rPr>
          <w:sz w:val="24"/>
          <w:szCs w:val="24"/>
          <w:lang w:val="hy-AM"/>
        </w:rPr>
        <w:t xml:space="preserve">  իրավակարգավորումների ձ</w:t>
      </w:r>
      <w:r w:rsidR="003B0EBC" w:rsidRPr="00026408">
        <w:rPr>
          <w:sz w:val="24"/>
          <w:szCs w:val="24"/>
          <w:lang w:val="hy-AM"/>
        </w:rPr>
        <w:t>և</w:t>
      </w:r>
      <w:r w:rsidRPr="00026408">
        <w:rPr>
          <w:sz w:val="24"/>
          <w:szCs w:val="24"/>
          <w:lang w:val="hy-AM"/>
        </w:rPr>
        <w:t xml:space="preserve">ավորում, </w:t>
      </w:r>
    </w:p>
    <w:p w14:paraId="3227161C" w14:textId="7B9E47E9" w:rsidR="00ED17AA" w:rsidRPr="00026408" w:rsidRDefault="00ED17AA" w:rsidP="00026408">
      <w:pPr>
        <w:pStyle w:val="ListParagraph"/>
        <w:numPr>
          <w:ilvl w:val="0"/>
          <w:numId w:val="77"/>
        </w:numPr>
        <w:spacing w:after="0" w:line="276" w:lineRule="auto"/>
        <w:ind w:left="1260"/>
        <w:jc w:val="both"/>
        <w:rPr>
          <w:sz w:val="24"/>
          <w:szCs w:val="24"/>
          <w:lang w:val="hy-AM"/>
        </w:rPr>
      </w:pPr>
      <w:r w:rsidRPr="00026408">
        <w:rPr>
          <w:sz w:val="24"/>
          <w:szCs w:val="24"/>
          <w:lang w:val="hy-AM"/>
        </w:rPr>
        <w:t>մեկենասի հանրային վարկանիշի ձ</w:t>
      </w:r>
      <w:r w:rsidR="003B0EBC" w:rsidRPr="00026408">
        <w:rPr>
          <w:sz w:val="24"/>
          <w:szCs w:val="24"/>
          <w:lang w:val="hy-AM"/>
        </w:rPr>
        <w:t>և</w:t>
      </w:r>
      <w:r w:rsidRPr="00026408">
        <w:rPr>
          <w:sz w:val="24"/>
          <w:szCs w:val="24"/>
          <w:lang w:val="hy-AM"/>
        </w:rPr>
        <w:t>ավորում, մեկենասության պետական խրախուսում,</w:t>
      </w:r>
    </w:p>
    <w:p w14:paraId="20880EA9" w14:textId="73853C86" w:rsidR="00ED17AA" w:rsidRPr="00026408" w:rsidRDefault="00ED17AA" w:rsidP="00026408">
      <w:pPr>
        <w:pStyle w:val="ListParagraph"/>
        <w:numPr>
          <w:ilvl w:val="0"/>
          <w:numId w:val="77"/>
        </w:numPr>
        <w:spacing w:after="0" w:line="276" w:lineRule="auto"/>
        <w:ind w:left="1260"/>
        <w:jc w:val="both"/>
        <w:rPr>
          <w:sz w:val="24"/>
          <w:szCs w:val="24"/>
          <w:lang w:val="hy-AM"/>
        </w:rPr>
      </w:pPr>
      <w:r w:rsidRPr="00026408">
        <w:rPr>
          <w:sz w:val="24"/>
          <w:szCs w:val="24"/>
          <w:lang w:val="hy-AM"/>
        </w:rPr>
        <w:t xml:space="preserve">մշակութային հաստատությունների գույքի </w:t>
      </w:r>
      <w:r w:rsidR="003B0EBC" w:rsidRPr="00026408">
        <w:rPr>
          <w:sz w:val="24"/>
          <w:szCs w:val="24"/>
          <w:lang w:val="hy-AM"/>
        </w:rPr>
        <w:t>և</w:t>
      </w:r>
      <w:r w:rsidRPr="00026408">
        <w:rPr>
          <w:sz w:val="24"/>
          <w:szCs w:val="24"/>
          <w:lang w:val="hy-AM"/>
        </w:rPr>
        <w:t xml:space="preserve">  նյութատեխնիկական բազայի բարելավում, գեղարվեստական բարձրարժեք արդյունքի (գույքի) ապահովում (լուսաձայնային տեխնիկա, երաժշտական գործիքներ, բեմական հանդերձ, դահլիճների </w:t>
      </w:r>
      <w:r w:rsidR="003B0EBC" w:rsidRPr="00026408">
        <w:rPr>
          <w:sz w:val="24"/>
          <w:szCs w:val="24"/>
          <w:lang w:val="hy-AM"/>
        </w:rPr>
        <w:t>և</w:t>
      </w:r>
      <w:r w:rsidRPr="00026408">
        <w:rPr>
          <w:sz w:val="24"/>
          <w:szCs w:val="24"/>
          <w:lang w:val="hy-AM"/>
        </w:rPr>
        <w:t xml:space="preserve">  բեմերի կահավորում, ջեռուցման, անվտանգային համակարգեր),</w:t>
      </w:r>
    </w:p>
    <w:p w14:paraId="1EA71EBF" w14:textId="33F37132" w:rsidR="00ED17AA" w:rsidRPr="00026408" w:rsidRDefault="00ED17AA" w:rsidP="00026408">
      <w:pPr>
        <w:pStyle w:val="ListParagraph"/>
        <w:numPr>
          <w:ilvl w:val="0"/>
          <w:numId w:val="77"/>
        </w:numPr>
        <w:spacing w:after="0" w:line="276" w:lineRule="auto"/>
        <w:ind w:left="1260"/>
        <w:jc w:val="both"/>
        <w:rPr>
          <w:sz w:val="24"/>
          <w:szCs w:val="24"/>
          <w:lang w:val="hy-AM"/>
        </w:rPr>
      </w:pPr>
      <w:r w:rsidRPr="00026408">
        <w:rPr>
          <w:sz w:val="24"/>
          <w:szCs w:val="24"/>
          <w:lang w:val="hy-AM"/>
        </w:rPr>
        <w:t xml:space="preserve">ստեղծագործական միությունների գույքային ռեսուրսների </w:t>
      </w:r>
      <w:r w:rsidR="003B0EBC" w:rsidRPr="00026408">
        <w:rPr>
          <w:sz w:val="24"/>
          <w:szCs w:val="24"/>
          <w:lang w:val="hy-AM"/>
        </w:rPr>
        <w:t>և</w:t>
      </w:r>
      <w:r w:rsidRPr="00026408">
        <w:rPr>
          <w:sz w:val="24"/>
          <w:szCs w:val="24"/>
          <w:lang w:val="hy-AM"/>
        </w:rPr>
        <w:t xml:space="preserve">  մասնագիտական ներուժի վերլուծություն, քարտեզագրում։</w:t>
      </w:r>
    </w:p>
    <w:p w14:paraId="0C534574" w14:textId="77777777" w:rsidR="00ED17AA" w:rsidRPr="00026408" w:rsidRDefault="00ED17AA" w:rsidP="00026408">
      <w:pPr>
        <w:spacing w:after="0" w:line="276" w:lineRule="auto"/>
        <w:ind w:firstLine="360"/>
        <w:jc w:val="both"/>
        <w:rPr>
          <w:sz w:val="24"/>
          <w:szCs w:val="24"/>
          <w:lang w:val="hy-AM"/>
        </w:rPr>
      </w:pPr>
    </w:p>
    <w:p w14:paraId="719C323A" w14:textId="03390079" w:rsidR="00ED17AA" w:rsidRPr="00026408" w:rsidRDefault="00ED17AA" w:rsidP="00026408">
      <w:pPr>
        <w:pStyle w:val="ListParagraph"/>
        <w:numPr>
          <w:ilvl w:val="0"/>
          <w:numId w:val="78"/>
        </w:numPr>
        <w:spacing w:after="0" w:line="276" w:lineRule="auto"/>
        <w:ind w:left="360"/>
        <w:jc w:val="both"/>
        <w:rPr>
          <w:sz w:val="24"/>
          <w:szCs w:val="24"/>
          <w:lang w:val="hy-AM"/>
        </w:rPr>
      </w:pPr>
      <w:r w:rsidRPr="00026408">
        <w:rPr>
          <w:sz w:val="24"/>
          <w:szCs w:val="24"/>
          <w:lang w:val="hy-AM"/>
        </w:rPr>
        <w:t>Մշակութային կրթության ոլորտում պետական քաղաքականության հիմնական ուղղություններն են լինելու.</w:t>
      </w:r>
    </w:p>
    <w:p w14:paraId="3CD3C792" w14:textId="77777777" w:rsidR="00A36B3F" w:rsidRPr="00026408" w:rsidRDefault="00A36B3F" w:rsidP="00026408">
      <w:pPr>
        <w:pStyle w:val="ListParagraph"/>
        <w:spacing w:after="0" w:line="276" w:lineRule="auto"/>
        <w:ind w:left="360"/>
        <w:jc w:val="both"/>
        <w:rPr>
          <w:sz w:val="24"/>
          <w:szCs w:val="24"/>
          <w:lang w:val="hy-AM"/>
        </w:rPr>
      </w:pPr>
    </w:p>
    <w:p w14:paraId="103FD907" w14:textId="4B0BBDC9" w:rsidR="00ED17AA" w:rsidRPr="00026408" w:rsidRDefault="00ED17AA" w:rsidP="00026408">
      <w:pPr>
        <w:pStyle w:val="ListParagraph"/>
        <w:numPr>
          <w:ilvl w:val="0"/>
          <w:numId w:val="79"/>
        </w:numPr>
        <w:spacing w:after="0" w:line="276" w:lineRule="auto"/>
        <w:ind w:left="1260"/>
        <w:jc w:val="both"/>
        <w:rPr>
          <w:sz w:val="24"/>
          <w:szCs w:val="24"/>
          <w:lang w:val="hy-AM"/>
        </w:rPr>
      </w:pPr>
      <w:r w:rsidRPr="00026408">
        <w:rPr>
          <w:sz w:val="24"/>
          <w:szCs w:val="24"/>
          <w:lang w:val="hy-AM"/>
        </w:rPr>
        <w:t xml:space="preserve">գեղարվեստական կրթության որակի </w:t>
      </w:r>
      <w:r w:rsidR="003B0EBC" w:rsidRPr="00026408">
        <w:rPr>
          <w:sz w:val="24"/>
          <w:szCs w:val="24"/>
          <w:lang w:val="hy-AM"/>
        </w:rPr>
        <w:t>և</w:t>
      </w:r>
      <w:r w:rsidRPr="00026408">
        <w:rPr>
          <w:sz w:val="24"/>
          <w:szCs w:val="24"/>
          <w:lang w:val="hy-AM"/>
        </w:rPr>
        <w:t xml:space="preserve">  գեղագիտական դաստիարակության մատչելիության ապահովումը, </w:t>
      </w:r>
    </w:p>
    <w:p w14:paraId="7C75A20E" w14:textId="77777777" w:rsidR="00ED17AA" w:rsidRPr="00026408" w:rsidRDefault="00ED17AA" w:rsidP="00026408">
      <w:pPr>
        <w:pStyle w:val="ListParagraph"/>
        <w:numPr>
          <w:ilvl w:val="0"/>
          <w:numId w:val="79"/>
        </w:numPr>
        <w:spacing w:after="0" w:line="276" w:lineRule="auto"/>
        <w:ind w:left="1260"/>
        <w:jc w:val="both"/>
        <w:rPr>
          <w:sz w:val="24"/>
          <w:szCs w:val="24"/>
          <w:lang w:val="hy-AM"/>
        </w:rPr>
      </w:pPr>
      <w:r w:rsidRPr="00026408">
        <w:rPr>
          <w:sz w:val="24"/>
          <w:szCs w:val="24"/>
          <w:lang w:val="hy-AM"/>
        </w:rPr>
        <w:t xml:space="preserve">մշակույթի ոլորտի կադրերի պատրաստումը, վերապատրաստումը, համակարգի կատարելագործումը, </w:t>
      </w:r>
    </w:p>
    <w:p w14:paraId="47D6DBFC" w14:textId="77777777" w:rsidR="00ED17AA" w:rsidRPr="00026408" w:rsidRDefault="00ED17AA" w:rsidP="00026408">
      <w:pPr>
        <w:pStyle w:val="ListParagraph"/>
        <w:numPr>
          <w:ilvl w:val="0"/>
          <w:numId w:val="79"/>
        </w:numPr>
        <w:spacing w:after="0" w:line="276" w:lineRule="auto"/>
        <w:ind w:left="1260"/>
        <w:jc w:val="both"/>
        <w:rPr>
          <w:sz w:val="24"/>
          <w:szCs w:val="24"/>
          <w:lang w:val="hy-AM"/>
        </w:rPr>
      </w:pPr>
      <w:r w:rsidRPr="00026408">
        <w:rPr>
          <w:sz w:val="24"/>
          <w:szCs w:val="24"/>
          <w:lang w:val="hy-AM"/>
        </w:rPr>
        <w:t xml:space="preserve">մասնագետների կրթության շարունակականության ապահովումը, մշակութային-կրթական ծառայությունների որակի բարձրացումը, </w:t>
      </w:r>
    </w:p>
    <w:p w14:paraId="18C237C7" w14:textId="1FD6EFF1" w:rsidR="00ED17AA" w:rsidRPr="00026408" w:rsidRDefault="00ED17AA" w:rsidP="00026408">
      <w:pPr>
        <w:pStyle w:val="ListParagraph"/>
        <w:numPr>
          <w:ilvl w:val="0"/>
          <w:numId w:val="79"/>
        </w:numPr>
        <w:spacing w:after="0" w:line="276" w:lineRule="auto"/>
        <w:ind w:left="1260"/>
        <w:jc w:val="both"/>
        <w:rPr>
          <w:sz w:val="24"/>
          <w:szCs w:val="24"/>
          <w:lang w:val="hy-AM"/>
        </w:rPr>
      </w:pPr>
      <w:r w:rsidRPr="00026408">
        <w:rPr>
          <w:sz w:val="24"/>
          <w:szCs w:val="24"/>
          <w:lang w:val="hy-AM"/>
        </w:rPr>
        <w:lastRenderedPageBreak/>
        <w:t>ՀՀ ապագա քաղաքացիների ձ</w:t>
      </w:r>
      <w:r w:rsidR="003B0EBC" w:rsidRPr="00026408">
        <w:rPr>
          <w:sz w:val="24"/>
          <w:szCs w:val="24"/>
          <w:lang w:val="hy-AM"/>
        </w:rPr>
        <w:t>և</w:t>
      </w:r>
      <w:r w:rsidRPr="00026408">
        <w:rPr>
          <w:sz w:val="24"/>
          <w:szCs w:val="24"/>
          <w:lang w:val="hy-AM"/>
        </w:rPr>
        <w:t xml:space="preserve">ավորմանը նպաստող արժեքահեն </w:t>
      </w:r>
      <w:r w:rsidR="003B0EBC" w:rsidRPr="00026408">
        <w:rPr>
          <w:sz w:val="24"/>
          <w:szCs w:val="24"/>
          <w:lang w:val="hy-AM"/>
        </w:rPr>
        <w:t>և</w:t>
      </w:r>
      <w:r w:rsidRPr="00026408">
        <w:rPr>
          <w:sz w:val="24"/>
          <w:szCs w:val="24"/>
          <w:lang w:val="hy-AM"/>
        </w:rPr>
        <w:t xml:space="preserve">  մշակութահեն նպատակային ծրագրերի իրականացումը:</w:t>
      </w:r>
    </w:p>
    <w:p w14:paraId="6DE28FFA" w14:textId="77777777" w:rsidR="00ED17AA" w:rsidRPr="00026408" w:rsidRDefault="00ED17AA" w:rsidP="008C048E">
      <w:pPr>
        <w:spacing w:after="0" w:line="276" w:lineRule="auto"/>
        <w:contextualSpacing/>
        <w:jc w:val="both"/>
        <w:rPr>
          <w:sz w:val="24"/>
          <w:szCs w:val="24"/>
          <w:lang w:val="hy-AM"/>
        </w:rPr>
      </w:pPr>
    </w:p>
    <w:p w14:paraId="27BA5CFD" w14:textId="557C657A" w:rsidR="00ED17AA" w:rsidRPr="00026408" w:rsidRDefault="008C048E" w:rsidP="008C048E">
      <w:pPr>
        <w:spacing w:after="0" w:line="276" w:lineRule="auto"/>
        <w:contextualSpacing/>
        <w:jc w:val="both"/>
        <w:rPr>
          <w:sz w:val="24"/>
          <w:szCs w:val="24"/>
          <w:lang w:val="hy-AM"/>
        </w:rPr>
      </w:pPr>
      <w:r>
        <w:rPr>
          <w:sz w:val="24"/>
          <w:szCs w:val="24"/>
          <w:lang w:val="hy-AM"/>
        </w:rPr>
        <w:t xml:space="preserve"> </w:t>
      </w:r>
      <w:r>
        <w:rPr>
          <w:sz w:val="24"/>
          <w:szCs w:val="24"/>
          <w:lang w:val="hy-AM"/>
        </w:rPr>
        <w:tab/>
      </w:r>
      <w:r w:rsidR="00ED17AA" w:rsidRPr="00026408">
        <w:rPr>
          <w:sz w:val="24"/>
          <w:szCs w:val="24"/>
          <w:lang w:val="hy-AM"/>
        </w:rPr>
        <w:t>Կառավարությունը մշակույթը դիտում է որպես հանրության կրթական ցենզի շարունակական բարձրացման հարթակ, որն ուղիղ ազդեցություն ունի քաղաքացիների, հանրային, ընդհուպ քաղաքական հարաբերությունների որակի վրա: Ըստ այդմ մշակույթը նա</w:t>
      </w:r>
      <w:r w:rsidR="003B0EBC" w:rsidRPr="00026408">
        <w:rPr>
          <w:sz w:val="24"/>
          <w:szCs w:val="24"/>
          <w:lang w:val="hy-AM"/>
        </w:rPr>
        <w:t>և</w:t>
      </w:r>
      <w:r w:rsidR="00ED17AA" w:rsidRPr="00026408">
        <w:rPr>
          <w:sz w:val="24"/>
          <w:szCs w:val="24"/>
          <w:lang w:val="hy-AM"/>
        </w:rPr>
        <w:t xml:space="preserve"> հանրային համախմբում, համերաշխություն </w:t>
      </w:r>
      <w:r w:rsidR="003B0EBC" w:rsidRPr="00026408">
        <w:rPr>
          <w:sz w:val="24"/>
          <w:szCs w:val="24"/>
          <w:lang w:val="hy-AM"/>
        </w:rPr>
        <w:t>և</w:t>
      </w:r>
      <w:r w:rsidR="00ED17AA" w:rsidRPr="00026408">
        <w:rPr>
          <w:sz w:val="24"/>
          <w:szCs w:val="24"/>
          <w:lang w:val="hy-AM"/>
        </w:rPr>
        <w:t xml:space="preserve"> ներդաշնակությունն ապահովող կար</w:t>
      </w:r>
      <w:r w:rsidR="003B0EBC" w:rsidRPr="00026408">
        <w:rPr>
          <w:sz w:val="24"/>
          <w:szCs w:val="24"/>
          <w:lang w:val="hy-AM"/>
        </w:rPr>
        <w:t>և</w:t>
      </w:r>
      <w:r w:rsidR="00ED17AA" w:rsidRPr="00026408">
        <w:rPr>
          <w:sz w:val="24"/>
          <w:szCs w:val="24"/>
          <w:lang w:val="hy-AM"/>
        </w:rPr>
        <w:t xml:space="preserve">որ գործոն է: </w:t>
      </w:r>
    </w:p>
    <w:p w14:paraId="6C19207A" w14:textId="1633A78C" w:rsidR="00ED17AA" w:rsidRPr="00026408" w:rsidRDefault="008C048E" w:rsidP="008C048E">
      <w:pPr>
        <w:spacing w:after="0" w:line="276" w:lineRule="auto"/>
        <w:contextualSpacing/>
        <w:jc w:val="both"/>
        <w:rPr>
          <w:sz w:val="24"/>
          <w:szCs w:val="24"/>
          <w:lang w:val="hy-AM"/>
        </w:rPr>
      </w:pPr>
      <w:r>
        <w:rPr>
          <w:sz w:val="24"/>
          <w:szCs w:val="24"/>
          <w:lang w:val="hy-AM"/>
        </w:rPr>
        <w:t xml:space="preserve"> </w:t>
      </w:r>
      <w:r>
        <w:rPr>
          <w:sz w:val="24"/>
          <w:szCs w:val="24"/>
          <w:lang w:val="hy-AM"/>
        </w:rPr>
        <w:tab/>
      </w:r>
      <w:r w:rsidR="00ED17AA" w:rsidRPr="00026408">
        <w:rPr>
          <w:sz w:val="24"/>
          <w:szCs w:val="24"/>
          <w:lang w:val="hy-AM"/>
        </w:rPr>
        <w:t xml:space="preserve">Մշակութային կազմակերպությունները, լինելով պետական բյուջեից ֆինանսավորվող հիմնարկներ, պիտի հոգ տանեն սեփական եկամուտների ավելացման վերաբերյալ, </w:t>
      </w:r>
      <w:r w:rsidR="003B0EBC" w:rsidRPr="00026408">
        <w:rPr>
          <w:sz w:val="24"/>
          <w:szCs w:val="24"/>
          <w:lang w:val="hy-AM"/>
        </w:rPr>
        <w:t>և</w:t>
      </w:r>
      <w:r w:rsidR="00ED17AA" w:rsidRPr="00026408">
        <w:rPr>
          <w:sz w:val="24"/>
          <w:szCs w:val="24"/>
          <w:lang w:val="hy-AM"/>
        </w:rPr>
        <w:t xml:space="preserve"> այս չափանիշով պետք է իրականացվի մշակութային կազմակերպությունների կառավարման որակի գնահատում: </w:t>
      </w:r>
    </w:p>
    <w:p w14:paraId="1AFFE454" w14:textId="77777777" w:rsidR="00ED17AA" w:rsidRPr="00026408" w:rsidRDefault="00ED17AA" w:rsidP="00026408">
      <w:pPr>
        <w:spacing w:after="0" w:line="276" w:lineRule="auto"/>
        <w:ind w:firstLine="360"/>
        <w:jc w:val="both"/>
        <w:rPr>
          <w:sz w:val="24"/>
          <w:szCs w:val="24"/>
          <w:lang w:val="hy-AM"/>
        </w:rPr>
      </w:pPr>
    </w:p>
    <w:p w14:paraId="65E735AB" w14:textId="77777777" w:rsidR="00ED17AA" w:rsidRPr="00026408" w:rsidRDefault="00ED17AA" w:rsidP="00026408">
      <w:pPr>
        <w:pStyle w:val="Heading2"/>
        <w:spacing w:line="276" w:lineRule="auto"/>
        <w:rPr>
          <w:szCs w:val="24"/>
        </w:rPr>
      </w:pPr>
      <w:bookmarkStart w:id="80" w:name="_Toc77677893"/>
      <w:r w:rsidRPr="00026408">
        <w:rPr>
          <w:szCs w:val="24"/>
        </w:rPr>
        <w:t xml:space="preserve"> </w:t>
      </w:r>
      <w:bookmarkStart w:id="81" w:name="_Toc80026237"/>
      <w:bookmarkStart w:id="82" w:name="_Toc80186342"/>
      <w:r w:rsidRPr="00026408">
        <w:rPr>
          <w:szCs w:val="24"/>
        </w:rPr>
        <w:t>ՇՐՋԱԿԱ ՄԻՋԱՎԱՅՐԻ ՊԱՀՊԱՆՈՒԹՅՈՒՆ</w:t>
      </w:r>
      <w:bookmarkEnd w:id="81"/>
      <w:bookmarkEnd w:id="82"/>
      <w:r w:rsidRPr="00026408">
        <w:rPr>
          <w:color w:val="auto"/>
          <w:szCs w:val="24"/>
        </w:rPr>
        <w:t xml:space="preserve"> </w:t>
      </w:r>
    </w:p>
    <w:bookmarkEnd w:id="80"/>
    <w:p w14:paraId="7202C213" w14:textId="5D85202F" w:rsidR="00ED17AA" w:rsidRPr="00026408" w:rsidRDefault="00ED17AA" w:rsidP="00026408">
      <w:pPr>
        <w:spacing w:after="0" w:line="276" w:lineRule="auto"/>
        <w:ind w:firstLine="360"/>
        <w:jc w:val="both"/>
        <w:rPr>
          <w:sz w:val="24"/>
          <w:szCs w:val="24"/>
          <w:lang w:val="hy-AM"/>
        </w:rPr>
      </w:pPr>
      <w:r w:rsidRPr="00026408">
        <w:rPr>
          <w:sz w:val="24"/>
          <w:szCs w:val="24"/>
          <w:lang w:val="hy-AM"/>
        </w:rPr>
        <w:t xml:space="preserve"> Շրջակա միջավայրի և բնական ռեսուրսների համալիր պահպանությունը, բարելավումը, վերականգնումը և ողջամիտ օգտագործումը կարևոր նախապայման է մարդու և բնության ներդաշնակ գոյակցության համար և երկրի կայուն զարգացման երաշխիք է: </w:t>
      </w:r>
    </w:p>
    <w:p w14:paraId="6EDC54C0" w14:textId="3E363827" w:rsidR="00ED17AA" w:rsidRPr="00026408" w:rsidRDefault="00ED17AA" w:rsidP="00026408">
      <w:pPr>
        <w:spacing w:after="0" w:line="276" w:lineRule="auto"/>
        <w:ind w:firstLine="360"/>
        <w:jc w:val="both"/>
        <w:rPr>
          <w:sz w:val="24"/>
          <w:szCs w:val="24"/>
          <w:lang w:val="hy-AM"/>
        </w:rPr>
      </w:pPr>
      <w:r w:rsidRPr="00026408">
        <w:rPr>
          <w:sz w:val="24"/>
          <w:szCs w:val="24"/>
          <w:lang w:val="hy-AM"/>
        </w:rPr>
        <w:t>Երկրում շրջակա միջավայրի պահպանության իրավիճակի արմատական փոփոխությունները հնարավոր են միայն բնապահպանական ակտիվ քաղաքականության իրականացման միջոցով` շրջակա միջավայրի բոլոր բաղադրիչների վրա վնասակար ազդեցությունների և բնական ռեսուրսների գերշահագործման կանխարգելման և նվազագույնին հասցնելու միջոցառումների իրագործմամբ, որը հնարավոր է բնօգտագործման ու շրջակա միջավայրի պահպանության ոլորտում կառավարման տարբեր մակարդակներում, նպատակների հասանելիությունն ապահովող, միջոցառումների ամբողջական համակարգի առկայության դեպքում:</w:t>
      </w:r>
    </w:p>
    <w:p w14:paraId="15AC41B7" w14:textId="59B3E18E" w:rsidR="00ED17AA" w:rsidRPr="00026408" w:rsidRDefault="008C048E" w:rsidP="00026408">
      <w:pPr>
        <w:spacing w:after="0" w:line="276" w:lineRule="auto"/>
        <w:jc w:val="both"/>
        <w:rPr>
          <w:sz w:val="24"/>
          <w:szCs w:val="24"/>
          <w:lang w:val="hy-AM"/>
        </w:rPr>
      </w:pPr>
      <w:r>
        <w:rPr>
          <w:sz w:val="24"/>
          <w:szCs w:val="24"/>
          <w:lang w:val="hy-AM"/>
        </w:rPr>
        <w:t xml:space="preserve"> </w:t>
      </w:r>
      <w:r>
        <w:rPr>
          <w:sz w:val="24"/>
          <w:szCs w:val="24"/>
          <w:lang w:val="hy-AM"/>
        </w:rPr>
        <w:tab/>
      </w:r>
      <w:r w:rsidR="00ED17AA" w:rsidRPr="00026408">
        <w:rPr>
          <w:sz w:val="24"/>
          <w:szCs w:val="24"/>
          <w:lang w:val="hy-AM"/>
        </w:rPr>
        <w:t>Ոլորտի քաղաքականությունը հիմնավորապես ուղղված է լինելու կլիմայի փոփոխության նկատմամբ երկրի դիմակայունության մակարդակի բարձրացմանը` հարմարվողականության լավագույն գործելակերպերի ներդրմանը նպաստելու, ցածր ածխածնային զարգացման ուղղությամբ գլոբալ ջանքերին ակտիվ մասնակցության, կլիմայի փոփոխության մեղմման մասով ստանձնած միջազգային հանձնառությունների պատշաճ կատարման միջոցով:</w:t>
      </w:r>
    </w:p>
    <w:p w14:paraId="0C61B59E" w14:textId="77777777" w:rsidR="00ED17AA" w:rsidRPr="00026408" w:rsidRDefault="00ED17AA" w:rsidP="00026408">
      <w:pPr>
        <w:spacing w:after="0" w:line="276" w:lineRule="auto"/>
        <w:ind w:firstLine="360"/>
        <w:jc w:val="both"/>
        <w:rPr>
          <w:sz w:val="24"/>
          <w:szCs w:val="24"/>
          <w:lang w:val="hy-AM"/>
        </w:rPr>
      </w:pPr>
      <w:r w:rsidRPr="00026408">
        <w:rPr>
          <w:sz w:val="24"/>
          <w:szCs w:val="24"/>
          <w:lang w:val="hy-AM"/>
        </w:rPr>
        <w:t>Ելնելով վերոգրյալից՝ շրջակա միջավայրի կառավարման առաջնահերթ ուղղություններն են լինելու.</w:t>
      </w:r>
    </w:p>
    <w:p w14:paraId="1B81215A" w14:textId="36E71EB2" w:rsidR="00ED17AA" w:rsidRPr="00026408" w:rsidRDefault="00ED17AA" w:rsidP="00026408">
      <w:pPr>
        <w:pStyle w:val="ListParagraph"/>
        <w:numPr>
          <w:ilvl w:val="0"/>
          <w:numId w:val="80"/>
        </w:numPr>
        <w:spacing w:after="0" w:line="276" w:lineRule="auto"/>
        <w:ind w:left="360"/>
        <w:jc w:val="both"/>
        <w:rPr>
          <w:sz w:val="24"/>
          <w:szCs w:val="24"/>
          <w:lang w:val="hy-AM"/>
        </w:rPr>
      </w:pPr>
      <w:r w:rsidRPr="00026408">
        <w:rPr>
          <w:sz w:val="24"/>
          <w:szCs w:val="24"/>
          <w:lang w:val="hy-AM"/>
        </w:rPr>
        <w:t xml:space="preserve">Ջրային ռեսուրսների արդյունավետ օգտագործման և որակի բարձրացման նպատակով կառավարման գերարդյունավետ համակարգերի ներդրումը, ջրային ռեսուրսների պահպանման, այդ թվում` ջրահեռացման ու կեղտաջրերի մաքրման </w:t>
      </w:r>
      <w:r w:rsidRPr="00026408">
        <w:rPr>
          <w:sz w:val="24"/>
          <w:szCs w:val="24"/>
          <w:lang w:val="hy-AM"/>
        </w:rPr>
        <w:lastRenderedPageBreak/>
        <w:t>գործընթացի կանոնակարգումը, Արարատյան արտեզյան ավազանի և գետային էկոհամակարգերի պահպանությունն ու կառավարումը,</w:t>
      </w:r>
    </w:p>
    <w:p w14:paraId="43E940F4" w14:textId="77777777" w:rsidR="00ED17AA" w:rsidRPr="00026408" w:rsidRDefault="00ED17AA" w:rsidP="00026408">
      <w:pPr>
        <w:pStyle w:val="ListParagraph"/>
        <w:numPr>
          <w:ilvl w:val="0"/>
          <w:numId w:val="80"/>
        </w:numPr>
        <w:spacing w:after="0" w:line="276" w:lineRule="auto"/>
        <w:ind w:left="360"/>
        <w:jc w:val="both"/>
        <w:rPr>
          <w:sz w:val="24"/>
          <w:szCs w:val="24"/>
          <w:lang w:val="hy-AM"/>
        </w:rPr>
      </w:pPr>
      <w:r w:rsidRPr="00026408">
        <w:rPr>
          <w:sz w:val="24"/>
          <w:szCs w:val="24"/>
          <w:lang w:val="hy-AM"/>
        </w:rPr>
        <w:t xml:space="preserve">Սևանա լճի էկոհամակարգային հավասարակշռության  և կենսաբազմազանության պահպանումը, վերականգնումը, վերարտադրումը, բնականոն զարգացումն ու խելամիտ օգտագործումը,  </w:t>
      </w:r>
    </w:p>
    <w:p w14:paraId="666DA083" w14:textId="5705F628" w:rsidR="00ED17AA" w:rsidRPr="00026408" w:rsidRDefault="00ED17AA" w:rsidP="00026408">
      <w:pPr>
        <w:pStyle w:val="ListParagraph"/>
        <w:numPr>
          <w:ilvl w:val="0"/>
          <w:numId w:val="80"/>
        </w:numPr>
        <w:spacing w:after="0" w:line="276" w:lineRule="auto"/>
        <w:ind w:left="360"/>
        <w:jc w:val="both"/>
        <w:rPr>
          <w:sz w:val="24"/>
          <w:szCs w:val="24"/>
          <w:lang w:val="hy-AM"/>
        </w:rPr>
      </w:pPr>
      <w:r w:rsidRPr="00026408">
        <w:rPr>
          <w:sz w:val="24"/>
          <w:szCs w:val="24"/>
          <w:lang w:val="hy-AM"/>
        </w:rPr>
        <w:t>անտառների կայուն կառավարումը` անտառների պահպանությունը, պաշտպանությունը, օգտագործումը և անտառածածկ տարածքների ընդլայնումը անտառապատման ու անտառավերականգնման միջոցով ու դրանց իրականացմանն ուղղված կարողությունների  շարունակական հզորացումը,</w:t>
      </w:r>
    </w:p>
    <w:p w14:paraId="16B3B38F" w14:textId="77777777" w:rsidR="00ED17AA" w:rsidRPr="00026408" w:rsidRDefault="00ED17AA" w:rsidP="00026408">
      <w:pPr>
        <w:pStyle w:val="ListParagraph"/>
        <w:numPr>
          <w:ilvl w:val="0"/>
          <w:numId w:val="80"/>
        </w:numPr>
        <w:spacing w:after="0" w:line="276" w:lineRule="auto"/>
        <w:ind w:left="360"/>
        <w:jc w:val="both"/>
        <w:rPr>
          <w:sz w:val="24"/>
          <w:szCs w:val="24"/>
          <w:lang w:val="hy-AM"/>
        </w:rPr>
      </w:pPr>
      <w:r w:rsidRPr="00026408">
        <w:rPr>
          <w:sz w:val="24"/>
          <w:szCs w:val="24"/>
          <w:lang w:val="hy-AM"/>
        </w:rPr>
        <w:t>բնության հատուկ պահպանվող տարածքների կառավարման ռեժիմների և վերհսկողության մեխանիզմների արդյունավետության բարձրացումը, հարակից բնակավայրերի կարողությունների զարգացումը,</w:t>
      </w:r>
    </w:p>
    <w:p w14:paraId="06FC32FE" w14:textId="77777777" w:rsidR="00ED17AA" w:rsidRPr="00026408" w:rsidRDefault="00ED17AA" w:rsidP="00026408">
      <w:pPr>
        <w:pStyle w:val="ListParagraph"/>
        <w:numPr>
          <w:ilvl w:val="0"/>
          <w:numId w:val="80"/>
        </w:numPr>
        <w:spacing w:after="0" w:line="276" w:lineRule="auto"/>
        <w:ind w:left="360"/>
        <w:jc w:val="both"/>
        <w:rPr>
          <w:sz w:val="24"/>
          <w:szCs w:val="24"/>
          <w:lang w:val="hy-AM"/>
        </w:rPr>
      </w:pPr>
      <w:r w:rsidRPr="00026408">
        <w:rPr>
          <w:sz w:val="24"/>
          <w:szCs w:val="24"/>
          <w:lang w:val="hy-AM"/>
        </w:rPr>
        <w:t>կենսաբազմազանության պահպանությունը և կենսաանվտանգության ապահովումը, կենդանական և բուսական աշխարհի օբյեկտների հաշվառումը,</w:t>
      </w:r>
    </w:p>
    <w:p w14:paraId="143CFD0A" w14:textId="77777777" w:rsidR="00ED17AA" w:rsidRPr="00026408" w:rsidRDefault="00ED17AA" w:rsidP="00026408">
      <w:pPr>
        <w:pStyle w:val="ListParagraph"/>
        <w:numPr>
          <w:ilvl w:val="0"/>
          <w:numId w:val="80"/>
        </w:numPr>
        <w:spacing w:after="0" w:line="276" w:lineRule="auto"/>
        <w:ind w:left="360"/>
        <w:jc w:val="both"/>
        <w:rPr>
          <w:sz w:val="24"/>
          <w:szCs w:val="24"/>
          <w:lang w:val="hy-AM"/>
        </w:rPr>
      </w:pPr>
      <w:r w:rsidRPr="00026408">
        <w:rPr>
          <w:sz w:val="24"/>
          <w:szCs w:val="24"/>
          <w:lang w:val="hy-AM"/>
        </w:rPr>
        <w:t>կլիմայի փոփոխության հետևանքների նկատմամբ հարմարվողականության և մեղմման գործողությունների իրականացումը,</w:t>
      </w:r>
    </w:p>
    <w:p w14:paraId="02C4160B" w14:textId="77777777" w:rsidR="00ED17AA" w:rsidRPr="00026408" w:rsidRDefault="00ED17AA" w:rsidP="00026408">
      <w:pPr>
        <w:pStyle w:val="ListParagraph"/>
        <w:numPr>
          <w:ilvl w:val="0"/>
          <w:numId w:val="80"/>
        </w:numPr>
        <w:spacing w:after="0" w:line="276" w:lineRule="auto"/>
        <w:ind w:left="360"/>
        <w:jc w:val="both"/>
        <w:rPr>
          <w:sz w:val="24"/>
          <w:szCs w:val="24"/>
          <w:lang w:val="hy-AM"/>
        </w:rPr>
      </w:pPr>
      <w:r w:rsidRPr="00026408">
        <w:rPr>
          <w:sz w:val="24"/>
          <w:szCs w:val="24"/>
          <w:lang w:val="hy-AM"/>
        </w:rPr>
        <w:t xml:space="preserve">քիմիական նյութերի էկոլոգիապես անվտանգ կառավարման համակարգի ստեղծումը, </w:t>
      </w:r>
    </w:p>
    <w:p w14:paraId="378E5A52" w14:textId="77777777" w:rsidR="00ED17AA" w:rsidRPr="00026408" w:rsidRDefault="00ED17AA" w:rsidP="00026408">
      <w:pPr>
        <w:pStyle w:val="ListParagraph"/>
        <w:numPr>
          <w:ilvl w:val="0"/>
          <w:numId w:val="80"/>
        </w:numPr>
        <w:spacing w:after="0" w:line="276" w:lineRule="auto"/>
        <w:ind w:left="360"/>
        <w:jc w:val="both"/>
        <w:rPr>
          <w:sz w:val="24"/>
          <w:szCs w:val="24"/>
          <w:lang w:val="hy-AM"/>
        </w:rPr>
      </w:pPr>
      <w:r w:rsidRPr="00026408">
        <w:rPr>
          <w:sz w:val="24"/>
          <w:szCs w:val="24"/>
          <w:lang w:val="hy-AM"/>
        </w:rPr>
        <w:t>թափոնների այդ թվում` ընդերքօգտագործման, կառավարման համակարգի կատարելագործումը,</w:t>
      </w:r>
    </w:p>
    <w:p w14:paraId="6B2BC9B7" w14:textId="77777777" w:rsidR="00ED17AA" w:rsidRPr="00026408" w:rsidRDefault="00ED17AA" w:rsidP="00026408">
      <w:pPr>
        <w:pStyle w:val="ListParagraph"/>
        <w:numPr>
          <w:ilvl w:val="0"/>
          <w:numId w:val="80"/>
        </w:numPr>
        <w:spacing w:after="0" w:line="276" w:lineRule="auto"/>
        <w:ind w:left="360"/>
        <w:jc w:val="both"/>
        <w:rPr>
          <w:sz w:val="24"/>
          <w:szCs w:val="24"/>
          <w:lang w:val="hy-AM"/>
        </w:rPr>
      </w:pPr>
      <w:r w:rsidRPr="00026408">
        <w:rPr>
          <w:sz w:val="24"/>
          <w:szCs w:val="24"/>
          <w:lang w:val="hy-AM"/>
        </w:rPr>
        <w:t>ընդերքօգտագործման արդյունքում խախտված տարածքների և ընդերքօգտագործման թափոնների օբյեկտների լքված, տիրազուրկ տեղամասերի ռեկուլտիվացիայի իրականացումը,</w:t>
      </w:r>
    </w:p>
    <w:p w14:paraId="09E65EBB" w14:textId="77777777" w:rsidR="00ED17AA" w:rsidRPr="00026408" w:rsidRDefault="00ED17AA" w:rsidP="00026408">
      <w:pPr>
        <w:pStyle w:val="ListParagraph"/>
        <w:numPr>
          <w:ilvl w:val="0"/>
          <w:numId w:val="80"/>
        </w:numPr>
        <w:spacing w:after="0" w:line="276" w:lineRule="auto"/>
        <w:ind w:left="360"/>
        <w:jc w:val="both"/>
        <w:rPr>
          <w:sz w:val="24"/>
          <w:szCs w:val="24"/>
          <w:lang w:val="hy-AM"/>
        </w:rPr>
      </w:pPr>
      <w:r w:rsidRPr="00026408">
        <w:rPr>
          <w:sz w:val="24"/>
          <w:szCs w:val="24"/>
          <w:lang w:val="hy-AM"/>
        </w:rPr>
        <w:t>հողերի աղտոտման և դեգրադացման կանխարգելմանն ու նվազմանն ուղղված քաղաքականության մշակումը և իրականացումը,</w:t>
      </w:r>
    </w:p>
    <w:p w14:paraId="65CCD91D" w14:textId="77777777" w:rsidR="00ED17AA" w:rsidRPr="00026408" w:rsidRDefault="00ED17AA" w:rsidP="00026408">
      <w:pPr>
        <w:pStyle w:val="ListParagraph"/>
        <w:numPr>
          <w:ilvl w:val="0"/>
          <w:numId w:val="80"/>
        </w:numPr>
        <w:spacing w:after="0" w:line="276" w:lineRule="auto"/>
        <w:ind w:left="360"/>
        <w:jc w:val="both"/>
        <w:rPr>
          <w:sz w:val="24"/>
          <w:szCs w:val="24"/>
          <w:lang w:val="hy-AM"/>
        </w:rPr>
      </w:pPr>
      <w:r w:rsidRPr="00026408">
        <w:rPr>
          <w:sz w:val="24"/>
          <w:szCs w:val="24"/>
          <w:lang w:val="hy-AM"/>
        </w:rPr>
        <w:t xml:space="preserve">մթնոլորտային օդի պահպանության քաղաքականության մշակումը` ուղղված արտանետումների նվազեցմանն ու սահմանափակմանը, </w:t>
      </w:r>
    </w:p>
    <w:p w14:paraId="7EB21BAD" w14:textId="77777777" w:rsidR="00ED17AA" w:rsidRPr="00026408" w:rsidRDefault="00ED17AA" w:rsidP="00026408">
      <w:pPr>
        <w:pStyle w:val="ListParagraph"/>
        <w:numPr>
          <w:ilvl w:val="0"/>
          <w:numId w:val="80"/>
        </w:numPr>
        <w:spacing w:after="0" w:line="276" w:lineRule="auto"/>
        <w:ind w:left="360"/>
        <w:jc w:val="both"/>
        <w:rPr>
          <w:sz w:val="24"/>
          <w:szCs w:val="24"/>
          <w:lang w:val="hy-AM"/>
        </w:rPr>
      </w:pPr>
      <w:r w:rsidRPr="00026408">
        <w:rPr>
          <w:sz w:val="24"/>
          <w:szCs w:val="24"/>
          <w:lang w:val="hy-AM"/>
        </w:rPr>
        <w:t>կանաչ տնտեսության և կայուն զարգացման երկարաժամկետ նպատակի խթանմանն ուղղված քաղաքականության մշակումն ու իրականացումը,</w:t>
      </w:r>
    </w:p>
    <w:p w14:paraId="11DCBC81" w14:textId="007777EF" w:rsidR="00ED17AA" w:rsidRPr="00026408" w:rsidRDefault="00ED17AA" w:rsidP="00026408">
      <w:pPr>
        <w:pStyle w:val="ListParagraph"/>
        <w:numPr>
          <w:ilvl w:val="0"/>
          <w:numId w:val="80"/>
        </w:numPr>
        <w:spacing w:after="0" w:line="276" w:lineRule="auto"/>
        <w:ind w:left="360"/>
        <w:jc w:val="both"/>
        <w:rPr>
          <w:sz w:val="24"/>
          <w:szCs w:val="24"/>
          <w:lang w:val="hy-AM"/>
        </w:rPr>
      </w:pPr>
      <w:r w:rsidRPr="00026408">
        <w:rPr>
          <w:sz w:val="24"/>
          <w:szCs w:val="24"/>
          <w:lang w:val="hy-AM"/>
        </w:rPr>
        <w:t>մեկանգամյա օգտագործման պոլիէթիլենային արտադրանքի գործածության աստիճանական կրճատման և սահմանափակման ապահովումը,</w:t>
      </w:r>
    </w:p>
    <w:p w14:paraId="5C384FB1" w14:textId="7F6A3709" w:rsidR="00ED17AA" w:rsidRPr="00026408" w:rsidRDefault="00ED17AA" w:rsidP="00026408">
      <w:pPr>
        <w:pStyle w:val="ListParagraph"/>
        <w:numPr>
          <w:ilvl w:val="0"/>
          <w:numId w:val="80"/>
        </w:numPr>
        <w:spacing w:after="0" w:line="276" w:lineRule="auto"/>
        <w:ind w:left="360"/>
        <w:jc w:val="both"/>
        <w:rPr>
          <w:sz w:val="24"/>
          <w:szCs w:val="24"/>
          <w:lang w:val="hy-AM"/>
        </w:rPr>
      </w:pPr>
      <w:r w:rsidRPr="00026408">
        <w:rPr>
          <w:sz w:val="24"/>
          <w:szCs w:val="24"/>
          <w:lang w:val="hy-AM"/>
        </w:rPr>
        <w:t>շրջակա միջավայրի պահպանության վերահսկողության և մշտադիտարկման միասնական համակարգի կատարելագործումը, թույլտվությունների, լիցենզիաների միասնական և ժամանակակից համակարգերի ներդրումը, առաջնային տեղեկատվության համակարգված կառավարումը, շրջակա միջավայրի վրա ազդեցության գնահատման և փորձաքննության համակարգի կատարելագործում՝ հիմնված կանխարգելման սկզբունքի վրա, փորձաքննության որակի բարձրացմանն ուղղված գործուն մեխանիզմների ներդմամբ:</w:t>
      </w:r>
    </w:p>
    <w:p w14:paraId="7756274B" w14:textId="76ED31A6" w:rsidR="00ED17AA" w:rsidRPr="00026408" w:rsidRDefault="00ED17AA" w:rsidP="00026408">
      <w:pPr>
        <w:pStyle w:val="ListParagraph"/>
        <w:numPr>
          <w:ilvl w:val="0"/>
          <w:numId w:val="80"/>
        </w:numPr>
        <w:spacing w:after="0" w:line="276" w:lineRule="auto"/>
        <w:ind w:left="360"/>
        <w:jc w:val="both"/>
        <w:rPr>
          <w:sz w:val="24"/>
          <w:szCs w:val="24"/>
          <w:lang w:val="hy-AM"/>
        </w:rPr>
      </w:pPr>
      <w:r w:rsidRPr="00026408">
        <w:rPr>
          <w:sz w:val="24"/>
          <w:szCs w:val="24"/>
          <w:lang w:val="hy-AM"/>
        </w:rPr>
        <w:lastRenderedPageBreak/>
        <w:t xml:space="preserve">հիդրոօդերևութաբանության և շրջակա միջավայրի մշտադիտարկման համակարգի արդիականացում դիտարկումների նորագույն տեխնոլոգիաների կիրառմամբ, </w:t>
      </w:r>
    </w:p>
    <w:p w14:paraId="3F2E5AF6" w14:textId="77777777" w:rsidR="00ED17AA" w:rsidRPr="00026408" w:rsidRDefault="00ED17AA" w:rsidP="00026408">
      <w:pPr>
        <w:pStyle w:val="ListParagraph"/>
        <w:numPr>
          <w:ilvl w:val="0"/>
          <w:numId w:val="80"/>
        </w:numPr>
        <w:spacing w:after="0" w:line="276" w:lineRule="auto"/>
        <w:ind w:left="360"/>
        <w:jc w:val="both"/>
        <w:rPr>
          <w:sz w:val="24"/>
          <w:szCs w:val="24"/>
          <w:lang w:val="hy-AM"/>
        </w:rPr>
      </w:pPr>
      <w:r w:rsidRPr="00026408">
        <w:rPr>
          <w:sz w:val="24"/>
          <w:szCs w:val="24"/>
          <w:lang w:val="hy-AM"/>
        </w:rPr>
        <w:t xml:space="preserve">շրջակա միջավայրի պահպանության գործող տնտեսական մեխանիզմների կատարելագործում` հասցված վնասի համարժեք փոխհատուցման սկզբունքի ներդրմամբ, ինչպես նաև կանխարգելմանը, մեղմմանն ու չեզոքացմանն ուղղված օրենսդրական և ինստիտուցիոնալ մի շարք փոփոխությունների իրականացմամբ, </w:t>
      </w:r>
    </w:p>
    <w:p w14:paraId="70646CCD" w14:textId="5002C57C" w:rsidR="00ED17AA" w:rsidRPr="00026408" w:rsidRDefault="00ED17AA" w:rsidP="00026408">
      <w:pPr>
        <w:pStyle w:val="ListParagraph"/>
        <w:numPr>
          <w:ilvl w:val="0"/>
          <w:numId w:val="80"/>
        </w:numPr>
        <w:spacing w:after="0" w:line="276" w:lineRule="auto"/>
        <w:ind w:left="360"/>
        <w:jc w:val="both"/>
        <w:rPr>
          <w:sz w:val="24"/>
          <w:szCs w:val="24"/>
          <w:lang w:val="hy-AM"/>
        </w:rPr>
      </w:pPr>
      <w:r w:rsidRPr="00026408">
        <w:rPr>
          <w:sz w:val="24"/>
          <w:szCs w:val="24"/>
          <w:lang w:val="hy-AM"/>
        </w:rPr>
        <w:t>բնապահպանական օրենսդրության ներդաշնակեցումը ՀՀ-ԵՄ Համապարփակ և ընդլայնված գործընկերության համաձայնագրի հրահանգներին և այդ համատեքստում միջազգային համագործակցության ընդլայնումը,</w:t>
      </w:r>
    </w:p>
    <w:p w14:paraId="57AEE1B8" w14:textId="69EE4198" w:rsidR="00ED17AA" w:rsidRPr="00026408" w:rsidRDefault="00ED17AA" w:rsidP="00026408">
      <w:pPr>
        <w:pStyle w:val="ListParagraph"/>
        <w:numPr>
          <w:ilvl w:val="0"/>
          <w:numId w:val="80"/>
        </w:numPr>
        <w:spacing w:after="0" w:line="276" w:lineRule="auto"/>
        <w:ind w:left="360"/>
        <w:jc w:val="both"/>
        <w:rPr>
          <w:sz w:val="24"/>
          <w:szCs w:val="24"/>
          <w:lang w:val="hy-AM"/>
        </w:rPr>
      </w:pPr>
      <w:r w:rsidRPr="00026408">
        <w:rPr>
          <w:sz w:val="24"/>
          <w:szCs w:val="24"/>
          <w:lang w:val="hy-AM"/>
        </w:rPr>
        <w:t>վերանայել մետաղական օգտակար հանածոների հարկման շեմը, շրջակա միջավայրի պահպանության դրամագլխի հաշվարկման մեխանիզմի բարեփոխում` ապահովելու պատշաճ ֆինանսական միջոցներ հանքի փակման և ռեկուլտիվացման անհրաժեշտ ծախսերի համար,</w:t>
      </w:r>
    </w:p>
    <w:p w14:paraId="6B162363" w14:textId="77777777" w:rsidR="00ED17AA" w:rsidRPr="00026408" w:rsidRDefault="00ED17AA" w:rsidP="00026408">
      <w:pPr>
        <w:pStyle w:val="ListParagraph"/>
        <w:numPr>
          <w:ilvl w:val="0"/>
          <w:numId w:val="80"/>
        </w:numPr>
        <w:spacing w:after="0" w:line="276" w:lineRule="auto"/>
        <w:ind w:left="360"/>
        <w:jc w:val="both"/>
        <w:rPr>
          <w:sz w:val="24"/>
          <w:szCs w:val="24"/>
          <w:lang w:val="hy-AM"/>
        </w:rPr>
      </w:pPr>
      <w:r w:rsidRPr="00026408">
        <w:rPr>
          <w:sz w:val="24"/>
          <w:szCs w:val="24"/>
          <w:lang w:val="hy-AM"/>
        </w:rPr>
        <w:t>շրջակա միջավայրի կառավարման ոլորտում գործող միջազգային կառույցների հետ շարունակական համագործակցություն, մասնակցություն նոր նախաձեռնություններին,</w:t>
      </w:r>
    </w:p>
    <w:p w14:paraId="1C77BB9D" w14:textId="11132D97" w:rsidR="00ED17AA" w:rsidRPr="00026408" w:rsidRDefault="00ED17AA" w:rsidP="00026408">
      <w:pPr>
        <w:pStyle w:val="ListParagraph"/>
        <w:numPr>
          <w:ilvl w:val="0"/>
          <w:numId w:val="80"/>
        </w:numPr>
        <w:spacing w:after="0" w:line="276" w:lineRule="auto"/>
        <w:ind w:left="360"/>
        <w:jc w:val="both"/>
        <w:rPr>
          <w:sz w:val="24"/>
          <w:szCs w:val="24"/>
          <w:lang w:val="hy-AM"/>
        </w:rPr>
      </w:pPr>
      <w:r w:rsidRPr="00026408">
        <w:rPr>
          <w:sz w:val="24"/>
          <w:szCs w:val="24"/>
          <w:lang w:val="hy-AM"/>
        </w:rPr>
        <w:t xml:space="preserve">շրջակա միջավայրի պահպանության ոլորտում իրականացվող միջոցառումների ու ծրագրերի մասին հասարակությանն իրազեկումը, էկոկրթության, մշակույթի, դաստիարակության լայնածավալ միջոցառումների իրականացումը, ոլորտի գործունեության թափանցիկության ապահովումը, նորարարական տեխնոլոգիաների դերի բարձրացումը` ապահովելով սերտ համագործակցություն ակադեմիական ու գիտական ոլորտների հետ:   </w:t>
      </w:r>
    </w:p>
    <w:p w14:paraId="1D57E85B" w14:textId="77777777" w:rsidR="00ED17AA" w:rsidRPr="00026408" w:rsidRDefault="00ED17AA" w:rsidP="00026408">
      <w:pPr>
        <w:pStyle w:val="Heading1"/>
        <w:jc w:val="both"/>
        <w:rPr>
          <w:sz w:val="24"/>
          <w:szCs w:val="24"/>
        </w:rPr>
      </w:pPr>
      <w:bookmarkStart w:id="83" w:name="_Toc77677894"/>
      <w:bookmarkStart w:id="84" w:name="_Toc80026238"/>
      <w:bookmarkStart w:id="85" w:name="_Toc80186343"/>
      <w:r w:rsidRPr="00026408">
        <w:rPr>
          <w:sz w:val="24"/>
          <w:szCs w:val="24"/>
        </w:rPr>
        <w:t>ԻՐԱՎՈՒՆՔ ԵՎ ԱՐԴԱՐԱԴԱՏՈՒԹՅՈՒՆ</w:t>
      </w:r>
      <w:bookmarkEnd w:id="83"/>
      <w:bookmarkEnd w:id="84"/>
      <w:bookmarkEnd w:id="85"/>
    </w:p>
    <w:p w14:paraId="5079BC48" w14:textId="77777777" w:rsidR="00ED17AA" w:rsidRPr="00026408" w:rsidRDefault="00ED17AA" w:rsidP="00026408">
      <w:pPr>
        <w:spacing w:after="0" w:line="276" w:lineRule="auto"/>
        <w:jc w:val="both"/>
        <w:rPr>
          <w:sz w:val="24"/>
          <w:szCs w:val="24"/>
          <w:lang w:val="hy-AM"/>
        </w:rPr>
      </w:pPr>
    </w:p>
    <w:p w14:paraId="6938EC19" w14:textId="77777777" w:rsidR="00ED17AA" w:rsidRPr="00026408" w:rsidRDefault="00ED17AA" w:rsidP="00026408">
      <w:pPr>
        <w:pStyle w:val="Heading2"/>
        <w:spacing w:line="276" w:lineRule="auto"/>
        <w:rPr>
          <w:szCs w:val="24"/>
        </w:rPr>
      </w:pPr>
      <w:bookmarkStart w:id="86" w:name="_Toc76724363"/>
      <w:bookmarkStart w:id="87" w:name="_Toc77677895"/>
      <w:bookmarkStart w:id="88" w:name="_Toc80026239"/>
      <w:bookmarkStart w:id="89" w:name="_Toc80186344"/>
      <w:r w:rsidRPr="00026408">
        <w:rPr>
          <w:szCs w:val="24"/>
        </w:rPr>
        <w:t>ԸՆՏՐԱԿԱՆ ԻՐԱՎՈՒՆՔ. ԻՆՍՏԻՏՈՒՑԻՈՆԱԼ ԺՈՂՈՎՐԴԱՎԱՐՈՒԹՅՈՒՆ</w:t>
      </w:r>
      <w:bookmarkEnd w:id="86"/>
      <w:bookmarkEnd w:id="87"/>
      <w:bookmarkEnd w:id="88"/>
      <w:bookmarkEnd w:id="89"/>
    </w:p>
    <w:p w14:paraId="47C66209" w14:textId="711736CE" w:rsidR="00ED17AA" w:rsidRPr="00026408" w:rsidRDefault="00ED17AA" w:rsidP="008C048E">
      <w:pPr>
        <w:spacing w:line="276" w:lineRule="auto"/>
        <w:ind w:firstLine="576"/>
        <w:contextualSpacing/>
        <w:jc w:val="both"/>
        <w:rPr>
          <w:sz w:val="24"/>
          <w:szCs w:val="24"/>
          <w:lang w:val="hy-AM"/>
        </w:rPr>
      </w:pPr>
      <w:bookmarkStart w:id="90" w:name="_Toc76724364"/>
      <w:r w:rsidRPr="00026408">
        <w:rPr>
          <w:sz w:val="24"/>
          <w:szCs w:val="24"/>
          <w:lang w:val="hy-AM"/>
        </w:rPr>
        <w:t xml:space="preserve">2018 թ. </w:t>
      </w:r>
      <w:r w:rsidR="003B0EBC" w:rsidRPr="00026408">
        <w:rPr>
          <w:sz w:val="24"/>
          <w:szCs w:val="24"/>
          <w:lang w:val="hy-AM"/>
        </w:rPr>
        <w:t>և</w:t>
      </w:r>
      <w:r w:rsidRPr="00026408">
        <w:rPr>
          <w:sz w:val="24"/>
          <w:szCs w:val="24"/>
          <w:lang w:val="hy-AM"/>
        </w:rPr>
        <w:t xml:space="preserve">  2021 թ. խորհրդարանական ընտրությունները ցույց տվեցին, որ ազատ ընտրությունները Հայաստանում երաշխավորված են, ժողովուրդը Սահմանադրությամբ երաշխավորված իր իշխանությունն անշրջելիորեն իրացնում է ընտրությունների </w:t>
      </w:r>
      <w:r w:rsidR="003B0EBC" w:rsidRPr="00026408">
        <w:rPr>
          <w:sz w:val="24"/>
          <w:szCs w:val="24"/>
          <w:lang w:val="hy-AM"/>
        </w:rPr>
        <w:t>և</w:t>
      </w:r>
      <w:r w:rsidRPr="00026408">
        <w:rPr>
          <w:sz w:val="24"/>
          <w:szCs w:val="24"/>
          <w:lang w:val="hy-AM"/>
        </w:rPr>
        <w:t xml:space="preserve">  անմիջական ժողովրդավարության այլ միջոցներով:</w:t>
      </w:r>
    </w:p>
    <w:p w14:paraId="20ABBCC7" w14:textId="34274647" w:rsidR="00ED17AA" w:rsidRPr="00026408" w:rsidRDefault="00ED17AA" w:rsidP="008C048E">
      <w:pPr>
        <w:spacing w:line="276" w:lineRule="auto"/>
        <w:ind w:firstLine="576"/>
        <w:contextualSpacing/>
        <w:jc w:val="both"/>
        <w:rPr>
          <w:sz w:val="24"/>
          <w:szCs w:val="24"/>
          <w:lang w:val="hy-AM"/>
        </w:rPr>
      </w:pPr>
      <w:r w:rsidRPr="00026408">
        <w:rPr>
          <w:sz w:val="24"/>
          <w:szCs w:val="24"/>
          <w:lang w:val="hy-AM"/>
        </w:rPr>
        <w:t xml:space="preserve">Հայաստանում ժողովրդավարական ընտրական օրենսդրությամբ սահմանված համակարգի ինստիտուցիոնալ կայացման նպատակով Կառավարությունը հաստատակամորեն կշարունակի իրականացնել ընտրական իրավունքի արդյունավետ իրացմանն ու ընտրական գործընթացի բարելավմանն ուղղված բարեփոխումները: Ընտրական իրավունքի ազատ իրացումն ապահովող օրենսդրությունը կկատարելագործվի՝ հիմք ընդունելով 2021 թ. խորհրդարանական </w:t>
      </w:r>
      <w:r w:rsidRPr="00026408">
        <w:rPr>
          <w:sz w:val="24"/>
          <w:szCs w:val="24"/>
          <w:lang w:val="hy-AM"/>
        </w:rPr>
        <w:lastRenderedPageBreak/>
        <w:t>ընտրությունների ընթացքում վեր հանված, ինչպես նա</w:t>
      </w:r>
      <w:r w:rsidR="003B0EBC" w:rsidRPr="00026408">
        <w:rPr>
          <w:sz w:val="24"/>
          <w:szCs w:val="24"/>
          <w:lang w:val="hy-AM"/>
        </w:rPr>
        <w:t>և</w:t>
      </w:r>
      <w:r w:rsidRPr="00026408">
        <w:rPr>
          <w:sz w:val="24"/>
          <w:szCs w:val="24"/>
          <w:lang w:val="hy-AM"/>
        </w:rPr>
        <w:t xml:space="preserve"> նախկինում գոյություն ունեցած խնդիրները:  </w:t>
      </w:r>
    </w:p>
    <w:p w14:paraId="7775D909" w14:textId="264D5D37" w:rsidR="00ED17AA" w:rsidRPr="00026408" w:rsidRDefault="00ED17AA" w:rsidP="008C048E">
      <w:pPr>
        <w:spacing w:line="276" w:lineRule="auto"/>
        <w:ind w:firstLine="576"/>
        <w:contextualSpacing/>
        <w:jc w:val="both"/>
        <w:rPr>
          <w:sz w:val="24"/>
          <w:szCs w:val="24"/>
          <w:lang w:val="hy-AM"/>
        </w:rPr>
      </w:pPr>
      <w:r w:rsidRPr="00026408">
        <w:rPr>
          <w:sz w:val="24"/>
          <w:szCs w:val="24"/>
          <w:lang w:val="hy-AM"/>
        </w:rPr>
        <w:t xml:space="preserve">Հաշվի առնելով հանրային </w:t>
      </w:r>
      <w:r w:rsidR="003B0EBC" w:rsidRPr="00026408">
        <w:rPr>
          <w:sz w:val="24"/>
          <w:szCs w:val="24"/>
          <w:lang w:val="hy-AM"/>
        </w:rPr>
        <w:t>և</w:t>
      </w:r>
      <w:r w:rsidRPr="00026408">
        <w:rPr>
          <w:sz w:val="24"/>
          <w:szCs w:val="24"/>
          <w:lang w:val="hy-AM"/>
        </w:rPr>
        <w:t xml:space="preserve"> քաղաքական շրջանակների ընդգծված հետաքրքրությունը՝ </w:t>
      </w:r>
      <w:r w:rsidR="00F54DE7" w:rsidRPr="00026408">
        <w:rPr>
          <w:sz w:val="24"/>
          <w:szCs w:val="24"/>
          <w:lang w:val="hy-AM"/>
        </w:rPr>
        <w:t>Կ</w:t>
      </w:r>
      <w:r w:rsidRPr="00026408">
        <w:rPr>
          <w:sz w:val="24"/>
          <w:szCs w:val="24"/>
          <w:lang w:val="hy-AM"/>
        </w:rPr>
        <w:t>առավարությունը հանրային-քաղաքական շրջանակների հետ  քննարկումներ է սկսելու նոր Սահմանադարության կամ սահմանադրական փոփոխությունների ընդունման նպատակահարմարության հարցը որոշելու համար:</w:t>
      </w:r>
    </w:p>
    <w:p w14:paraId="7F1417B1" w14:textId="1061239E" w:rsidR="00ED17AA" w:rsidRPr="00026408" w:rsidRDefault="00ED17AA" w:rsidP="008C048E">
      <w:pPr>
        <w:spacing w:line="276" w:lineRule="auto"/>
        <w:ind w:firstLine="576"/>
        <w:contextualSpacing/>
        <w:jc w:val="both"/>
        <w:rPr>
          <w:sz w:val="24"/>
          <w:szCs w:val="24"/>
          <w:lang w:val="hy-AM"/>
        </w:rPr>
      </w:pPr>
      <w:r w:rsidRPr="00026408">
        <w:rPr>
          <w:sz w:val="24"/>
          <w:szCs w:val="24"/>
          <w:lang w:val="hy-AM"/>
        </w:rPr>
        <w:t xml:space="preserve">Օրենսդրական բարեփոխումների </w:t>
      </w:r>
      <w:r w:rsidR="003B0EBC" w:rsidRPr="00026408">
        <w:rPr>
          <w:sz w:val="24"/>
          <w:szCs w:val="24"/>
          <w:lang w:val="hy-AM"/>
        </w:rPr>
        <w:t>և</w:t>
      </w:r>
      <w:r w:rsidRPr="00026408">
        <w:rPr>
          <w:sz w:val="24"/>
          <w:szCs w:val="24"/>
          <w:lang w:val="hy-AM"/>
        </w:rPr>
        <w:t xml:space="preserve">  տեխնիկական հագեցվածության </w:t>
      </w:r>
      <w:r w:rsidR="003B0EBC" w:rsidRPr="00026408">
        <w:rPr>
          <w:sz w:val="24"/>
          <w:szCs w:val="24"/>
          <w:lang w:val="hy-AM"/>
        </w:rPr>
        <w:t>և</w:t>
      </w:r>
      <w:r w:rsidRPr="00026408">
        <w:rPr>
          <w:sz w:val="24"/>
          <w:szCs w:val="24"/>
          <w:lang w:val="hy-AM"/>
        </w:rPr>
        <w:t xml:space="preserve">  տեխնիկական վերազինման միջոցով կներդրվեն ընտրողների ցուցակների ճշգրտման </w:t>
      </w:r>
      <w:r w:rsidR="003B0EBC" w:rsidRPr="00026408">
        <w:rPr>
          <w:sz w:val="24"/>
          <w:szCs w:val="24"/>
          <w:lang w:val="hy-AM"/>
        </w:rPr>
        <w:t>և</w:t>
      </w:r>
      <w:r w:rsidRPr="00026408">
        <w:rPr>
          <w:sz w:val="24"/>
          <w:szCs w:val="24"/>
          <w:lang w:val="hy-AM"/>
        </w:rPr>
        <w:t xml:space="preserve">  արդյունավետ վարման,  ընտրողների նույնականացման </w:t>
      </w:r>
      <w:r w:rsidR="003B0EBC" w:rsidRPr="00026408">
        <w:rPr>
          <w:sz w:val="24"/>
          <w:szCs w:val="24"/>
          <w:lang w:val="hy-AM"/>
        </w:rPr>
        <w:t>և</w:t>
      </w:r>
      <w:r w:rsidRPr="00026408">
        <w:rPr>
          <w:sz w:val="24"/>
          <w:szCs w:val="24"/>
          <w:lang w:val="hy-AM"/>
        </w:rPr>
        <w:t xml:space="preserve">  տեղեկատվական շտեմարանների փոխգործելիությանն ուղղված  նոր գործիքակազմեր:</w:t>
      </w:r>
    </w:p>
    <w:p w14:paraId="40DDD105" w14:textId="77777777" w:rsidR="00ED17AA" w:rsidRPr="00026408" w:rsidRDefault="00ED17AA" w:rsidP="00026408">
      <w:pPr>
        <w:pStyle w:val="Heading2"/>
        <w:spacing w:line="276" w:lineRule="auto"/>
        <w:rPr>
          <w:szCs w:val="24"/>
        </w:rPr>
      </w:pPr>
      <w:bookmarkStart w:id="91" w:name="_Toc77677896"/>
      <w:bookmarkStart w:id="92" w:name="_Toc80026240"/>
      <w:bookmarkStart w:id="93" w:name="_Toc80186345"/>
      <w:r w:rsidRPr="00026408">
        <w:rPr>
          <w:szCs w:val="24"/>
        </w:rPr>
        <w:t>ՄԱՐԴՈՒ ԻՐԱՎՈՒՆՔՆԵՐԻ ՊԱՇՏՊԱՆՈՒԹՅՈՒՆ</w:t>
      </w:r>
      <w:bookmarkEnd w:id="91"/>
      <w:bookmarkEnd w:id="92"/>
      <w:bookmarkEnd w:id="93"/>
      <w:r w:rsidRPr="00026408">
        <w:rPr>
          <w:szCs w:val="24"/>
        </w:rPr>
        <w:t xml:space="preserve">  </w:t>
      </w:r>
      <w:bookmarkEnd w:id="90"/>
    </w:p>
    <w:p w14:paraId="18A88011" w14:textId="7EC91F16" w:rsidR="00ED17AA" w:rsidRPr="00026408" w:rsidRDefault="00ED17AA" w:rsidP="008C048E">
      <w:pPr>
        <w:spacing w:line="276" w:lineRule="auto"/>
        <w:ind w:firstLine="576"/>
        <w:contextualSpacing/>
        <w:jc w:val="both"/>
        <w:rPr>
          <w:sz w:val="24"/>
          <w:szCs w:val="24"/>
          <w:lang w:val="hy-AM"/>
        </w:rPr>
      </w:pPr>
      <w:r w:rsidRPr="00026408">
        <w:rPr>
          <w:sz w:val="24"/>
          <w:szCs w:val="24"/>
          <w:lang w:val="hy-AM"/>
        </w:rPr>
        <w:t xml:space="preserve">Կառավարությունը որպես առաջնահերթություն դիտարկում է անձանց խախտված իրավունքների վերականգնումը </w:t>
      </w:r>
      <w:r w:rsidR="003B0EBC" w:rsidRPr="00026408">
        <w:rPr>
          <w:sz w:val="24"/>
          <w:szCs w:val="24"/>
          <w:lang w:val="hy-AM"/>
        </w:rPr>
        <w:t>և</w:t>
      </w:r>
      <w:r w:rsidRPr="00026408">
        <w:rPr>
          <w:sz w:val="24"/>
          <w:szCs w:val="24"/>
          <w:lang w:val="hy-AM"/>
        </w:rPr>
        <w:t>, որ ամենակար</w:t>
      </w:r>
      <w:r w:rsidR="003B0EBC" w:rsidRPr="00026408">
        <w:rPr>
          <w:sz w:val="24"/>
          <w:szCs w:val="24"/>
          <w:lang w:val="hy-AM"/>
        </w:rPr>
        <w:t>և</w:t>
      </w:r>
      <w:r w:rsidRPr="00026408">
        <w:rPr>
          <w:sz w:val="24"/>
          <w:szCs w:val="24"/>
          <w:lang w:val="hy-AM"/>
        </w:rPr>
        <w:t xml:space="preserve">որն է, մարդու իրավունքների և ազատությունների երաշխավորման </w:t>
      </w:r>
      <w:r w:rsidR="003B0EBC" w:rsidRPr="00026408">
        <w:rPr>
          <w:sz w:val="24"/>
          <w:szCs w:val="24"/>
          <w:lang w:val="hy-AM"/>
        </w:rPr>
        <w:t>և</w:t>
      </w:r>
      <w:r w:rsidRPr="00026408">
        <w:rPr>
          <w:sz w:val="24"/>
          <w:szCs w:val="24"/>
          <w:lang w:val="hy-AM"/>
        </w:rPr>
        <w:t xml:space="preserve">  պաշտպանության ինստիտուցիոնալ </w:t>
      </w:r>
      <w:r w:rsidR="003B0EBC" w:rsidRPr="00026408">
        <w:rPr>
          <w:sz w:val="24"/>
          <w:szCs w:val="24"/>
          <w:lang w:val="hy-AM"/>
        </w:rPr>
        <w:t>և</w:t>
      </w:r>
      <w:r w:rsidRPr="00026408">
        <w:rPr>
          <w:sz w:val="24"/>
          <w:szCs w:val="24"/>
          <w:lang w:val="hy-AM"/>
        </w:rPr>
        <w:t xml:space="preserve">  համակարգված քաղաքականության շարունակական իրականացումը: </w:t>
      </w:r>
    </w:p>
    <w:p w14:paraId="1345B816" w14:textId="791132E1" w:rsidR="00ED17AA" w:rsidRPr="00026408" w:rsidRDefault="00ED17AA" w:rsidP="008C048E">
      <w:pPr>
        <w:spacing w:line="276" w:lineRule="auto"/>
        <w:ind w:firstLine="576"/>
        <w:contextualSpacing/>
        <w:jc w:val="both"/>
        <w:rPr>
          <w:sz w:val="24"/>
          <w:szCs w:val="24"/>
          <w:lang w:val="hy-AM"/>
        </w:rPr>
      </w:pPr>
      <w:r w:rsidRPr="00026408">
        <w:rPr>
          <w:sz w:val="24"/>
          <w:szCs w:val="24"/>
          <w:lang w:val="hy-AM"/>
        </w:rPr>
        <w:t xml:space="preserve">Գիտակցելով Հայաստանի Հանրապետության Սահմանադրությամբ </w:t>
      </w:r>
      <w:r w:rsidR="003B0EBC" w:rsidRPr="00026408">
        <w:rPr>
          <w:sz w:val="24"/>
          <w:szCs w:val="24"/>
          <w:lang w:val="hy-AM"/>
        </w:rPr>
        <w:t>և</w:t>
      </w:r>
      <w:r w:rsidRPr="00026408">
        <w:rPr>
          <w:sz w:val="24"/>
          <w:szCs w:val="24"/>
          <w:lang w:val="hy-AM"/>
        </w:rPr>
        <w:t xml:space="preserve">  միջազգային պայմանագրերով երաշխավորված բոլոր իրավունքների պաշտպանության </w:t>
      </w:r>
      <w:r w:rsidR="003B0EBC" w:rsidRPr="00026408">
        <w:rPr>
          <w:sz w:val="24"/>
          <w:szCs w:val="24"/>
          <w:lang w:val="hy-AM"/>
        </w:rPr>
        <w:t>և</w:t>
      </w:r>
      <w:r w:rsidRPr="00026408">
        <w:rPr>
          <w:sz w:val="24"/>
          <w:szCs w:val="24"/>
          <w:lang w:val="hy-AM"/>
        </w:rPr>
        <w:t xml:space="preserve">  ապահովման կար</w:t>
      </w:r>
      <w:r w:rsidR="003B0EBC" w:rsidRPr="00026408">
        <w:rPr>
          <w:sz w:val="24"/>
          <w:szCs w:val="24"/>
          <w:lang w:val="hy-AM"/>
        </w:rPr>
        <w:t>և</w:t>
      </w:r>
      <w:r w:rsidRPr="00026408">
        <w:rPr>
          <w:sz w:val="24"/>
          <w:szCs w:val="24"/>
          <w:lang w:val="hy-AM"/>
        </w:rPr>
        <w:t xml:space="preserve">որությունը </w:t>
      </w:r>
      <w:r w:rsidR="003B0EBC" w:rsidRPr="00026408">
        <w:rPr>
          <w:sz w:val="24"/>
          <w:szCs w:val="24"/>
          <w:lang w:val="hy-AM"/>
        </w:rPr>
        <w:t>և</w:t>
      </w:r>
      <w:r w:rsidRPr="00026408">
        <w:rPr>
          <w:sz w:val="24"/>
          <w:szCs w:val="24"/>
          <w:lang w:val="hy-AM"/>
        </w:rPr>
        <w:t xml:space="preserve">  հետամուտ լինելով այդ խնդրին՝ Կառավարության քաղաքականությունն ուղղված կլինի մարդու իրավունքների պաշտպանության տարբեր բնագավառներում առկա խնդիրներին թիրախային լուծումներ տալուն, ինչպես նա</w:t>
      </w:r>
      <w:r w:rsidR="003B0EBC" w:rsidRPr="00026408">
        <w:rPr>
          <w:sz w:val="24"/>
          <w:szCs w:val="24"/>
          <w:lang w:val="hy-AM"/>
        </w:rPr>
        <w:t>և</w:t>
      </w:r>
      <w:r w:rsidRPr="00026408">
        <w:rPr>
          <w:sz w:val="24"/>
          <w:szCs w:val="24"/>
          <w:lang w:val="hy-AM"/>
        </w:rPr>
        <w:t xml:space="preserve">  քաղաքացիների </w:t>
      </w:r>
      <w:r w:rsidR="003B0EBC" w:rsidRPr="00026408">
        <w:rPr>
          <w:sz w:val="24"/>
          <w:szCs w:val="24"/>
          <w:lang w:val="hy-AM"/>
        </w:rPr>
        <w:t>և</w:t>
      </w:r>
      <w:r w:rsidRPr="00026408">
        <w:rPr>
          <w:sz w:val="24"/>
          <w:szCs w:val="24"/>
          <w:lang w:val="hy-AM"/>
        </w:rPr>
        <w:t xml:space="preserve">  հատկապես խոցելի խմբերի իրավունքների պաշտպանության նպատակով լրացուցիչ երաշխիքներ ամրագրելուն: </w:t>
      </w:r>
    </w:p>
    <w:p w14:paraId="74B3E866" w14:textId="629D118E" w:rsidR="00ED17AA" w:rsidRPr="00026408" w:rsidRDefault="00ED17AA" w:rsidP="008C048E">
      <w:pPr>
        <w:spacing w:line="276" w:lineRule="auto"/>
        <w:ind w:firstLine="576"/>
        <w:contextualSpacing/>
        <w:jc w:val="both"/>
        <w:rPr>
          <w:sz w:val="24"/>
          <w:szCs w:val="24"/>
          <w:lang w:val="hy-AM"/>
        </w:rPr>
      </w:pPr>
      <w:r w:rsidRPr="00026408">
        <w:rPr>
          <w:sz w:val="24"/>
          <w:szCs w:val="24"/>
          <w:lang w:val="hy-AM"/>
        </w:rPr>
        <w:t xml:space="preserve">Կառավարությունը շարունակելու է կատարելագործել օրենսդրությունը բռնության, ատելության խոսքի, թշնամանքի դեպքերը կանխելու </w:t>
      </w:r>
      <w:r w:rsidR="003B0EBC" w:rsidRPr="00026408">
        <w:rPr>
          <w:sz w:val="24"/>
          <w:szCs w:val="24"/>
          <w:lang w:val="hy-AM"/>
        </w:rPr>
        <w:t>և</w:t>
      </w:r>
      <w:r w:rsidRPr="00026408">
        <w:rPr>
          <w:sz w:val="24"/>
          <w:szCs w:val="24"/>
          <w:lang w:val="hy-AM"/>
        </w:rPr>
        <w:t xml:space="preserve">  հանրային համերաշխությունն ապահովելու նպատակով: Այս կարգավորումները որ</w:t>
      </w:r>
      <w:r w:rsidR="003B0EBC" w:rsidRPr="00026408">
        <w:rPr>
          <w:sz w:val="24"/>
          <w:szCs w:val="24"/>
          <w:lang w:val="hy-AM"/>
        </w:rPr>
        <w:t>և</w:t>
      </w:r>
      <w:r w:rsidRPr="00026408">
        <w:rPr>
          <w:sz w:val="24"/>
          <w:szCs w:val="24"/>
          <w:lang w:val="hy-AM"/>
        </w:rPr>
        <w:t xml:space="preserve">է կերպ չեն սահմանափակելու խոսքի, կարծիքի արտահայտման, զանգվածային լրատվության միջոցների ազատությունը: </w:t>
      </w:r>
    </w:p>
    <w:p w14:paraId="34E78B0A" w14:textId="2E33C2A3" w:rsidR="00ED17AA" w:rsidRPr="00026408" w:rsidRDefault="00ED17AA" w:rsidP="008C048E">
      <w:pPr>
        <w:spacing w:line="276" w:lineRule="auto"/>
        <w:ind w:firstLine="576"/>
        <w:contextualSpacing/>
        <w:jc w:val="both"/>
        <w:rPr>
          <w:sz w:val="24"/>
          <w:szCs w:val="24"/>
          <w:lang w:val="hy-AM"/>
        </w:rPr>
      </w:pPr>
      <w:r w:rsidRPr="00026408">
        <w:rPr>
          <w:sz w:val="24"/>
          <w:szCs w:val="24"/>
          <w:lang w:val="hy-AM"/>
        </w:rPr>
        <w:t>Կառավարության գործունեության մեկ այլ կար</w:t>
      </w:r>
      <w:r w:rsidR="003B0EBC" w:rsidRPr="00026408">
        <w:rPr>
          <w:sz w:val="24"/>
          <w:szCs w:val="24"/>
          <w:lang w:val="hy-AM"/>
        </w:rPr>
        <w:t>և</w:t>
      </w:r>
      <w:r w:rsidRPr="00026408">
        <w:rPr>
          <w:sz w:val="24"/>
          <w:szCs w:val="24"/>
          <w:lang w:val="hy-AM"/>
        </w:rPr>
        <w:t>որագույն ուղղություններից է օրենքի առջ</w:t>
      </w:r>
      <w:r w:rsidR="003B0EBC" w:rsidRPr="00026408">
        <w:rPr>
          <w:sz w:val="24"/>
          <w:szCs w:val="24"/>
          <w:lang w:val="hy-AM"/>
        </w:rPr>
        <w:t>և</w:t>
      </w:r>
      <w:r w:rsidRPr="00026408">
        <w:rPr>
          <w:sz w:val="24"/>
          <w:szCs w:val="24"/>
          <w:lang w:val="hy-AM"/>
        </w:rPr>
        <w:t xml:space="preserve"> բոլորի հավասարության երաշխավորումը, խտրականության դրս</w:t>
      </w:r>
      <w:r w:rsidR="003B0EBC" w:rsidRPr="00026408">
        <w:rPr>
          <w:sz w:val="24"/>
          <w:szCs w:val="24"/>
          <w:lang w:val="hy-AM"/>
        </w:rPr>
        <w:t>և</w:t>
      </w:r>
      <w:r w:rsidRPr="00026408">
        <w:rPr>
          <w:sz w:val="24"/>
          <w:szCs w:val="24"/>
          <w:lang w:val="hy-AM"/>
        </w:rPr>
        <w:t>որումների կանխումը, ինչպես նա</w:t>
      </w:r>
      <w:r w:rsidR="003B0EBC" w:rsidRPr="00026408">
        <w:rPr>
          <w:sz w:val="24"/>
          <w:szCs w:val="24"/>
          <w:lang w:val="hy-AM"/>
        </w:rPr>
        <w:t>և</w:t>
      </w:r>
      <w:r w:rsidRPr="00026408">
        <w:rPr>
          <w:sz w:val="24"/>
          <w:szCs w:val="24"/>
          <w:lang w:val="hy-AM"/>
        </w:rPr>
        <w:t xml:space="preserve">  իրավունքների իրագործման ապահովումը:</w:t>
      </w:r>
    </w:p>
    <w:p w14:paraId="31CDCD62" w14:textId="77777777" w:rsidR="00ED17AA" w:rsidRPr="00026408" w:rsidRDefault="00ED17AA" w:rsidP="008C048E">
      <w:pPr>
        <w:spacing w:line="276" w:lineRule="auto"/>
        <w:ind w:firstLine="576"/>
        <w:contextualSpacing/>
        <w:jc w:val="both"/>
        <w:rPr>
          <w:sz w:val="24"/>
          <w:szCs w:val="24"/>
          <w:lang w:val="hy-AM"/>
        </w:rPr>
      </w:pPr>
      <w:r w:rsidRPr="00026408">
        <w:rPr>
          <w:sz w:val="24"/>
          <w:szCs w:val="24"/>
          <w:lang w:val="hy-AM"/>
        </w:rPr>
        <w:t>Կառավարությունը վճռականորեն շարունակելու է իր քաղաքականությունը՝ ուղղված խոշտանգման, անմարդկային ու արժանապատվությունը նվաստացնող վերաբերմունքի կանխարգելմանն ու հետապնդմանը։</w:t>
      </w:r>
    </w:p>
    <w:p w14:paraId="3F4CFEC5" w14:textId="280FA596" w:rsidR="00ED17AA" w:rsidRPr="00026408" w:rsidRDefault="00ED17AA" w:rsidP="008C048E">
      <w:pPr>
        <w:spacing w:line="276" w:lineRule="auto"/>
        <w:ind w:firstLine="576"/>
        <w:contextualSpacing/>
        <w:jc w:val="both"/>
        <w:rPr>
          <w:sz w:val="24"/>
          <w:szCs w:val="24"/>
          <w:lang w:val="hy-AM"/>
        </w:rPr>
      </w:pPr>
      <w:r w:rsidRPr="00026408">
        <w:rPr>
          <w:sz w:val="24"/>
          <w:szCs w:val="24"/>
          <w:lang w:val="hy-AM"/>
        </w:rPr>
        <w:t>Կառավարությունը երաշխավորելու է նա</w:t>
      </w:r>
      <w:r w:rsidR="003B0EBC" w:rsidRPr="00026408">
        <w:rPr>
          <w:sz w:val="24"/>
          <w:szCs w:val="24"/>
          <w:lang w:val="hy-AM"/>
        </w:rPr>
        <w:t>և</w:t>
      </w:r>
      <w:r w:rsidRPr="00026408">
        <w:rPr>
          <w:sz w:val="24"/>
          <w:szCs w:val="24"/>
          <w:lang w:val="hy-AM"/>
        </w:rPr>
        <w:t xml:space="preserve">  իրավապաշտպանների իրապես ազատ </w:t>
      </w:r>
      <w:r w:rsidR="003B0EBC" w:rsidRPr="00026408">
        <w:rPr>
          <w:sz w:val="24"/>
          <w:szCs w:val="24"/>
          <w:lang w:val="hy-AM"/>
        </w:rPr>
        <w:t>և</w:t>
      </w:r>
      <w:r w:rsidRPr="00026408">
        <w:rPr>
          <w:sz w:val="24"/>
          <w:szCs w:val="24"/>
          <w:lang w:val="hy-AM"/>
        </w:rPr>
        <w:t xml:space="preserve">  անխոչընդոտ գործունեության համար անհրաժեշտ իրավական </w:t>
      </w:r>
      <w:r w:rsidR="003B0EBC" w:rsidRPr="00026408">
        <w:rPr>
          <w:sz w:val="24"/>
          <w:szCs w:val="24"/>
          <w:lang w:val="hy-AM"/>
        </w:rPr>
        <w:t>և</w:t>
      </w:r>
      <w:r w:rsidRPr="00026408">
        <w:rPr>
          <w:sz w:val="24"/>
          <w:szCs w:val="24"/>
          <w:lang w:val="hy-AM"/>
        </w:rPr>
        <w:t xml:space="preserve">  գործնական պայմաններ: </w:t>
      </w:r>
    </w:p>
    <w:p w14:paraId="07D6A110" w14:textId="7C8733D4" w:rsidR="00ED17AA" w:rsidRPr="00026408" w:rsidRDefault="00ED17AA" w:rsidP="008C048E">
      <w:pPr>
        <w:spacing w:line="276" w:lineRule="auto"/>
        <w:ind w:firstLine="576"/>
        <w:contextualSpacing/>
        <w:jc w:val="both"/>
        <w:rPr>
          <w:sz w:val="24"/>
          <w:szCs w:val="24"/>
          <w:lang w:val="hy-AM"/>
        </w:rPr>
      </w:pPr>
      <w:r w:rsidRPr="00026408">
        <w:rPr>
          <w:sz w:val="24"/>
          <w:szCs w:val="24"/>
          <w:lang w:val="hy-AM"/>
        </w:rPr>
        <w:lastRenderedPageBreak/>
        <w:t>Կառավարությունը մեծապես կար</w:t>
      </w:r>
      <w:r w:rsidR="003B0EBC" w:rsidRPr="00026408">
        <w:rPr>
          <w:sz w:val="24"/>
          <w:szCs w:val="24"/>
          <w:lang w:val="hy-AM"/>
        </w:rPr>
        <w:t>և</w:t>
      </w:r>
      <w:r w:rsidRPr="00026408">
        <w:rPr>
          <w:sz w:val="24"/>
          <w:szCs w:val="24"/>
          <w:lang w:val="hy-AM"/>
        </w:rPr>
        <w:t xml:space="preserve">որում է մարդու իրավունքների </w:t>
      </w:r>
      <w:r w:rsidR="003B0EBC" w:rsidRPr="00026408">
        <w:rPr>
          <w:sz w:val="24"/>
          <w:szCs w:val="24"/>
          <w:lang w:val="hy-AM"/>
        </w:rPr>
        <w:t>և</w:t>
      </w:r>
      <w:r w:rsidRPr="00026408">
        <w:rPr>
          <w:sz w:val="24"/>
          <w:szCs w:val="24"/>
          <w:lang w:val="hy-AM"/>
        </w:rPr>
        <w:t xml:space="preserve">  դրանց պաշտպանության միջոցների մասին հանրային իրազեկության բարձրացումը` պետական </w:t>
      </w:r>
      <w:r w:rsidR="003B0EBC" w:rsidRPr="00026408">
        <w:rPr>
          <w:sz w:val="24"/>
          <w:szCs w:val="24"/>
          <w:lang w:val="hy-AM"/>
        </w:rPr>
        <w:t>և</w:t>
      </w:r>
      <w:r w:rsidRPr="00026408">
        <w:rPr>
          <w:sz w:val="24"/>
          <w:szCs w:val="24"/>
          <w:lang w:val="hy-AM"/>
        </w:rPr>
        <w:t xml:space="preserve">  տեղական ինքնակառավարման մարմինների, պաշտոնատար անձանց, ինչպես նա</w:t>
      </w:r>
      <w:r w:rsidR="003B0EBC" w:rsidRPr="00026408">
        <w:rPr>
          <w:sz w:val="24"/>
          <w:szCs w:val="24"/>
          <w:lang w:val="hy-AM"/>
        </w:rPr>
        <w:t>և</w:t>
      </w:r>
      <w:r w:rsidRPr="00026408">
        <w:rPr>
          <w:sz w:val="24"/>
          <w:szCs w:val="24"/>
          <w:lang w:val="hy-AM"/>
        </w:rPr>
        <w:t xml:space="preserve">  հասարակության </w:t>
      </w:r>
      <w:r w:rsidR="003B0EBC" w:rsidRPr="00026408">
        <w:rPr>
          <w:sz w:val="24"/>
          <w:szCs w:val="24"/>
          <w:lang w:val="hy-AM"/>
        </w:rPr>
        <w:t>և</w:t>
      </w:r>
      <w:r w:rsidRPr="00026408">
        <w:rPr>
          <w:sz w:val="24"/>
          <w:szCs w:val="24"/>
          <w:lang w:val="hy-AM"/>
        </w:rPr>
        <w:t xml:space="preserve">  քաղաքացիների կողմից սեփական իրավունքների պաշտպանության խրախուսումը, մարդու իրավունքների </w:t>
      </w:r>
      <w:r w:rsidR="003B0EBC" w:rsidRPr="00026408">
        <w:rPr>
          <w:sz w:val="24"/>
          <w:szCs w:val="24"/>
          <w:lang w:val="hy-AM"/>
        </w:rPr>
        <w:t>և</w:t>
      </w:r>
      <w:r w:rsidRPr="00026408">
        <w:rPr>
          <w:sz w:val="24"/>
          <w:szCs w:val="24"/>
          <w:lang w:val="hy-AM"/>
        </w:rPr>
        <w:t xml:space="preserve">  դրանց պաշտպանության միջոցների վերաբերյալ քաղաքացիների գիտելիքների շարունակական կատարելագործումը:   </w:t>
      </w:r>
    </w:p>
    <w:p w14:paraId="4FED9FF4" w14:textId="34CC6B3A" w:rsidR="00ED17AA" w:rsidRDefault="00ED17AA" w:rsidP="008C048E">
      <w:pPr>
        <w:spacing w:line="276" w:lineRule="auto"/>
        <w:ind w:firstLine="576"/>
        <w:contextualSpacing/>
        <w:jc w:val="both"/>
        <w:rPr>
          <w:sz w:val="24"/>
          <w:szCs w:val="24"/>
          <w:lang w:val="hy-AM"/>
        </w:rPr>
      </w:pPr>
      <w:r w:rsidRPr="00026408">
        <w:rPr>
          <w:sz w:val="24"/>
          <w:szCs w:val="24"/>
          <w:lang w:val="hy-AM"/>
        </w:rPr>
        <w:t xml:space="preserve">Կառավարությունը նպատակադրված է լրագրողական հանրույթի ներգրավմամբ </w:t>
      </w:r>
      <w:r w:rsidR="003B0EBC" w:rsidRPr="00026408">
        <w:rPr>
          <w:sz w:val="24"/>
          <w:szCs w:val="24"/>
          <w:lang w:val="hy-AM"/>
        </w:rPr>
        <w:t>և</w:t>
      </w:r>
      <w:r w:rsidRPr="00026408">
        <w:rPr>
          <w:sz w:val="24"/>
          <w:szCs w:val="24"/>
          <w:lang w:val="hy-AM"/>
        </w:rPr>
        <w:t xml:space="preserve">  մասնակցությամբ մշակել </w:t>
      </w:r>
      <w:r w:rsidR="003B0EBC" w:rsidRPr="00026408">
        <w:rPr>
          <w:sz w:val="24"/>
          <w:szCs w:val="24"/>
          <w:lang w:val="hy-AM"/>
        </w:rPr>
        <w:t>և</w:t>
      </w:r>
      <w:r w:rsidRPr="00026408">
        <w:rPr>
          <w:sz w:val="24"/>
          <w:szCs w:val="24"/>
          <w:lang w:val="hy-AM"/>
        </w:rPr>
        <w:t xml:space="preserve">  ներդնել լրատվական դաշտի իրավական կարգավորման մեխանիզմներ, որոնց շրջանակներում լրագրողական հանրույթի կողմից կսահմանվեն լրագրողական էթիկայի կանոններ, </w:t>
      </w:r>
      <w:r w:rsidR="003B0EBC" w:rsidRPr="00026408">
        <w:rPr>
          <w:sz w:val="24"/>
          <w:szCs w:val="24"/>
          <w:lang w:val="hy-AM"/>
        </w:rPr>
        <w:t>և</w:t>
      </w:r>
      <w:r w:rsidRPr="00026408">
        <w:rPr>
          <w:sz w:val="24"/>
          <w:szCs w:val="24"/>
          <w:lang w:val="hy-AM"/>
        </w:rPr>
        <w:t xml:space="preserve">  վերահսկողություն կիրականացվի այդ կանոնների պահպանման ուղղությամբ:</w:t>
      </w:r>
    </w:p>
    <w:p w14:paraId="213A6F62" w14:textId="77777777" w:rsidR="00816AC1" w:rsidRPr="00026408" w:rsidRDefault="00816AC1" w:rsidP="008C048E">
      <w:pPr>
        <w:spacing w:line="276" w:lineRule="auto"/>
        <w:contextualSpacing/>
        <w:jc w:val="both"/>
        <w:rPr>
          <w:sz w:val="24"/>
          <w:szCs w:val="24"/>
          <w:lang w:val="hy-AM"/>
        </w:rPr>
      </w:pPr>
    </w:p>
    <w:p w14:paraId="6B5BF5DE" w14:textId="77777777" w:rsidR="00D766A8" w:rsidRPr="00026408" w:rsidRDefault="00D766A8" w:rsidP="00026408">
      <w:pPr>
        <w:pStyle w:val="Heading2"/>
        <w:spacing w:line="276" w:lineRule="auto"/>
        <w:rPr>
          <w:szCs w:val="24"/>
        </w:rPr>
      </w:pPr>
      <w:bookmarkStart w:id="94" w:name="_Toc76724365"/>
      <w:bookmarkStart w:id="95" w:name="_Toc77677897"/>
      <w:bookmarkStart w:id="96" w:name="_Toc80026241"/>
      <w:bookmarkStart w:id="97" w:name="_Toc80186346"/>
      <w:r w:rsidRPr="00026408">
        <w:rPr>
          <w:szCs w:val="24"/>
        </w:rPr>
        <w:t>ԴԱՏԱԻՐԱՎԱԿԱՆ ԲԱՐԵՓՈԽՈՒՄՆԵՐ</w:t>
      </w:r>
      <w:bookmarkEnd w:id="94"/>
      <w:bookmarkEnd w:id="95"/>
      <w:bookmarkEnd w:id="96"/>
      <w:bookmarkEnd w:id="97"/>
    </w:p>
    <w:p w14:paraId="41F424CF" w14:textId="1FAF07B8" w:rsidR="00D766A8" w:rsidRPr="00026408" w:rsidRDefault="00D766A8" w:rsidP="00816AC1">
      <w:pPr>
        <w:spacing w:line="276" w:lineRule="auto"/>
        <w:ind w:firstLine="576"/>
        <w:jc w:val="both"/>
        <w:rPr>
          <w:sz w:val="24"/>
          <w:szCs w:val="24"/>
          <w:lang w:val="hy-AM"/>
        </w:rPr>
      </w:pPr>
      <w:r w:rsidRPr="00026408">
        <w:rPr>
          <w:rFonts w:cs="Sylfaen"/>
          <w:sz w:val="24"/>
          <w:szCs w:val="24"/>
          <w:lang w:val="hy-AM"/>
        </w:rPr>
        <w:t>Կառավարությունը</w:t>
      </w:r>
      <w:r w:rsidRPr="00026408">
        <w:rPr>
          <w:sz w:val="24"/>
          <w:szCs w:val="24"/>
          <w:lang w:val="hy-AM"/>
        </w:rPr>
        <w:t xml:space="preserve">, </w:t>
      </w:r>
      <w:r w:rsidRPr="00026408">
        <w:rPr>
          <w:rFonts w:cs="Sylfaen"/>
          <w:sz w:val="24"/>
          <w:szCs w:val="24"/>
          <w:lang w:val="hy-AM"/>
        </w:rPr>
        <w:t>վերահաստատելով</w:t>
      </w:r>
      <w:r w:rsidRPr="00026408">
        <w:rPr>
          <w:sz w:val="24"/>
          <w:szCs w:val="24"/>
          <w:lang w:val="hy-AM"/>
        </w:rPr>
        <w:t xml:space="preserve"> </w:t>
      </w:r>
      <w:r w:rsidRPr="00026408">
        <w:rPr>
          <w:rFonts w:cs="Sylfaen"/>
          <w:sz w:val="24"/>
          <w:szCs w:val="24"/>
          <w:lang w:val="hy-AM"/>
        </w:rPr>
        <w:t>Հայաստանի</w:t>
      </w:r>
      <w:r w:rsidRPr="00026408">
        <w:rPr>
          <w:sz w:val="24"/>
          <w:szCs w:val="24"/>
          <w:lang w:val="hy-AM"/>
        </w:rPr>
        <w:t xml:space="preserve"> </w:t>
      </w:r>
      <w:r w:rsidRPr="00026408">
        <w:rPr>
          <w:rFonts w:cs="Sylfaen"/>
          <w:sz w:val="24"/>
          <w:szCs w:val="24"/>
          <w:lang w:val="hy-AM"/>
        </w:rPr>
        <w:t>Հանրապետության</w:t>
      </w:r>
      <w:r w:rsidRPr="00026408">
        <w:rPr>
          <w:sz w:val="24"/>
          <w:szCs w:val="24"/>
          <w:lang w:val="hy-AM"/>
        </w:rPr>
        <w:t xml:space="preserve"> </w:t>
      </w:r>
      <w:r w:rsidRPr="00026408">
        <w:rPr>
          <w:rFonts w:cs="Sylfaen"/>
          <w:sz w:val="24"/>
          <w:szCs w:val="24"/>
          <w:lang w:val="hy-AM"/>
        </w:rPr>
        <w:t>քաղաքացիների</w:t>
      </w:r>
      <w:r w:rsidRPr="00026408">
        <w:rPr>
          <w:sz w:val="24"/>
          <w:szCs w:val="24"/>
          <w:lang w:val="hy-AM"/>
        </w:rPr>
        <w:t xml:space="preserve"> </w:t>
      </w:r>
      <w:r w:rsidRPr="00026408">
        <w:rPr>
          <w:rFonts w:cs="Sylfaen"/>
          <w:sz w:val="24"/>
          <w:szCs w:val="24"/>
          <w:lang w:val="hy-AM"/>
        </w:rPr>
        <w:t>մեծամասնության</w:t>
      </w:r>
      <w:r w:rsidRPr="00026408">
        <w:rPr>
          <w:sz w:val="24"/>
          <w:szCs w:val="24"/>
          <w:lang w:val="hy-AM"/>
        </w:rPr>
        <w:t xml:space="preserve"> </w:t>
      </w:r>
      <w:r w:rsidRPr="00026408">
        <w:rPr>
          <w:rFonts w:cs="Sylfaen"/>
          <w:sz w:val="24"/>
          <w:szCs w:val="24"/>
          <w:lang w:val="hy-AM"/>
        </w:rPr>
        <w:t>վստահությունը</w:t>
      </w:r>
      <w:r w:rsidRPr="00026408">
        <w:rPr>
          <w:sz w:val="24"/>
          <w:szCs w:val="24"/>
          <w:lang w:val="hy-AM"/>
        </w:rPr>
        <w:t xml:space="preserve">, </w:t>
      </w:r>
      <w:r w:rsidRPr="00026408">
        <w:rPr>
          <w:rFonts w:cs="Sylfaen"/>
          <w:sz w:val="24"/>
          <w:szCs w:val="24"/>
          <w:lang w:val="hy-AM"/>
        </w:rPr>
        <w:t>շարունակելու</w:t>
      </w:r>
      <w:r w:rsidRPr="00026408">
        <w:rPr>
          <w:sz w:val="24"/>
          <w:szCs w:val="24"/>
          <w:lang w:val="hy-AM"/>
        </w:rPr>
        <w:t xml:space="preserve"> </w:t>
      </w:r>
      <w:r w:rsidRPr="00026408">
        <w:rPr>
          <w:rFonts w:cs="Sylfaen"/>
          <w:sz w:val="24"/>
          <w:szCs w:val="24"/>
          <w:lang w:val="hy-AM"/>
        </w:rPr>
        <w:t>է</w:t>
      </w:r>
      <w:r w:rsidRPr="00026408">
        <w:rPr>
          <w:sz w:val="24"/>
          <w:szCs w:val="24"/>
          <w:lang w:val="hy-AM"/>
        </w:rPr>
        <w:t xml:space="preserve"> </w:t>
      </w:r>
      <w:r w:rsidRPr="00026408">
        <w:rPr>
          <w:rFonts w:cs="Sylfaen"/>
          <w:sz w:val="24"/>
          <w:szCs w:val="24"/>
          <w:lang w:val="hy-AM"/>
        </w:rPr>
        <w:t>ի</w:t>
      </w:r>
      <w:r w:rsidRPr="00026408">
        <w:rPr>
          <w:sz w:val="24"/>
          <w:szCs w:val="24"/>
          <w:lang w:val="hy-AM"/>
        </w:rPr>
        <w:t xml:space="preserve"> </w:t>
      </w:r>
      <w:r w:rsidRPr="00026408">
        <w:rPr>
          <w:rFonts w:cs="Sylfaen"/>
          <w:sz w:val="24"/>
          <w:szCs w:val="24"/>
          <w:lang w:val="hy-AM"/>
        </w:rPr>
        <w:t>կատար</w:t>
      </w:r>
      <w:r w:rsidRPr="00026408">
        <w:rPr>
          <w:sz w:val="24"/>
          <w:szCs w:val="24"/>
          <w:lang w:val="hy-AM"/>
        </w:rPr>
        <w:t xml:space="preserve"> </w:t>
      </w:r>
      <w:r w:rsidRPr="00026408">
        <w:rPr>
          <w:rFonts w:cs="Sylfaen"/>
          <w:sz w:val="24"/>
          <w:szCs w:val="24"/>
          <w:lang w:val="hy-AM"/>
        </w:rPr>
        <w:t>ածել</w:t>
      </w:r>
      <w:r w:rsidRPr="00026408">
        <w:rPr>
          <w:sz w:val="24"/>
          <w:szCs w:val="24"/>
          <w:lang w:val="hy-AM"/>
        </w:rPr>
        <w:t xml:space="preserve"> </w:t>
      </w:r>
      <w:r w:rsidRPr="00026408">
        <w:rPr>
          <w:rFonts w:cs="Sylfaen"/>
          <w:sz w:val="24"/>
          <w:szCs w:val="24"/>
          <w:lang w:val="hy-AM"/>
        </w:rPr>
        <w:t>դատաիրավական</w:t>
      </w:r>
      <w:r w:rsidRPr="00026408">
        <w:rPr>
          <w:sz w:val="24"/>
          <w:szCs w:val="24"/>
          <w:lang w:val="hy-AM"/>
        </w:rPr>
        <w:t xml:space="preserve"> </w:t>
      </w:r>
      <w:r w:rsidRPr="00026408">
        <w:rPr>
          <w:rFonts w:cs="Sylfaen"/>
          <w:sz w:val="24"/>
          <w:szCs w:val="24"/>
          <w:lang w:val="hy-AM"/>
        </w:rPr>
        <w:t>բարեփոխումների</w:t>
      </w:r>
      <w:r w:rsidRPr="00026408">
        <w:rPr>
          <w:sz w:val="24"/>
          <w:szCs w:val="24"/>
          <w:lang w:val="hy-AM"/>
        </w:rPr>
        <w:t xml:space="preserve"> </w:t>
      </w:r>
      <w:r w:rsidRPr="00026408">
        <w:rPr>
          <w:rFonts w:cs="Sylfaen"/>
          <w:sz w:val="24"/>
          <w:szCs w:val="24"/>
          <w:lang w:val="hy-AM"/>
        </w:rPr>
        <w:t>օրակարգը՝</w:t>
      </w:r>
      <w:r w:rsidRPr="00026408">
        <w:rPr>
          <w:sz w:val="24"/>
          <w:szCs w:val="24"/>
          <w:lang w:val="hy-AM"/>
        </w:rPr>
        <w:t xml:space="preserve"> </w:t>
      </w:r>
      <w:r w:rsidRPr="00026408">
        <w:rPr>
          <w:rFonts w:cs="Sylfaen"/>
          <w:sz w:val="24"/>
          <w:szCs w:val="24"/>
          <w:lang w:val="hy-AM"/>
        </w:rPr>
        <w:t>դատաիրավական</w:t>
      </w:r>
      <w:r w:rsidRPr="00026408">
        <w:rPr>
          <w:sz w:val="24"/>
          <w:szCs w:val="24"/>
          <w:lang w:val="hy-AM"/>
        </w:rPr>
        <w:t xml:space="preserve"> </w:t>
      </w:r>
      <w:r w:rsidRPr="00026408">
        <w:rPr>
          <w:rFonts w:cs="Sylfaen"/>
          <w:sz w:val="24"/>
          <w:szCs w:val="24"/>
          <w:lang w:val="hy-AM"/>
        </w:rPr>
        <w:t>ոլորտի</w:t>
      </w:r>
      <w:r w:rsidRPr="00026408">
        <w:rPr>
          <w:sz w:val="24"/>
          <w:szCs w:val="24"/>
          <w:lang w:val="hy-AM"/>
        </w:rPr>
        <w:t xml:space="preserve"> </w:t>
      </w:r>
      <w:r w:rsidRPr="00026408">
        <w:rPr>
          <w:rFonts w:cs="Sylfaen"/>
          <w:sz w:val="24"/>
          <w:szCs w:val="24"/>
          <w:lang w:val="hy-AM"/>
        </w:rPr>
        <w:t>զարգացման</w:t>
      </w:r>
      <w:r w:rsidRPr="00026408">
        <w:rPr>
          <w:sz w:val="24"/>
          <w:szCs w:val="24"/>
          <w:lang w:val="hy-AM"/>
        </w:rPr>
        <w:t xml:space="preserve"> </w:t>
      </w:r>
      <w:r w:rsidR="003B0EBC" w:rsidRPr="00026408">
        <w:rPr>
          <w:rFonts w:cs="Sylfaen"/>
          <w:sz w:val="24"/>
          <w:szCs w:val="24"/>
          <w:lang w:val="hy-AM"/>
        </w:rPr>
        <w:t>և</w:t>
      </w:r>
      <w:r w:rsidRPr="00026408">
        <w:rPr>
          <w:rFonts w:cs="Sylfaen"/>
          <w:sz w:val="24"/>
          <w:szCs w:val="24"/>
          <w:lang w:val="hy-AM"/>
        </w:rPr>
        <w:t xml:space="preserve"> </w:t>
      </w:r>
      <w:r w:rsidRPr="00026408">
        <w:rPr>
          <w:sz w:val="24"/>
          <w:szCs w:val="24"/>
          <w:lang w:val="hy-AM"/>
        </w:rPr>
        <w:t xml:space="preserve"> </w:t>
      </w:r>
      <w:r w:rsidRPr="00026408">
        <w:rPr>
          <w:rFonts w:cs="Sylfaen"/>
          <w:sz w:val="24"/>
          <w:szCs w:val="24"/>
          <w:lang w:val="hy-AM"/>
        </w:rPr>
        <w:t>արդարադատության</w:t>
      </w:r>
      <w:r w:rsidRPr="00026408">
        <w:rPr>
          <w:sz w:val="24"/>
          <w:szCs w:val="24"/>
          <w:lang w:val="hy-AM"/>
        </w:rPr>
        <w:t xml:space="preserve"> </w:t>
      </w:r>
      <w:r w:rsidRPr="00026408">
        <w:rPr>
          <w:rFonts w:cs="Sylfaen"/>
          <w:sz w:val="24"/>
          <w:szCs w:val="24"/>
          <w:lang w:val="hy-AM"/>
        </w:rPr>
        <w:t>արդյունավետության</w:t>
      </w:r>
      <w:r w:rsidRPr="00026408">
        <w:rPr>
          <w:sz w:val="24"/>
          <w:szCs w:val="24"/>
          <w:lang w:val="hy-AM"/>
        </w:rPr>
        <w:t xml:space="preserve"> </w:t>
      </w:r>
      <w:r w:rsidRPr="00026408">
        <w:rPr>
          <w:rFonts w:cs="Sylfaen"/>
          <w:sz w:val="24"/>
          <w:szCs w:val="24"/>
          <w:lang w:val="hy-AM"/>
        </w:rPr>
        <w:t>բարձրացման</w:t>
      </w:r>
      <w:r w:rsidRPr="00026408">
        <w:rPr>
          <w:sz w:val="24"/>
          <w:szCs w:val="24"/>
          <w:lang w:val="hy-AM"/>
        </w:rPr>
        <w:t xml:space="preserve"> </w:t>
      </w:r>
      <w:r w:rsidRPr="00026408">
        <w:rPr>
          <w:rFonts w:cs="Sylfaen"/>
          <w:sz w:val="24"/>
          <w:szCs w:val="24"/>
          <w:lang w:val="hy-AM"/>
        </w:rPr>
        <w:t>ուղղությամբ՝</w:t>
      </w:r>
      <w:r w:rsidRPr="00026408">
        <w:rPr>
          <w:sz w:val="24"/>
          <w:szCs w:val="24"/>
          <w:lang w:val="hy-AM"/>
        </w:rPr>
        <w:t xml:space="preserve"> </w:t>
      </w:r>
      <w:r w:rsidRPr="00026408">
        <w:rPr>
          <w:rFonts w:cs="Sylfaen"/>
          <w:sz w:val="24"/>
          <w:szCs w:val="24"/>
          <w:lang w:val="hy-AM"/>
        </w:rPr>
        <w:t>ըստ</w:t>
      </w:r>
      <w:r w:rsidRPr="00026408">
        <w:rPr>
          <w:sz w:val="24"/>
          <w:szCs w:val="24"/>
          <w:lang w:val="hy-AM"/>
        </w:rPr>
        <w:t xml:space="preserve"> </w:t>
      </w:r>
      <w:r w:rsidRPr="00026408">
        <w:rPr>
          <w:rFonts w:cs="Sylfaen"/>
          <w:sz w:val="24"/>
          <w:szCs w:val="24"/>
          <w:lang w:val="hy-AM"/>
        </w:rPr>
        <w:t>այդմ, ըստ անհրաժեշտության,</w:t>
      </w:r>
      <w:r w:rsidRPr="00026408">
        <w:rPr>
          <w:sz w:val="24"/>
          <w:szCs w:val="24"/>
          <w:lang w:val="hy-AM"/>
        </w:rPr>
        <w:t xml:space="preserve"> </w:t>
      </w:r>
      <w:r w:rsidRPr="00026408">
        <w:rPr>
          <w:rFonts w:cs="Sylfaen"/>
          <w:sz w:val="24"/>
          <w:szCs w:val="24"/>
          <w:lang w:val="hy-AM"/>
        </w:rPr>
        <w:t>վերանայելով</w:t>
      </w:r>
      <w:r w:rsidRPr="00026408">
        <w:rPr>
          <w:sz w:val="24"/>
          <w:szCs w:val="24"/>
          <w:lang w:val="hy-AM"/>
        </w:rPr>
        <w:t xml:space="preserve"> </w:t>
      </w:r>
      <w:r w:rsidRPr="00026408">
        <w:rPr>
          <w:rFonts w:cs="Sylfaen"/>
          <w:sz w:val="24"/>
          <w:szCs w:val="24"/>
          <w:lang w:val="hy-AM"/>
        </w:rPr>
        <w:t>ռազմավարական</w:t>
      </w:r>
      <w:r w:rsidRPr="00026408">
        <w:rPr>
          <w:sz w:val="24"/>
          <w:szCs w:val="24"/>
          <w:lang w:val="hy-AM"/>
        </w:rPr>
        <w:t xml:space="preserve"> </w:t>
      </w:r>
      <w:r w:rsidRPr="00026408">
        <w:rPr>
          <w:rFonts w:cs="Sylfaen"/>
          <w:sz w:val="24"/>
          <w:szCs w:val="24"/>
          <w:lang w:val="hy-AM"/>
        </w:rPr>
        <w:t>ուղղությունների</w:t>
      </w:r>
      <w:r w:rsidRPr="00026408">
        <w:rPr>
          <w:sz w:val="24"/>
          <w:szCs w:val="24"/>
          <w:lang w:val="hy-AM"/>
        </w:rPr>
        <w:t xml:space="preserve"> </w:t>
      </w:r>
      <w:r w:rsidRPr="00026408">
        <w:rPr>
          <w:rFonts w:cs="Sylfaen"/>
          <w:sz w:val="24"/>
          <w:szCs w:val="24"/>
          <w:lang w:val="hy-AM"/>
        </w:rPr>
        <w:t>շրջանակը</w:t>
      </w:r>
      <w:r w:rsidRPr="00026408">
        <w:rPr>
          <w:sz w:val="24"/>
          <w:szCs w:val="24"/>
          <w:lang w:val="hy-AM"/>
        </w:rPr>
        <w:t>: Դատաիրավական բարեփոխումները նպատակ են ունենալու.</w:t>
      </w:r>
    </w:p>
    <w:p w14:paraId="4E34E70D" w14:textId="3F01D30B" w:rsidR="00D766A8" w:rsidRPr="00026408" w:rsidRDefault="00D766A8" w:rsidP="00026408">
      <w:pPr>
        <w:pStyle w:val="ListParagraph"/>
        <w:numPr>
          <w:ilvl w:val="0"/>
          <w:numId w:val="81"/>
        </w:numPr>
        <w:spacing w:line="276" w:lineRule="auto"/>
        <w:ind w:left="1260"/>
        <w:jc w:val="both"/>
        <w:rPr>
          <w:sz w:val="24"/>
          <w:szCs w:val="24"/>
          <w:lang w:val="hy-AM"/>
        </w:rPr>
      </w:pPr>
      <w:r w:rsidRPr="00026408">
        <w:rPr>
          <w:rFonts w:cs="Sylfaen"/>
          <w:sz w:val="24"/>
          <w:szCs w:val="24"/>
          <w:lang w:val="hy-AM"/>
        </w:rPr>
        <w:t>հստակեցնել</w:t>
      </w:r>
      <w:r w:rsidRPr="00026408">
        <w:rPr>
          <w:sz w:val="24"/>
          <w:szCs w:val="24"/>
          <w:lang w:val="hy-AM"/>
        </w:rPr>
        <w:t xml:space="preserve"> </w:t>
      </w:r>
      <w:r w:rsidR="003B0EBC" w:rsidRPr="00026408">
        <w:rPr>
          <w:rFonts w:cs="Sylfaen"/>
          <w:sz w:val="24"/>
          <w:szCs w:val="24"/>
          <w:lang w:val="hy-AM"/>
        </w:rPr>
        <w:t>և</w:t>
      </w:r>
      <w:r w:rsidRPr="00026408">
        <w:rPr>
          <w:rFonts w:cs="Sylfaen"/>
          <w:sz w:val="24"/>
          <w:szCs w:val="24"/>
          <w:lang w:val="hy-AM"/>
        </w:rPr>
        <w:t xml:space="preserve"> </w:t>
      </w:r>
      <w:r w:rsidRPr="00026408">
        <w:rPr>
          <w:sz w:val="24"/>
          <w:szCs w:val="24"/>
          <w:lang w:val="hy-AM"/>
        </w:rPr>
        <w:t xml:space="preserve"> </w:t>
      </w:r>
      <w:r w:rsidRPr="00026408">
        <w:rPr>
          <w:rFonts w:cs="Sylfaen"/>
          <w:sz w:val="24"/>
          <w:szCs w:val="24"/>
          <w:lang w:val="hy-AM"/>
        </w:rPr>
        <w:t>համապարփակ</w:t>
      </w:r>
      <w:r w:rsidRPr="00026408">
        <w:rPr>
          <w:sz w:val="24"/>
          <w:szCs w:val="24"/>
          <w:lang w:val="hy-AM"/>
        </w:rPr>
        <w:t xml:space="preserve"> </w:t>
      </w:r>
      <w:r w:rsidRPr="00026408">
        <w:rPr>
          <w:rFonts w:cs="Sylfaen"/>
          <w:sz w:val="24"/>
          <w:szCs w:val="24"/>
          <w:lang w:val="hy-AM"/>
        </w:rPr>
        <w:t>կարգավորել</w:t>
      </w:r>
      <w:r w:rsidRPr="00026408">
        <w:rPr>
          <w:sz w:val="24"/>
          <w:szCs w:val="24"/>
          <w:lang w:val="hy-AM"/>
        </w:rPr>
        <w:t xml:space="preserve"> </w:t>
      </w:r>
      <w:r w:rsidRPr="00026408">
        <w:rPr>
          <w:rFonts w:cs="Sylfaen"/>
          <w:sz w:val="24"/>
          <w:szCs w:val="24"/>
          <w:lang w:val="hy-AM"/>
        </w:rPr>
        <w:t>դատավորների</w:t>
      </w:r>
      <w:r w:rsidRPr="00026408">
        <w:rPr>
          <w:sz w:val="24"/>
          <w:szCs w:val="24"/>
          <w:lang w:val="hy-AM"/>
        </w:rPr>
        <w:t xml:space="preserve"> </w:t>
      </w:r>
      <w:r w:rsidRPr="00026408">
        <w:rPr>
          <w:rFonts w:cs="Sylfaen"/>
          <w:sz w:val="24"/>
          <w:szCs w:val="24"/>
          <w:lang w:val="hy-AM"/>
        </w:rPr>
        <w:t>բարեվարքության</w:t>
      </w:r>
      <w:r w:rsidRPr="00026408">
        <w:rPr>
          <w:sz w:val="24"/>
          <w:szCs w:val="24"/>
          <w:lang w:val="hy-AM"/>
        </w:rPr>
        <w:t xml:space="preserve"> </w:t>
      </w:r>
      <w:r w:rsidRPr="00026408">
        <w:rPr>
          <w:rFonts w:cs="Sylfaen"/>
          <w:sz w:val="24"/>
          <w:szCs w:val="24"/>
          <w:lang w:val="hy-AM"/>
        </w:rPr>
        <w:t>ստուգման</w:t>
      </w:r>
      <w:r w:rsidRPr="00026408">
        <w:rPr>
          <w:sz w:val="24"/>
          <w:szCs w:val="24"/>
          <w:lang w:val="hy-AM"/>
        </w:rPr>
        <w:t xml:space="preserve"> </w:t>
      </w:r>
      <w:r w:rsidRPr="00026408">
        <w:rPr>
          <w:rFonts w:cs="Sylfaen"/>
          <w:sz w:val="24"/>
          <w:szCs w:val="24"/>
          <w:lang w:val="hy-AM"/>
        </w:rPr>
        <w:t>իրավական</w:t>
      </w:r>
      <w:r w:rsidRPr="00026408">
        <w:rPr>
          <w:sz w:val="24"/>
          <w:szCs w:val="24"/>
          <w:lang w:val="hy-AM"/>
        </w:rPr>
        <w:t xml:space="preserve"> </w:t>
      </w:r>
      <w:r w:rsidRPr="00026408">
        <w:rPr>
          <w:rFonts w:cs="Sylfaen"/>
          <w:sz w:val="24"/>
          <w:szCs w:val="24"/>
          <w:lang w:val="hy-AM"/>
        </w:rPr>
        <w:t>հիմքերը՝</w:t>
      </w:r>
      <w:r w:rsidRPr="00026408">
        <w:rPr>
          <w:sz w:val="24"/>
          <w:szCs w:val="24"/>
          <w:lang w:val="hy-AM"/>
        </w:rPr>
        <w:t xml:space="preserve"> </w:t>
      </w:r>
      <w:r w:rsidRPr="00026408">
        <w:rPr>
          <w:rFonts w:cs="Sylfaen"/>
          <w:sz w:val="24"/>
          <w:szCs w:val="24"/>
          <w:lang w:val="hy-AM"/>
        </w:rPr>
        <w:t>ներդնելով</w:t>
      </w:r>
      <w:r w:rsidRPr="00026408">
        <w:rPr>
          <w:sz w:val="24"/>
          <w:szCs w:val="24"/>
          <w:lang w:val="hy-AM"/>
        </w:rPr>
        <w:t xml:space="preserve"> </w:t>
      </w:r>
      <w:r w:rsidRPr="00026408">
        <w:rPr>
          <w:rFonts w:cs="Sylfaen"/>
          <w:sz w:val="24"/>
          <w:szCs w:val="24"/>
          <w:lang w:val="hy-AM"/>
        </w:rPr>
        <w:t>դատավորների</w:t>
      </w:r>
      <w:r w:rsidRPr="00026408">
        <w:rPr>
          <w:sz w:val="24"/>
          <w:szCs w:val="24"/>
          <w:lang w:val="hy-AM"/>
        </w:rPr>
        <w:t xml:space="preserve"> </w:t>
      </w:r>
      <w:r w:rsidRPr="00026408">
        <w:rPr>
          <w:rFonts w:cs="Sylfaen"/>
          <w:sz w:val="24"/>
          <w:szCs w:val="24"/>
          <w:lang w:val="hy-AM"/>
        </w:rPr>
        <w:t>գործունեության</w:t>
      </w:r>
      <w:r w:rsidRPr="00026408">
        <w:rPr>
          <w:sz w:val="24"/>
          <w:szCs w:val="24"/>
          <w:lang w:val="hy-AM"/>
        </w:rPr>
        <w:t xml:space="preserve">, </w:t>
      </w:r>
      <w:r w:rsidRPr="00026408">
        <w:rPr>
          <w:rFonts w:cs="Sylfaen"/>
          <w:sz w:val="24"/>
          <w:szCs w:val="24"/>
          <w:lang w:val="hy-AM"/>
        </w:rPr>
        <w:t>բարեվարքության</w:t>
      </w:r>
      <w:r w:rsidRPr="00026408">
        <w:rPr>
          <w:sz w:val="24"/>
          <w:szCs w:val="24"/>
          <w:lang w:val="hy-AM"/>
        </w:rPr>
        <w:t xml:space="preserve"> </w:t>
      </w:r>
      <w:r w:rsidR="003B0EBC" w:rsidRPr="00026408">
        <w:rPr>
          <w:rFonts w:cs="Sylfaen"/>
          <w:sz w:val="24"/>
          <w:szCs w:val="24"/>
          <w:lang w:val="hy-AM"/>
        </w:rPr>
        <w:t>և</w:t>
      </w:r>
      <w:r w:rsidRPr="00026408">
        <w:rPr>
          <w:rFonts w:cs="Sylfaen"/>
          <w:sz w:val="24"/>
          <w:szCs w:val="24"/>
          <w:lang w:val="hy-AM"/>
        </w:rPr>
        <w:t xml:space="preserve"> </w:t>
      </w:r>
      <w:r w:rsidRPr="00026408">
        <w:rPr>
          <w:sz w:val="24"/>
          <w:szCs w:val="24"/>
          <w:lang w:val="hy-AM"/>
        </w:rPr>
        <w:t xml:space="preserve"> </w:t>
      </w:r>
      <w:r w:rsidRPr="00026408">
        <w:rPr>
          <w:rFonts w:cs="Sylfaen"/>
          <w:sz w:val="24"/>
          <w:szCs w:val="24"/>
          <w:lang w:val="hy-AM"/>
        </w:rPr>
        <w:t>գույքային</w:t>
      </w:r>
      <w:r w:rsidRPr="00026408">
        <w:rPr>
          <w:sz w:val="24"/>
          <w:szCs w:val="24"/>
          <w:lang w:val="hy-AM"/>
        </w:rPr>
        <w:t xml:space="preserve"> </w:t>
      </w:r>
      <w:r w:rsidRPr="00026408">
        <w:rPr>
          <w:rFonts w:cs="Sylfaen"/>
          <w:sz w:val="24"/>
          <w:szCs w:val="24"/>
          <w:lang w:val="hy-AM"/>
        </w:rPr>
        <w:t>դրության</w:t>
      </w:r>
      <w:r w:rsidRPr="00026408">
        <w:rPr>
          <w:sz w:val="24"/>
          <w:szCs w:val="24"/>
          <w:lang w:val="hy-AM"/>
        </w:rPr>
        <w:t xml:space="preserve"> </w:t>
      </w:r>
      <w:r w:rsidRPr="00026408">
        <w:rPr>
          <w:rFonts w:cs="Sylfaen"/>
          <w:sz w:val="24"/>
          <w:szCs w:val="24"/>
          <w:lang w:val="hy-AM"/>
        </w:rPr>
        <w:t>համընդհանուր</w:t>
      </w:r>
      <w:r w:rsidRPr="00026408">
        <w:rPr>
          <w:sz w:val="24"/>
          <w:szCs w:val="24"/>
          <w:lang w:val="hy-AM"/>
        </w:rPr>
        <w:t xml:space="preserve"> </w:t>
      </w:r>
      <w:r w:rsidRPr="00026408">
        <w:rPr>
          <w:rFonts w:cs="Sylfaen"/>
          <w:sz w:val="24"/>
          <w:szCs w:val="24"/>
          <w:lang w:val="hy-AM"/>
        </w:rPr>
        <w:t>գնահատման</w:t>
      </w:r>
      <w:r w:rsidRPr="00026408">
        <w:rPr>
          <w:sz w:val="24"/>
          <w:szCs w:val="24"/>
          <w:lang w:val="hy-AM"/>
        </w:rPr>
        <w:t xml:space="preserve"> </w:t>
      </w:r>
      <w:r w:rsidR="003B0EBC" w:rsidRPr="00026408">
        <w:rPr>
          <w:rFonts w:cs="Sylfaen"/>
          <w:sz w:val="24"/>
          <w:szCs w:val="24"/>
          <w:lang w:val="hy-AM"/>
        </w:rPr>
        <w:t>և</w:t>
      </w:r>
      <w:r w:rsidRPr="00026408">
        <w:rPr>
          <w:rFonts w:cs="Sylfaen"/>
          <w:sz w:val="24"/>
          <w:szCs w:val="24"/>
          <w:lang w:val="hy-AM"/>
        </w:rPr>
        <w:t xml:space="preserve"> </w:t>
      </w:r>
      <w:r w:rsidRPr="00026408">
        <w:rPr>
          <w:sz w:val="24"/>
          <w:szCs w:val="24"/>
          <w:lang w:val="hy-AM"/>
        </w:rPr>
        <w:t xml:space="preserve"> </w:t>
      </w:r>
      <w:r w:rsidRPr="00026408">
        <w:rPr>
          <w:rFonts w:cs="Sylfaen"/>
          <w:sz w:val="24"/>
          <w:szCs w:val="24"/>
          <w:lang w:val="hy-AM"/>
        </w:rPr>
        <w:t>ստուգման</w:t>
      </w:r>
      <w:r w:rsidRPr="00026408">
        <w:rPr>
          <w:sz w:val="24"/>
          <w:szCs w:val="24"/>
          <w:lang w:val="hy-AM"/>
        </w:rPr>
        <w:t xml:space="preserve"> </w:t>
      </w:r>
      <w:r w:rsidRPr="00026408">
        <w:rPr>
          <w:rFonts w:cs="Sylfaen"/>
          <w:sz w:val="24"/>
          <w:szCs w:val="24"/>
          <w:lang w:val="hy-AM"/>
        </w:rPr>
        <w:t>մեխանիզմներ</w:t>
      </w:r>
      <w:r w:rsidRPr="00026408">
        <w:rPr>
          <w:sz w:val="24"/>
          <w:szCs w:val="24"/>
          <w:lang w:val="hy-AM"/>
        </w:rPr>
        <w:t>.</w:t>
      </w:r>
    </w:p>
    <w:p w14:paraId="5E90ACFF" w14:textId="6A0FA417" w:rsidR="00D766A8" w:rsidRPr="00026408" w:rsidRDefault="00D766A8" w:rsidP="00026408">
      <w:pPr>
        <w:pStyle w:val="ListParagraph"/>
        <w:numPr>
          <w:ilvl w:val="0"/>
          <w:numId w:val="81"/>
        </w:numPr>
        <w:spacing w:line="276" w:lineRule="auto"/>
        <w:ind w:left="1260"/>
        <w:jc w:val="both"/>
        <w:rPr>
          <w:sz w:val="24"/>
          <w:szCs w:val="24"/>
          <w:lang w:val="hy-AM"/>
        </w:rPr>
      </w:pPr>
      <w:r w:rsidRPr="00026408">
        <w:rPr>
          <w:rFonts w:cs="Sylfaen"/>
          <w:sz w:val="24"/>
          <w:szCs w:val="24"/>
          <w:lang w:val="hy-AM"/>
        </w:rPr>
        <w:t>երաշխավորել</w:t>
      </w:r>
      <w:r w:rsidRPr="00026408">
        <w:rPr>
          <w:sz w:val="24"/>
          <w:szCs w:val="24"/>
          <w:lang w:val="hy-AM"/>
        </w:rPr>
        <w:t xml:space="preserve"> </w:t>
      </w:r>
      <w:r w:rsidRPr="00026408">
        <w:rPr>
          <w:rFonts w:cs="Sylfaen"/>
          <w:sz w:val="24"/>
          <w:szCs w:val="24"/>
          <w:lang w:val="hy-AM"/>
        </w:rPr>
        <w:t>արդարադատության</w:t>
      </w:r>
      <w:r w:rsidRPr="00026408">
        <w:rPr>
          <w:sz w:val="24"/>
          <w:szCs w:val="24"/>
          <w:lang w:val="hy-AM"/>
        </w:rPr>
        <w:t xml:space="preserve"> </w:t>
      </w:r>
      <w:r w:rsidRPr="00026408">
        <w:rPr>
          <w:rFonts w:cs="Sylfaen"/>
          <w:sz w:val="24"/>
          <w:szCs w:val="24"/>
          <w:lang w:val="hy-AM"/>
        </w:rPr>
        <w:t>արդյունավետության</w:t>
      </w:r>
      <w:r w:rsidRPr="00026408">
        <w:rPr>
          <w:sz w:val="24"/>
          <w:szCs w:val="24"/>
          <w:lang w:val="hy-AM"/>
        </w:rPr>
        <w:t xml:space="preserve"> </w:t>
      </w:r>
      <w:r w:rsidRPr="00026408">
        <w:rPr>
          <w:rFonts w:cs="Sylfaen"/>
          <w:sz w:val="24"/>
          <w:szCs w:val="24"/>
          <w:lang w:val="hy-AM"/>
        </w:rPr>
        <w:t>բարձրացման</w:t>
      </w:r>
      <w:r w:rsidRPr="00026408">
        <w:rPr>
          <w:sz w:val="24"/>
          <w:szCs w:val="24"/>
          <w:lang w:val="hy-AM"/>
        </w:rPr>
        <w:t xml:space="preserve"> </w:t>
      </w:r>
      <w:r w:rsidR="003B0EBC" w:rsidRPr="00026408">
        <w:rPr>
          <w:rFonts w:cs="Sylfaen"/>
          <w:sz w:val="24"/>
          <w:szCs w:val="24"/>
          <w:lang w:val="hy-AM"/>
        </w:rPr>
        <w:t>և</w:t>
      </w:r>
      <w:r w:rsidRPr="00026408">
        <w:rPr>
          <w:rFonts w:cs="Sylfaen"/>
          <w:sz w:val="24"/>
          <w:szCs w:val="24"/>
          <w:lang w:val="hy-AM"/>
        </w:rPr>
        <w:t xml:space="preserve"> </w:t>
      </w:r>
      <w:r w:rsidRPr="00026408">
        <w:rPr>
          <w:sz w:val="24"/>
          <w:szCs w:val="24"/>
          <w:lang w:val="hy-AM"/>
        </w:rPr>
        <w:t xml:space="preserve"> </w:t>
      </w:r>
      <w:r w:rsidRPr="00026408">
        <w:rPr>
          <w:rFonts w:cs="Sylfaen"/>
          <w:sz w:val="24"/>
          <w:szCs w:val="24"/>
          <w:lang w:val="hy-AM"/>
        </w:rPr>
        <w:t>դատական</w:t>
      </w:r>
      <w:r w:rsidRPr="00026408">
        <w:rPr>
          <w:sz w:val="24"/>
          <w:szCs w:val="24"/>
          <w:lang w:val="hy-AM"/>
        </w:rPr>
        <w:t xml:space="preserve"> </w:t>
      </w:r>
      <w:r w:rsidRPr="00026408">
        <w:rPr>
          <w:rFonts w:cs="Sylfaen"/>
          <w:sz w:val="24"/>
          <w:szCs w:val="24"/>
          <w:lang w:val="hy-AM"/>
        </w:rPr>
        <w:t>պրակտիկայի</w:t>
      </w:r>
      <w:r w:rsidRPr="00026408">
        <w:rPr>
          <w:sz w:val="24"/>
          <w:szCs w:val="24"/>
          <w:lang w:val="hy-AM"/>
        </w:rPr>
        <w:t xml:space="preserve"> </w:t>
      </w:r>
      <w:r w:rsidRPr="00026408">
        <w:rPr>
          <w:rFonts w:cs="Sylfaen"/>
          <w:sz w:val="24"/>
          <w:szCs w:val="24"/>
          <w:lang w:val="hy-AM"/>
        </w:rPr>
        <w:t>միասնականության</w:t>
      </w:r>
      <w:r w:rsidRPr="00026408">
        <w:rPr>
          <w:sz w:val="24"/>
          <w:szCs w:val="24"/>
          <w:lang w:val="hy-AM"/>
        </w:rPr>
        <w:t xml:space="preserve"> </w:t>
      </w:r>
      <w:r w:rsidRPr="00026408">
        <w:rPr>
          <w:rFonts w:cs="Sylfaen"/>
          <w:sz w:val="24"/>
          <w:szCs w:val="24"/>
          <w:lang w:val="hy-AM"/>
        </w:rPr>
        <w:t>ապահովումը</w:t>
      </w:r>
      <w:r w:rsidRPr="00026408">
        <w:rPr>
          <w:sz w:val="24"/>
          <w:szCs w:val="24"/>
          <w:lang w:val="hy-AM"/>
        </w:rPr>
        <w:t xml:space="preserve">, </w:t>
      </w:r>
      <w:r w:rsidRPr="00026408">
        <w:rPr>
          <w:rFonts w:cs="Sylfaen"/>
          <w:sz w:val="24"/>
          <w:szCs w:val="24"/>
          <w:lang w:val="hy-AM"/>
        </w:rPr>
        <w:t>ինչպես</w:t>
      </w:r>
      <w:r w:rsidRPr="00026408">
        <w:rPr>
          <w:sz w:val="24"/>
          <w:szCs w:val="24"/>
          <w:lang w:val="hy-AM"/>
        </w:rPr>
        <w:t xml:space="preserve"> </w:t>
      </w:r>
      <w:r w:rsidRPr="00026408">
        <w:rPr>
          <w:rFonts w:cs="Sylfaen"/>
          <w:sz w:val="24"/>
          <w:szCs w:val="24"/>
          <w:lang w:val="hy-AM"/>
        </w:rPr>
        <w:t>նա</w:t>
      </w:r>
      <w:r w:rsidR="003B0EBC" w:rsidRPr="00026408">
        <w:rPr>
          <w:rFonts w:cs="Sylfaen"/>
          <w:sz w:val="24"/>
          <w:szCs w:val="24"/>
          <w:lang w:val="hy-AM"/>
        </w:rPr>
        <w:t>և</w:t>
      </w:r>
      <w:r w:rsidRPr="00026408">
        <w:rPr>
          <w:rFonts w:cs="Sylfaen"/>
          <w:sz w:val="24"/>
          <w:szCs w:val="24"/>
          <w:lang w:val="hy-AM"/>
        </w:rPr>
        <w:t xml:space="preserve"> </w:t>
      </w:r>
      <w:r w:rsidRPr="00026408">
        <w:rPr>
          <w:sz w:val="24"/>
          <w:szCs w:val="24"/>
          <w:lang w:val="hy-AM"/>
        </w:rPr>
        <w:t xml:space="preserve"> </w:t>
      </w:r>
      <w:r w:rsidRPr="00026408">
        <w:rPr>
          <w:rFonts w:cs="Sylfaen"/>
          <w:sz w:val="24"/>
          <w:szCs w:val="24"/>
          <w:lang w:val="hy-AM"/>
        </w:rPr>
        <w:t>արդարադատության</w:t>
      </w:r>
      <w:r w:rsidRPr="00026408">
        <w:rPr>
          <w:sz w:val="24"/>
          <w:szCs w:val="24"/>
          <w:lang w:val="hy-AM"/>
        </w:rPr>
        <w:t xml:space="preserve"> </w:t>
      </w:r>
      <w:r w:rsidRPr="00026408">
        <w:rPr>
          <w:rFonts w:cs="Sylfaen"/>
          <w:sz w:val="24"/>
          <w:szCs w:val="24"/>
          <w:lang w:val="hy-AM"/>
        </w:rPr>
        <w:t>իրականացման</w:t>
      </w:r>
      <w:r w:rsidRPr="00026408">
        <w:rPr>
          <w:sz w:val="24"/>
          <w:szCs w:val="24"/>
          <w:lang w:val="hy-AM"/>
        </w:rPr>
        <w:t xml:space="preserve"> </w:t>
      </w:r>
      <w:r w:rsidRPr="00026408">
        <w:rPr>
          <w:rFonts w:cs="Sylfaen"/>
          <w:sz w:val="24"/>
          <w:szCs w:val="24"/>
          <w:lang w:val="hy-AM"/>
        </w:rPr>
        <w:t>ոլորտում</w:t>
      </w:r>
      <w:r w:rsidRPr="00026408">
        <w:rPr>
          <w:sz w:val="24"/>
          <w:szCs w:val="24"/>
          <w:lang w:val="hy-AM"/>
        </w:rPr>
        <w:t xml:space="preserve"> սահմանել </w:t>
      </w:r>
      <w:r w:rsidRPr="00026408">
        <w:rPr>
          <w:rFonts w:cs="Sylfaen"/>
          <w:sz w:val="24"/>
          <w:szCs w:val="24"/>
          <w:lang w:val="hy-AM"/>
        </w:rPr>
        <w:t>իրավական</w:t>
      </w:r>
      <w:r w:rsidRPr="00026408">
        <w:rPr>
          <w:sz w:val="24"/>
          <w:szCs w:val="24"/>
          <w:lang w:val="hy-AM"/>
        </w:rPr>
        <w:t xml:space="preserve"> </w:t>
      </w:r>
      <w:r w:rsidRPr="00026408">
        <w:rPr>
          <w:rFonts w:cs="Sylfaen"/>
          <w:sz w:val="24"/>
          <w:szCs w:val="24"/>
          <w:lang w:val="hy-AM"/>
        </w:rPr>
        <w:t>որոշակիության</w:t>
      </w:r>
      <w:r w:rsidRPr="00026408">
        <w:rPr>
          <w:sz w:val="24"/>
          <w:szCs w:val="24"/>
          <w:lang w:val="hy-AM"/>
        </w:rPr>
        <w:t xml:space="preserve"> </w:t>
      </w:r>
      <w:r w:rsidRPr="00026408">
        <w:rPr>
          <w:rFonts w:cs="Sylfaen"/>
          <w:sz w:val="24"/>
          <w:szCs w:val="24"/>
          <w:lang w:val="hy-AM"/>
        </w:rPr>
        <w:t>ավելի</w:t>
      </w:r>
      <w:r w:rsidRPr="00026408">
        <w:rPr>
          <w:sz w:val="24"/>
          <w:szCs w:val="24"/>
          <w:lang w:val="hy-AM"/>
        </w:rPr>
        <w:t xml:space="preserve"> </w:t>
      </w:r>
      <w:r w:rsidRPr="00026408">
        <w:rPr>
          <w:rFonts w:cs="Sylfaen"/>
          <w:sz w:val="24"/>
          <w:szCs w:val="24"/>
          <w:lang w:val="hy-AM"/>
        </w:rPr>
        <w:t>բարձր</w:t>
      </w:r>
      <w:r w:rsidRPr="00026408">
        <w:rPr>
          <w:sz w:val="24"/>
          <w:szCs w:val="24"/>
          <w:lang w:val="hy-AM"/>
        </w:rPr>
        <w:t xml:space="preserve"> </w:t>
      </w:r>
      <w:r w:rsidRPr="00026408">
        <w:rPr>
          <w:rFonts w:cs="Sylfaen"/>
          <w:sz w:val="24"/>
          <w:szCs w:val="24"/>
          <w:lang w:val="hy-AM"/>
        </w:rPr>
        <w:t>նշաձող</w:t>
      </w:r>
      <w:r w:rsidRPr="00026408">
        <w:rPr>
          <w:sz w:val="24"/>
          <w:szCs w:val="24"/>
          <w:lang w:val="hy-AM"/>
        </w:rPr>
        <w:t xml:space="preserve">, </w:t>
      </w:r>
      <w:r w:rsidRPr="00026408">
        <w:rPr>
          <w:rFonts w:cs="Sylfaen"/>
          <w:sz w:val="24"/>
          <w:szCs w:val="24"/>
          <w:lang w:val="hy-AM"/>
        </w:rPr>
        <w:t>դատական</w:t>
      </w:r>
      <w:r w:rsidRPr="00026408">
        <w:rPr>
          <w:sz w:val="24"/>
          <w:szCs w:val="24"/>
          <w:lang w:val="hy-AM"/>
        </w:rPr>
        <w:t xml:space="preserve"> </w:t>
      </w:r>
      <w:r w:rsidRPr="00026408">
        <w:rPr>
          <w:rFonts w:cs="Sylfaen"/>
          <w:sz w:val="24"/>
          <w:szCs w:val="24"/>
          <w:lang w:val="hy-AM"/>
        </w:rPr>
        <w:t>գործերի</w:t>
      </w:r>
      <w:r w:rsidRPr="00026408">
        <w:rPr>
          <w:sz w:val="24"/>
          <w:szCs w:val="24"/>
          <w:lang w:val="hy-AM"/>
        </w:rPr>
        <w:t xml:space="preserve"> </w:t>
      </w:r>
      <w:r w:rsidRPr="00026408">
        <w:rPr>
          <w:rFonts w:cs="Sylfaen"/>
          <w:sz w:val="24"/>
          <w:szCs w:val="24"/>
          <w:lang w:val="hy-AM"/>
        </w:rPr>
        <w:t>քննության</w:t>
      </w:r>
      <w:r w:rsidRPr="00026408">
        <w:rPr>
          <w:sz w:val="24"/>
          <w:szCs w:val="24"/>
          <w:lang w:val="hy-AM"/>
        </w:rPr>
        <w:t xml:space="preserve"> </w:t>
      </w:r>
      <w:r w:rsidRPr="00026408">
        <w:rPr>
          <w:rFonts w:cs="Sylfaen"/>
          <w:sz w:val="24"/>
          <w:szCs w:val="24"/>
          <w:lang w:val="hy-AM"/>
        </w:rPr>
        <w:t>ողջամիտ</w:t>
      </w:r>
      <w:r w:rsidRPr="00026408">
        <w:rPr>
          <w:sz w:val="24"/>
          <w:szCs w:val="24"/>
          <w:lang w:val="hy-AM"/>
        </w:rPr>
        <w:t xml:space="preserve"> </w:t>
      </w:r>
      <w:r w:rsidRPr="00026408">
        <w:rPr>
          <w:rFonts w:cs="Sylfaen"/>
          <w:sz w:val="24"/>
          <w:szCs w:val="24"/>
          <w:lang w:val="hy-AM"/>
        </w:rPr>
        <w:t>ժամկետների</w:t>
      </w:r>
      <w:r w:rsidRPr="00026408">
        <w:rPr>
          <w:sz w:val="24"/>
          <w:szCs w:val="24"/>
          <w:lang w:val="hy-AM"/>
        </w:rPr>
        <w:t xml:space="preserve"> </w:t>
      </w:r>
      <w:r w:rsidRPr="00026408">
        <w:rPr>
          <w:rFonts w:cs="Sylfaen"/>
          <w:sz w:val="24"/>
          <w:szCs w:val="24"/>
          <w:lang w:val="hy-AM"/>
        </w:rPr>
        <w:t>առավել</w:t>
      </w:r>
      <w:r w:rsidRPr="00026408">
        <w:rPr>
          <w:sz w:val="24"/>
          <w:szCs w:val="24"/>
          <w:lang w:val="hy-AM"/>
        </w:rPr>
        <w:t xml:space="preserve"> </w:t>
      </w:r>
      <w:r w:rsidRPr="00026408">
        <w:rPr>
          <w:rFonts w:cs="Sylfaen"/>
          <w:sz w:val="24"/>
          <w:szCs w:val="24"/>
          <w:lang w:val="hy-AM"/>
        </w:rPr>
        <w:t>լիարժեք</w:t>
      </w:r>
      <w:r w:rsidRPr="00026408">
        <w:rPr>
          <w:sz w:val="24"/>
          <w:szCs w:val="24"/>
          <w:lang w:val="hy-AM"/>
        </w:rPr>
        <w:t xml:space="preserve"> </w:t>
      </w:r>
      <w:r w:rsidRPr="00026408">
        <w:rPr>
          <w:rFonts w:cs="Sylfaen"/>
          <w:sz w:val="24"/>
          <w:szCs w:val="24"/>
          <w:lang w:val="hy-AM"/>
        </w:rPr>
        <w:t>պահպանման</w:t>
      </w:r>
      <w:r w:rsidRPr="00026408">
        <w:rPr>
          <w:sz w:val="24"/>
          <w:szCs w:val="24"/>
          <w:lang w:val="hy-AM"/>
        </w:rPr>
        <w:t xml:space="preserve"> </w:t>
      </w:r>
      <w:r w:rsidR="003B0EBC" w:rsidRPr="00026408">
        <w:rPr>
          <w:rFonts w:cs="Sylfaen"/>
          <w:sz w:val="24"/>
          <w:szCs w:val="24"/>
          <w:lang w:val="hy-AM"/>
        </w:rPr>
        <w:t>և</w:t>
      </w:r>
      <w:r w:rsidRPr="00026408">
        <w:rPr>
          <w:rFonts w:cs="Sylfaen"/>
          <w:sz w:val="24"/>
          <w:szCs w:val="24"/>
          <w:lang w:val="hy-AM"/>
        </w:rPr>
        <w:t xml:space="preserve"> </w:t>
      </w:r>
      <w:r w:rsidRPr="00026408">
        <w:rPr>
          <w:sz w:val="24"/>
          <w:szCs w:val="24"/>
          <w:lang w:val="hy-AM"/>
        </w:rPr>
        <w:t xml:space="preserve"> </w:t>
      </w:r>
      <w:r w:rsidR="002D6858" w:rsidRPr="00026408">
        <w:rPr>
          <w:rFonts w:cs="Sylfaen"/>
          <w:sz w:val="24"/>
          <w:szCs w:val="24"/>
          <w:lang w:val="hy-AM"/>
        </w:rPr>
        <w:t>դատաիրավական ժամկետների</w:t>
      </w:r>
      <w:r w:rsidRPr="00026408">
        <w:rPr>
          <w:sz w:val="24"/>
          <w:szCs w:val="24"/>
          <w:lang w:val="hy-AM"/>
        </w:rPr>
        <w:t xml:space="preserve"> </w:t>
      </w:r>
      <w:r w:rsidRPr="00026408">
        <w:rPr>
          <w:rFonts w:cs="Sylfaen"/>
          <w:sz w:val="24"/>
          <w:szCs w:val="24"/>
          <w:lang w:val="hy-AM"/>
        </w:rPr>
        <w:t>խնայողության</w:t>
      </w:r>
      <w:r w:rsidRPr="00026408">
        <w:rPr>
          <w:sz w:val="24"/>
          <w:szCs w:val="24"/>
          <w:lang w:val="hy-AM"/>
        </w:rPr>
        <w:t xml:space="preserve"> </w:t>
      </w:r>
      <w:r w:rsidRPr="00026408">
        <w:rPr>
          <w:rFonts w:cs="Sylfaen"/>
          <w:sz w:val="24"/>
          <w:szCs w:val="24"/>
          <w:lang w:val="hy-AM"/>
        </w:rPr>
        <w:t>սկզբունքի</w:t>
      </w:r>
      <w:r w:rsidRPr="00026408">
        <w:rPr>
          <w:sz w:val="24"/>
          <w:szCs w:val="24"/>
          <w:lang w:val="hy-AM"/>
        </w:rPr>
        <w:t xml:space="preserve"> </w:t>
      </w:r>
      <w:r w:rsidRPr="00026408">
        <w:rPr>
          <w:rFonts w:cs="Sylfaen"/>
          <w:sz w:val="24"/>
          <w:szCs w:val="24"/>
          <w:lang w:val="hy-AM"/>
        </w:rPr>
        <w:t>արդյունավետ</w:t>
      </w:r>
      <w:r w:rsidRPr="00026408">
        <w:rPr>
          <w:sz w:val="24"/>
          <w:szCs w:val="24"/>
          <w:lang w:val="hy-AM"/>
        </w:rPr>
        <w:t xml:space="preserve"> </w:t>
      </w:r>
      <w:r w:rsidRPr="00026408">
        <w:rPr>
          <w:rFonts w:cs="Sylfaen"/>
          <w:sz w:val="24"/>
          <w:szCs w:val="24"/>
          <w:lang w:val="hy-AM"/>
        </w:rPr>
        <w:t>իրականացման</w:t>
      </w:r>
      <w:r w:rsidRPr="00026408">
        <w:rPr>
          <w:sz w:val="24"/>
          <w:szCs w:val="24"/>
          <w:lang w:val="hy-AM"/>
        </w:rPr>
        <w:t xml:space="preserve"> </w:t>
      </w:r>
      <w:r w:rsidRPr="00026408">
        <w:rPr>
          <w:rFonts w:cs="Sylfaen"/>
          <w:sz w:val="24"/>
          <w:szCs w:val="24"/>
          <w:lang w:val="hy-AM"/>
        </w:rPr>
        <w:t>նպատակի</w:t>
      </w:r>
      <w:r w:rsidRPr="00026408">
        <w:rPr>
          <w:sz w:val="24"/>
          <w:szCs w:val="24"/>
          <w:lang w:val="hy-AM"/>
        </w:rPr>
        <w:t xml:space="preserve"> </w:t>
      </w:r>
      <w:r w:rsidRPr="00026408">
        <w:rPr>
          <w:rFonts w:cs="Sylfaen"/>
          <w:sz w:val="24"/>
          <w:szCs w:val="24"/>
          <w:lang w:val="hy-AM"/>
        </w:rPr>
        <w:t xml:space="preserve">իրացումը, </w:t>
      </w:r>
    </w:p>
    <w:p w14:paraId="6F499337" w14:textId="74B612F1" w:rsidR="00D766A8" w:rsidRPr="00026408" w:rsidRDefault="00D766A8" w:rsidP="00026408">
      <w:pPr>
        <w:pStyle w:val="ListParagraph"/>
        <w:numPr>
          <w:ilvl w:val="0"/>
          <w:numId w:val="81"/>
        </w:numPr>
        <w:spacing w:line="276" w:lineRule="auto"/>
        <w:ind w:left="1260"/>
        <w:jc w:val="both"/>
        <w:rPr>
          <w:sz w:val="24"/>
          <w:szCs w:val="24"/>
          <w:lang w:val="hy-AM"/>
        </w:rPr>
      </w:pPr>
      <w:r w:rsidRPr="00026408">
        <w:rPr>
          <w:rFonts w:cs="Sylfaen"/>
          <w:sz w:val="24"/>
          <w:szCs w:val="24"/>
          <w:lang w:val="hy-AM"/>
        </w:rPr>
        <w:t>ապահովել</w:t>
      </w:r>
      <w:r w:rsidRPr="00026408">
        <w:rPr>
          <w:sz w:val="24"/>
          <w:szCs w:val="24"/>
          <w:lang w:val="hy-AM"/>
        </w:rPr>
        <w:t xml:space="preserve"> </w:t>
      </w:r>
      <w:r w:rsidRPr="00026408">
        <w:rPr>
          <w:rFonts w:cs="Sylfaen"/>
          <w:sz w:val="24"/>
          <w:szCs w:val="24"/>
          <w:lang w:val="hy-AM"/>
        </w:rPr>
        <w:t>դատավորների</w:t>
      </w:r>
      <w:r w:rsidRPr="00026408">
        <w:rPr>
          <w:sz w:val="24"/>
          <w:szCs w:val="24"/>
          <w:lang w:val="hy-AM"/>
        </w:rPr>
        <w:t xml:space="preserve"> </w:t>
      </w:r>
      <w:r w:rsidRPr="00026408">
        <w:rPr>
          <w:rFonts w:cs="Sylfaen"/>
          <w:sz w:val="24"/>
          <w:szCs w:val="24"/>
          <w:lang w:val="hy-AM"/>
        </w:rPr>
        <w:t>ենթամասնագիտացումների</w:t>
      </w:r>
      <w:r w:rsidRPr="00026408">
        <w:rPr>
          <w:sz w:val="24"/>
          <w:szCs w:val="24"/>
          <w:lang w:val="hy-AM"/>
        </w:rPr>
        <w:t xml:space="preserve"> </w:t>
      </w:r>
      <w:r w:rsidRPr="00026408">
        <w:rPr>
          <w:rFonts w:cs="Sylfaen"/>
          <w:sz w:val="24"/>
          <w:szCs w:val="24"/>
          <w:lang w:val="hy-AM"/>
        </w:rPr>
        <w:t>առկայությունը</w:t>
      </w:r>
      <w:r w:rsidRPr="00026408">
        <w:rPr>
          <w:sz w:val="24"/>
          <w:szCs w:val="24"/>
          <w:lang w:val="hy-AM"/>
        </w:rPr>
        <w:t xml:space="preserve"> </w:t>
      </w:r>
      <w:r w:rsidRPr="00026408">
        <w:rPr>
          <w:rFonts w:cs="Sylfaen"/>
          <w:sz w:val="24"/>
          <w:szCs w:val="24"/>
          <w:lang w:val="hy-AM"/>
        </w:rPr>
        <w:t>իրավունքի</w:t>
      </w:r>
      <w:r w:rsidRPr="00026408">
        <w:rPr>
          <w:sz w:val="24"/>
          <w:szCs w:val="24"/>
          <w:lang w:val="hy-AM"/>
        </w:rPr>
        <w:t xml:space="preserve"> </w:t>
      </w:r>
      <w:r w:rsidRPr="00026408">
        <w:rPr>
          <w:rFonts w:cs="Sylfaen"/>
          <w:sz w:val="24"/>
          <w:szCs w:val="24"/>
          <w:lang w:val="hy-AM"/>
        </w:rPr>
        <w:t>տարբեր</w:t>
      </w:r>
      <w:r w:rsidRPr="00026408">
        <w:rPr>
          <w:sz w:val="24"/>
          <w:szCs w:val="24"/>
          <w:lang w:val="hy-AM"/>
        </w:rPr>
        <w:t xml:space="preserve"> </w:t>
      </w:r>
      <w:r w:rsidRPr="00026408">
        <w:rPr>
          <w:rFonts w:cs="Sylfaen"/>
          <w:sz w:val="24"/>
          <w:szCs w:val="24"/>
          <w:lang w:val="hy-AM"/>
        </w:rPr>
        <w:t>ենթաոլորտներում</w:t>
      </w:r>
      <w:r w:rsidRPr="00026408">
        <w:rPr>
          <w:sz w:val="24"/>
          <w:szCs w:val="24"/>
          <w:lang w:val="hy-AM"/>
        </w:rPr>
        <w:t xml:space="preserve">, </w:t>
      </w:r>
      <w:r w:rsidRPr="00026408">
        <w:rPr>
          <w:rFonts w:cs="Sylfaen"/>
          <w:sz w:val="24"/>
          <w:szCs w:val="24"/>
          <w:lang w:val="hy-AM"/>
        </w:rPr>
        <w:t>որի</w:t>
      </w:r>
      <w:r w:rsidRPr="00026408">
        <w:rPr>
          <w:sz w:val="24"/>
          <w:szCs w:val="24"/>
          <w:lang w:val="hy-AM"/>
        </w:rPr>
        <w:t xml:space="preserve"> </w:t>
      </w:r>
      <w:r w:rsidRPr="00026408">
        <w:rPr>
          <w:rFonts w:cs="Sylfaen"/>
          <w:sz w:val="24"/>
          <w:szCs w:val="24"/>
          <w:lang w:val="hy-AM"/>
        </w:rPr>
        <w:t>միջոցով</w:t>
      </w:r>
      <w:r w:rsidRPr="00026408">
        <w:rPr>
          <w:sz w:val="24"/>
          <w:szCs w:val="24"/>
          <w:lang w:val="hy-AM"/>
        </w:rPr>
        <w:t xml:space="preserve"> </w:t>
      </w:r>
      <w:r w:rsidRPr="00026408">
        <w:rPr>
          <w:rFonts w:cs="Sylfaen"/>
          <w:sz w:val="24"/>
          <w:szCs w:val="24"/>
          <w:lang w:val="hy-AM"/>
        </w:rPr>
        <w:t>մի</w:t>
      </w:r>
      <w:r w:rsidRPr="00026408">
        <w:rPr>
          <w:sz w:val="24"/>
          <w:szCs w:val="24"/>
          <w:lang w:val="hy-AM"/>
        </w:rPr>
        <w:t xml:space="preserve"> </w:t>
      </w:r>
      <w:r w:rsidRPr="00026408">
        <w:rPr>
          <w:rFonts w:cs="Sylfaen"/>
          <w:sz w:val="24"/>
          <w:szCs w:val="24"/>
          <w:lang w:val="hy-AM"/>
        </w:rPr>
        <w:t>կողմից</w:t>
      </w:r>
      <w:r w:rsidRPr="00026408">
        <w:rPr>
          <w:sz w:val="24"/>
          <w:szCs w:val="24"/>
          <w:lang w:val="hy-AM"/>
        </w:rPr>
        <w:t xml:space="preserve"> </w:t>
      </w:r>
      <w:r w:rsidRPr="00026408">
        <w:rPr>
          <w:rFonts w:cs="Sylfaen"/>
          <w:sz w:val="24"/>
          <w:szCs w:val="24"/>
          <w:lang w:val="hy-AM"/>
        </w:rPr>
        <w:t>կերաշխավորվի</w:t>
      </w:r>
      <w:r w:rsidRPr="00026408">
        <w:rPr>
          <w:sz w:val="24"/>
          <w:szCs w:val="24"/>
          <w:lang w:val="hy-AM"/>
        </w:rPr>
        <w:t xml:space="preserve"> </w:t>
      </w:r>
      <w:r w:rsidRPr="00026408">
        <w:rPr>
          <w:rFonts w:cs="Sylfaen"/>
          <w:sz w:val="24"/>
          <w:szCs w:val="24"/>
          <w:lang w:val="hy-AM"/>
        </w:rPr>
        <w:t>գործերի</w:t>
      </w:r>
      <w:r w:rsidRPr="00026408">
        <w:rPr>
          <w:sz w:val="24"/>
          <w:szCs w:val="24"/>
          <w:lang w:val="hy-AM"/>
        </w:rPr>
        <w:t xml:space="preserve"> </w:t>
      </w:r>
      <w:r w:rsidRPr="00026408">
        <w:rPr>
          <w:rFonts w:cs="Sylfaen"/>
          <w:sz w:val="24"/>
          <w:szCs w:val="24"/>
          <w:lang w:val="hy-AM"/>
        </w:rPr>
        <w:t>առավել</w:t>
      </w:r>
      <w:r w:rsidRPr="00026408">
        <w:rPr>
          <w:sz w:val="24"/>
          <w:szCs w:val="24"/>
          <w:lang w:val="hy-AM"/>
        </w:rPr>
        <w:t xml:space="preserve"> </w:t>
      </w:r>
      <w:r w:rsidRPr="00026408">
        <w:rPr>
          <w:rFonts w:cs="Sylfaen"/>
          <w:sz w:val="24"/>
          <w:szCs w:val="24"/>
          <w:lang w:val="hy-AM"/>
        </w:rPr>
        <w:t>մասնագիտական քննությունը</w:t>
      </w:r>
      <w:r w:rsidRPr="00026408">
        <w:rPr>
          <w:sz w:val="24"/>
          <w:szCs w:val="24"/>
          <w:lang w:val="hy-AM"/>
        </w:rPr>
        <w:t xml:space="preserve">, </w:t>
      </w:r>
      <w:r w:rsidRPr="00026408">
        <w:rPr>
          <w:rFonts w:cs="Sylfaen"/>
          <w:sz w:val="24"/>
          <w:szCs w:val="24"/>
          <w:lang w:val="hy-AM"/>
        </w:rPr>
        <w:t>հատկապես</w:t>
      </w:r>
      <w:r w:rsidRPr="00026408">
        <w:rPr>
          <w:sz w:val="24"/>
          <w:szCs w:val="24"/>
          <w:lang w:val="hy-AM"/>
        </w:rPr>
        <w:t xml:space="preserve"> </w:t>
      </w:r>
      <w:r w:rsidRPr="00026408">
        <w:rPr>
          <w:rFonts w:cs="Sylfaen"/>
          <w:sz w:val="24"/>
          <w:szCs w:val="24"/>
          <w:lang w:val="hy-AM"/>
        </w:rPr>
        <w:t>երբ</w:t>
      </w:r>
      <w:r w:rsidRPr="00026408">
        <w:rPr>
          <w:sz w:val="24"/>
          <w:szCs w:val="24"/>
          <w:lang w:val="hy-AM"/>
        </w:rPr>
        <w:t xml:space="preserve"> </w:t>
      </w:r>
      <w:r w:rsidRPr="00026408">
        <w:rPr>
          <w:rFonts w:cs="Sylfaen"/>
          <w:sz w:val="24"/>
          <w:szCs w:val="24"/>
          <w:lang w:val="hy-AM"/>
        </w:rPr>
        <w:t>խոսքը</w:t>
      </w:r>
      <w:r w:rsidRPr="00026408">
        <w:rPr>
          <w:sz w:val="24"/>
          <w:szCs w:val="24"/>
          <w:lang w:val="hy-AM"/>
        </w:rPr>
        <w:t xml:space="preserve"> </w:t>
      </w:r>
      <w:r w:rsidRPr="00026408">
        <w:rPr>
          <w:rFonts w:cs="Sylfaen"/>
          <w:sz w:val="24"/>
          <w:szCs w:val="24"/>
          <w:lang w:val="hy-AM"/>
        </w:rPr>
        <w:t>վերաբերում</w:t>
      </w:r>
      <w:r w:rsidRPr="00026408">
        <w:rPr>
          <w:sz w:val="24"/>
          <w:szCs w:val="24"/>
          <w:lang w:val="hy-AM"/>
        </w:rPr>
        <w:t xml:space="preserve"> </w:t>
      </w:r>
      <w:r w:rsidRPr="00026408">
        <w:rPr>
          <w:rFonts w:cs="Sylfaen"/>
          <w:sz w:val="24"/>
          <w:szCs w:val="24"/>
          <w:lang w:val="hy-AM"/>
        </w:rPr>
        <w:t>է</w:t>
      </w:r>
      <w:r w:rsidRPr="00026408">
        <w:rPr>
          <w:sz w:val="24"/>
          <w:szCs w:val="24"/>
          <w:lang w:val="hy-AM"/>
        </w:rPr>
        <w:t xml:space="preserve"> </w:t>
      </w:r>
      <w:r w:rsidRPr="00026408">
        <w:rPr>
          <w:rFonts w:cs="Sylfaen"/>
          <w:sz w:val="24"/>
          <w:szCs w:val="24"/>
          <w:lang w:val="hy-AM"/>
        </w:rPr>
        <w:t>բարդ</w:t>
      </w:r>
      <w:r w:rsidRPr="00026408">
        <w:rPr>
          <w:sz w:val="24"/>
          <w:szCs w:val="24"/>
          <w:lang w:val="hy-AM"/>
        </w:rPr>
        <w:t xml:space="preserve">, համալիր </w:t>
      </w:r>
      <w:r w:rsidRPr="00026408">
        <w:rPr>
          <w:rFonts w:cs="Sylfaen"/>
          <w:sz w:val="24"/>
          <w:szCs w:val="24"/>
          <w:lang w:val="hy-AM"/>
        </w:rPr>
        <w:t>իրավահարաբերությունների</w:t>
      </w:r>
      <w:r w:rsidRPr="00026408">
        <w:rPr>
          <w:sz w:val="24"/>
          <w:szCs w:val="24"/>
          <w:lang w:val="hy-AM"/>
        </w:rPr>
        <w:t xml:space="preserve"> </w:t>
      </w:r>
      <w:r w:rsidR="003B0EBC" w:rsidRPr="00026408">
        <w:rPr>
          <w:rFonts w:cs="Sylfaen"/>
          <w:sz w:val="24"/>
          <w:szCs w:val="24"/>
          <w:lang w:val="hy-AM"/>
        </w:rPr>
        <w:t>և</w:t>
      </w:r>
      <w:r w:rsidRPr="00026408">
        <w:rPr>
          <w:rFonts w:cs="Sylfaen"/>
          <w:sz w:val="24"/>
          <w:szCs w:val="24"/>
          <w:lang w:val="hy-AM"/>
        </w:rPr>
        <w:t xml:space="preserve"> </w:t>
      </w:r>
      <w:r w:rsidRPr="00026408">
        <w:rPr>
          <w:sz w:val="24"/>
          <w:szCs w:val="24"/>
          <w:lang w:val="hy-AM"/>
        </w:rPr>
        <w:t xml:space="preserve"> </w:t>
      </w:r>
      <w:r w:rsidRPr="00026408">
        <w:rPr>
          <w:rFonts w:cs="Sylfaen"/>
          <w:sz w:val="24"/>
          <w:szCs w:val="24"/>
          <w:lang w:val="hy-AM"/>
        </w:rPr>
        <w:t>նեղ</w:t>
      </w:r>
      <w:r w:rsidRPr="00026408">
        <w:rPr>
          <w:sz w:val="24"/>
          <w:szCs w:val="24"/>
          <w:lang w:val="hy-AM"/>
        </w:rPr>
        <w:t xml:space="preserve"> </w:t>
      </w:r>
      <w:r w:rsidRPr="00026408">
        <w:rPr>
          <w:rFonts w:cs="Sylfaen"/>
          <w:sz w:val="24"/>
          <w:szCs w:val="24"/>
          <w:lang w:val="hy-AM"/>
        </w:rPr>
        <w:t>մասնագիտական</w:t>
      </w:r>
      <w:r w:rsidRPr="00026408">
        <w:rPr>
          <w:sz w:val="24"/>
          <w:szCs w:val="24"/>
          <w:lang w:val="hy-AM"/>
        </w:rPr>
        <w:t xml:space="preserve"> </w:t>
      </w:r>
      <w:r w:rsidRPr="00026408">
        <w:rPr>
          <w:rFonts w:cs="Sylfaen"/>
          <w:sz w:val="24"/>
          <w:szCs w:val="24"/>
          <w:lang w:val="hy-AM"/>
        </w:rPr>
        <w:t>գիտելիքների</w:t>
      </w:r>
      <w:r w:rsidRPr="00026408">
        <w:rPr>
          <w:sz w:val="24"/>
          <w:szCs w:val="24"/>
          <w:lang w:val="hy-AM"/>
        </w:rPr>
        <w:t xml:space="preserve"> </w:t>
      </w:r>
      <w:r w:rsidRPr="00026408">
        <w:rPr>
          <w:rFonts w:cs="Sylfaen"/>
          <w:sz w:val="24"/>
          <w:szCs w:val="24"/>
          <w:lang w:val="hy-AM"/>
        </w:rPr>
        <w:t>կիրառություն</w:t>
      </w:r>
      <w:r w:rsidRPr="00026408">
        <w:rPr>
          <w:sz w:val="24"/>
          <w:szCs w:val="24"/>
          <w:lang w:val="hy-AM"/>
        </w:rPr>
        <w:t xml:space="preserve"> </w:t>
      </w:r>
      <w:r w:rsidRPr="00026408">
        <w:rPr>
          <w:rFonts w:cs="Sylfaen"/>
          <w:sz w:val="24"/>
          <w:szCs w:val="24"/>
          <w:lang w:val="hy-AM"/>
        </w:rPr>
        <w:t>պահանջող</w:t>
      </w:r>
      <w:r w:rsidRPr="00026408">
        <w:rPr>
          <w:sz w:val="24"/>
          <w:szCs w:val="24"/>
          <w:lang w:val="hy-AM"/>
        </w:rPr>
        <w:t xml:space="preserve"> </w:t>
      </w:r>
      <w:r w:rsidRPr="00026408">
        <w:rPr>
          <w:rFonts w:cs="Sylfaen"/>
          <w:sz w:val="24"/>
          <w:szCs w:val="24"/>
          <w:lang w:val="hy-AM"/>
        </w:rPr>
        <w:t>գործերի</w:t>
      </w:r>
      <w:r w:rsidRPr="00026408">
        <w:rPr>
          <w:sz w:val="24"/>
          <w:szCs w:val="24"/>
          <w:lang w:val="hy-AM"/>
        </w:rPr>
        <w:t xml:space="preserve"> </w:t>
      </w:r>
      <w:r w:rsidRPr="00026408">
        <w:rPr>
          <w:rFonts w:cs="Sylfaen"/>
          <w:sz w:val="24"/>
          <w:szCs w:val="24"/>
          <w:lang w:val="hy-AM"/>
        </w:rPr>
        <w:t>քննությանը</w:t>
      </w:r>
      <w:r w:rsidRPr="00026408">
        <w:rPr>
          <w:sz w:val="24"/>
          <w:szCs w:val="24"/>
          <w:lang w:val="hy-AM"/>
        </w:rPr>
        <w:t xml:space="preserve">, </w:t>
      </w:r>
      <w:r w:rsidRPr="00026408">
        <w:rPr>
          <w:rFonts w:cs="Sylfaen"/>
          <w:sz w:val="24"/>
          <w:szCs w:val="24"/>
          <w:lang w:val="hy-AM"/>
        </w:rPr>
        <w:t>մյուս</w:t>
      </w:r>
      <w:r w:rsidRPr="00026408">
        <w:rPr>
          <w:sz w:val="24"/>
          <w:szCs w:val="24"/>
          <w:lang w:val="hy-AM"/>
        </w:rPr>
        <w:t xml:space="preserve"> </w:t>
      </w:r>
      <w:r w:rsidRPr="00026408">
        <w:rPr>
          <w:rFonts w:cs="Sylfaen"/>
          <w:sz w:val="24"/>
          <w:szCs w:val="24"/>
          <w:lang w:val="hy-AM"/>
        </w:rPr>
        <w:t>կողմից՝</w:t>
      </w:r>
      <w:r w:rsidRPr="00026408">
        <w:rPr>
          <w:sz w:val="24"/>
          <w:szCs w:val="24"/>
          <w:lang w:val="hy-AM"/>
        </w:rPr>
        <w:t xml:space="preserve"> </w:t>
      </w:r>
      <w:r w:rsidRPr="00026408">
        <w:rPr>
          <w:rFonts w:cs="Sylfaen"/>
          <w:sz w:val="24"/>
          <w:szCs w:val="24"/>
          <w:lang w:val="hy-AM"/>
        </w:rPr>
        <w:lastRenderedPageBreak/>
        <w:t>հնարավորություն</w:t>
      </w:r>
      <w:r w:rsidRPr="00026408">
        <w:rPr>
          <w:sz w:val="24"/>
          <w:szCs w:val="24"/>
          <w:lang w:val="hy-AM"/>
        </w:rPr>
        <w:t xml:space="preserve"> </w:t>
      </w:r>
      <w:r w:rsidRPr="00026408">
        <w:rPr>
          <w:rFonts w:cs="Sylfaen"/>
          <w:sz w:val="24"/>
          <w:szCs w:val="24"/>
          <w:lang w:val="hy-AM"/>
        </w:rPr>
        <w:t>կստեղծվի</w:t>
      </w:r>
      <w:r w:rsidRPr="00026408">
        <w:rPr>
          <w:sz w:val="24"/>
          <w:szCs w:val="24"/>
          <w:lang w:val="hy-AM"/>
        </w:rPr>
        <w:t xml:space="preserve"> </w:t>
      </w:r>
      <w:r w:rsidRPr="00026408">
        <w:rPr>
          <w:rFonts w:cs="Sylfaen"/>
          <w:sz w:val="24"/>
          <w:szCs w:val="24"/>
          <w:lang w:val="hy-AM"/>
        </w:rPr>
        <w:t>վերաբաշխել</w:t>
      </w:r>
      <w:r w:rsidRPr="00026408">
        <w:rPr>
          <w:sz w:val="24"/>
          <w:szCs w:val="24"/>
          <w:lang w:val="hy-AM"/>
        </w:rPr>
        <w:t xml:space="preserve"> </w:t>
      </w:r>
      <w:r w:rsidRPr="00026408">
        <w:rPr>
          <w:rFonts w:cs="Sylfaen"/>
          <w:sz w:val="24"/>
          <w:szCs w:val="24"/>
          <w:lang w:val="hy-AM"/>
        </w:rPr>
        <w:t>դատական</w:t>
      </w:r>
      <w:r w:rsidRPr="00026408">
        <w:rPr>
          <w:sz w:val="24"/>
          <w:szCs w:val="24"/>
          <w:lang w:val="hy-AM"/>
        </w:rPr>
        <w:t xml:space="preserve"> </w:t>
      </w:r>
      <w:r w:rsidRPr="00026408">
        <w:rPr>
          <w:rFonts w:cs="Sylfaen"/>
          <w:sz w:val="24"/>
          <w:szCs w:val="24"/>
          <w:lang w:val="hy-AM"/>
        </w:rPr>
        <w:t>համակարգի</w:t>
      </w:r>
      <w:r w:rsidRPr="00026408">
        <w:rPr>
          <w:sz w:val="24"/>
          <w:szCs w:val="24"/>
          <w:lang w:val="hy-AM"/>
        </w:rPr>
        <w:t xml:space="preserve"> </w:t>
      </w:r>
      <w:r w:rsidRPr="00026408">
        <w:rPr>
          <w:rFonts w:cs="Sylfaen"/>
          <w:sz w:val="24"/>
          <w:szCs w:val="24"/>
          <w:lang w:val="hy-AM"/>
        </w:rPr>
        <w:t>ընդհանուր</w:t>
      </w:r>
      <w:r w:rsidRPr="00026408">
        <w:rPr>
          <w:sz w:val="24"/>
          <w:szCs w:val="24"/>
          <w:lang w:val="hy-AM"/>
        </w:rPr>
        <w:t xml:space="preserve"> </w:t>
      </w:r>
      <w:r w:rsidRPr="00026408">
        <w:rPr>
          <w:rFonts w:cs="Sylfaen"/>
          <w:sz w:val="24"/>
          <w:szCs w:val="24"/>
          <w:lang w:val="hy-AM"/>
        </w:rPr>
        <w:t>ծանրաբեռնվածությունը</w:t>
      </w:r>
      <w:r w:rsidRPr="00026408">
        <w:rPr>
          <w:sz w:val="24"/>
          <w:szCs w:val="24"/>
          <w:lang w:val="hy-AM"/>
        </w:rPr>
        <w:t>:</w:t>
      </w:r>
    </w:p>
    <w:p w14:paraId="74A1AA5A" w14:textId="337DA9CA" w:rsidR="00D766A8" w:rsidRPr="00026408" w:rsidRDefault="00D766A8" w:rsidP="008C048E">
      <w:pPr>
        <w:spacing w:line="276" w:lineRule="auto"/>
        <w:ind w:firstLine="720"/>
        <w:contextualSpacing/>
        <w:jc w:val="both"/>
        <w:rPr>
          <w:sz w:val="24"/>
          <w:szCs w:val="24"/>
          <w:lang w:val="hy-AM"/>
        </w:rPr>
      </w:pPr>
      <w:r w:rsidRPr="00026408">
        <w:rPr>
          <w:rFonts w:cs="Sylfaen"/>
          <w:sz w:val="24"/>
          <w:szCs w:val="24"/>
          <w:lang w:val="hy-AM"/>
        </w:rPr>
        <w:t>Կառավարությունն</w:t>
      </w:r>
      <w:r w:rsidRPr="00026408">
        <w:rPr>
          <w:sz w:val="24"/>
          <w:szCs w:val="24"/>
          <w:lang w:val="hy-AM"/>
        </w:rPr>
        <w:t xml:space="preserve"> </w:t>
      </w:r>
      <w:r w:rsidRPr="00026408">
        <w:rPr>
          <w:rFonts w:cs="Sylfaen"/>
          <w:sz w:val="24"/>
          <w:szCs w:val="24"/>
          <w:lang w:val="hy-AM"/>
        </w:rPr>
        <w:t>իր</w:t>
      </w:r>
      <w:r w:rsidRPr="00026408">
        <w:rPr>
          <w:sz w:val="24"/>
          <w:szCs w:val="24"/>
          <w:lang w:val="hy-AM"/>
        </w:rPr>
        <w:t xml:space="preserve"> </w:t>
      </w:r>
      <w:r w:rsidRPr="00026408">
        <w:rPr>
          <w:rFonts w:cs="Sylfaen"/>
          <w:sz w:val="24"/>
          <w:szCs w:val="24"/>
          <w:lang w:val="hy-AM"/>
        </w:rPr>
        <w:t>իրավասությունների</w:t>
      </w:r>
      <w:r w:rsidRPr="00026408">
        <w:rPr>
          <w:sz w:val="24"/>
          <w:szCs w:val="24"/>
          <w:lang w:val="hy-AM"/>
        </w:rPr>
        <w:t xml:space="preserve"> </w:t>
      </w:r>
      <w:r w:rsidRPr="00026408">
        <w:rPr>
          <w:rFonts w:cs="Sylfaen"/>
          <w:sz w:val="24"/>
          <w:szCs w:val="24"/>
          <w:lang w:val="hy-AM"/>
        </w:rPr>
        <w:t>շրջանակում</w:t>
      </w:r>
      <w:r w:rsidRPr="00026408">
        <w:rPr>
          <w:sz w:val="24"/>
          <w:szCs w:val="24"/>
          <w:lang w:val="hy-AM"/>
        </w:rPr>
        <w:t xml:space="preserve"> </w:t>
      </w:r>
      <w:r w:rsidRPr="00026408">
        <w:rPr>
          <w:rFonts w:cs="Sylfaen"/>
          <w:sz w:val="24"/>
          <w:szCs w:val="24"/>
          <w:lang w:val="hy-AM"/>
        </w:rPr>
        <w:t>շարունակելու</w:t>
      </w:r>
      <w:r w:rsidRPr="00026408">
        <w:rPr>
          <w:sz w:val="24"/>
          <w:szCs w:val="24"/>
          <w:lang w:val="hy-AM"/>
        </w:rPr>
        <w:t xml:space="preserve"> </w:t>
      </w:r>
      <w:r w:rsidRPr="00026408">
        <w:rPr>
          <w:rFonts w:cs="Sylfaen"/>
          <w:sz w:val="24"/>
          <w:szCs w:val="24"/>
          <w:lang w:val="hy-AM"/>
        </w:rPr>
        <w:t>է</w:t>
      </w:r>
      <w:r w:rsidRPr="00026408">
        <w:rPr>
          <w:sz w:val="24"/>
          <w:szCs w:val="24"/>
          <w:lang w:val="hy-AM"/>
        </w:rPr>
        <w:t xml:space="preserve"> </w:t>
      </w:r>
      <w:r w:rsidRPr="00026408">
        <w:rPr>
          <w:rFonts w:cs="Sylfaen"/>
          <w:sz w:val="24"/>
          <w:szCs w:val="24"/>
          <w:lang w:val="hy-AM"/>
        </w:rPr>
        <w:t>իրականացնել</w:t>
      </w:r>
      <w:r w:rsidRPr="00026408">
        <w:rPr>
          <w:sz w:val="24"/>
          <w:szCs w:val="24"/>
          <w:lang w:val="hy-AM"/>
        </w:rPr>
        <w:t xml:space="preserve"> </w:t>
      </w:r>
      <w:r w:rsidRPr="00026408">
        <w:rPr>
          <w:rFonts w:cs="Sylfaen"/>
          <w:sz w:val="24"/>
          <w:szCs w:val="24"/>
          <w:lang w:val="hy-AM"/>
        </w:rPr>
        <w:t>անհրաժեշտ</w:t>
      </w:r>
      <w:r w:rsidRPr="00026408">
        <w:rPr>
          <w:sz w:val="24"/>
          <w:szCs w:val="24"/>
          <w:lang w:val="hy-AM"/>
        </w:rPr>
        <w:t xml:space="preserve"> </w:t>
      </w:r>
      <w:r w:rsidRPr="00026408">
        <w:rPr>
          <w:rFonts w:cs="Sylfaen"/>
          <w:sz w:val="24"/>
          <w:szCs w:val="24"/>
          <w:lang w:val="hy-AM"/>
        </w:rPr>
        <w:t>բոլոր</w:t>
      </w:r>
      <w:r w:rsidRPr="00026408">
        <w:rPr>
          <w:sz w:val="24"/>
          <w:szCs w:val="24"/>
          <w:lang w:val="hy-AM"/>
        </w:rPr>
        <w:t xml:space="preserve"> </w:t>
      </w:r>
      <w:r w:rsidRPr="00026408">
        <w:rPr>
          <w:rFonts w:cs="Sylfaen"/>
          <w:sz w:val="24"/>
          <w:szCs w:val="24"/>
          <w:lang w:val="hy-AM"/>
        </w:rPr>
        <w:t>քայլերը՝</w:t>
      </w:r>
      <w:r w:rsidRPr="00026408">
        <w:rPr>
          <w:sz w:val="24"/>
          <w:szCs w:val="24"/>
          <w:lang w:val="hy-AM"/>
        </w:rPr>
        <w:t xml:space="preserve"> </w:t>
      </w:r>
      <w:r w:rsidRPr="00026408">
        <w:rPr>
          <w:rFonts w:cs="Sylfaen"/>
          <w:sz w:val="24"/>
          <w:szCs w:val="24"/>
          <w:lang w:val="hy-AM"/>
        </w:rPr>
        <w:t>ուղղված</w:t>
      </w:r>
      <w:r w:rsidRPr="00026408">
        <w:rPr>
          <w:sz w:val="24"/>
          <w:szCs w:val="24"/>
          <w:lang w:val="hy-AM"/>
        </w:rPr>
        <w:t xml:space="preserve"> </w:t>
      </w:r>
      <w:r w:rsidRPr="00026408">
        <w:rPr>
          <w:rFonts w:cs="Sylfaen"/>
          <w:sz w:val="24"/>
          <w:szCs w:val="24"/>
          <w:lang w:val="hy-AM"/>
        </w:rPr>
        <w:t>մինչդատական</w:t>
      </w:r>
      <w:r w:rsidRPr="00026408">
        <w:rPr>
          <w:sz w:val="24"/>
          <w:szCs w:val="24"/>
          <w:lang w:val="hy-AM"/>
        </w:rPr>
        <w:t xml:space="preserve"> </w:t>
      </w:r>
      <w:r w:rsidRPr="00026408">
        <w:rPr>
          <w:rFonts w:cs="Sylfaen"/>
          <w:sz w:val="24"/>
          <w:szCs w:val="24"/>
          <w:lang w:val="hy-AM"/>
        </w:rPr>
        <w:t>վարույթի</w:t>
      </w:r>
      <w:r w:rsidRPr="00026408">
        <w:rPr>
          <w:sz w:val="24"/>
          <w:szCs w:val="24"/>
          <w:lang w:val="hy-AM"/>
        </w:rPr>
        <w:t xml:space="preserve"> </w:t>
      </w:r>
      <w:r w:rsidRPr="00026408">
        <w:rPr>
          <w:rFonts w:cs="Sylfaen"/>
          <w:sz w:val="24"/>
          <w:szCs w:val="24"/>
          <w:lang w:val="hy-AM"/>
        </w:rPr>
        <w:t>նկատմամբ</w:t>
      </w:r>
      <w:r w:rsidRPr="00026408">
        <w:rPr>
          <w:sz w:val="24"/>
          <w:szCs w:val="24"/>
          <w:lang w:val="hy-AM"/>
        </w:rPr>
        <w:t xml:space="preserve"> </w:t>
      </w:r>
      <w:r w:rsidRPr="00026408">
        <w:rPr>
          <w:rFonts w:cs="Sylfaen"/>
          <w:sz w:val="24"/>
          <w:szCs w:val="24"/>
          <w:lang w:val="hy-AM"/>
        </w:rPr>
        <w:t>դատական</w:t>
      </w:r>
      <w:r w:rsidRPr="00026408">
        <w:rPr>
          <w:sz w:val="24"/>
          <w:szCs w:val="24"/>
          <w:lang w:val="hy-AM"/>
        </w:rPr>
        <w:t xml:space="preserve"> </w:t>
      </w:r>
      <w:r w:rsidRPr="00026408">
        <w:rPr>
          <w:rFonts w:cs="Sylfaen"/>
          <w:sz w:val="24"/>
          <w:szCs w:val="24"/>
          <w:lang w:val="hy-AM"/>
        </w:rPr>
        <w:t>վերահսկողություն</w:t>
      </w:r>
      <w:r w:rsidRPr="00026408">
        <w:rPr>
          <w:sz w:val="24"/>
          <w:szCs w:val="24"/>
          <w:lang w:val="hy-AM"/>
        </w:rPr>
        <w:t xml:space="preserve"> </w:t>
      </w:r>
      <w:r w:rsidRPr="00026408">
        <w:rPr>
          <w:rFonts w:cs="Sylfaen"/>
          <w:sz w:val="24"/>
          <w:szCs w:val="24"/>
          <w:lang w:val="hy-AM"/>
        </w:rPr>
        <w:t>իրականացնող</w:t>
      </w:r>
      <w:r w:rsidRPr="00026408">
        <w:rPr>
          <w:sz w:val="24"/>
          <w:szCs w:val="24"/>
          <w:lang w:val="hy-AM"/>
        </w:rPr>
        <w:t xml:space="preserve"> </w:t>
      </w:r>
      <w:r w:rsidRPr="00026408">
        <w:rPr>
          <w:rFonts w:cs="Sylfaen"/>
          <w:sz w:val="24"/>
          <w:szCs w:val="24"/>
          <w:lang w:val="hy-AM"/>
        </w:rPr>
        <w:t>դատավորների</w:t>
      </w:r>
      <w:r w:rsidRPr="00026408">
        <w:rPr>
          <w:sz w:val="24"/>
          <w:szCs w:val="24"/>
          <w:lang w:val="hy-AM"/>
        </w:rPr>
        <w:t xml:space="preserve"> </w:t>
      </w:r>
      <w:r w:rsidRPr="00026408">
        <w:rPr>
          <w:rFonts w:cs="Sylfaen"/>
          <w:sz w:val="24"/>
          <w:szCs w:val="24"/>
          <w:lang w:val="hy-AM"/>
        </w:rPr>
        <w:t>ինստիտուտի</w:t>
      </w:r>
      <w:r w:rsidRPr="00026408">
        <w:rPr>
          <w:sz w:val="24"/>
          <w:szCs w:val="24"/>
          <w:lang w:val="hy-AM"/>
        </w:rPr>
        <w:t xml:space="preserve"> </w:t>
      </w:r>
      <w:r w:rsidR="003B0EBC" w:rsidRPr="00026408">
        <w:rPr>
          <w:rFonts w:cs="Sylfaen"/>
          <w:sz w:val="24"/>
          <w:szCs w:val="24"/>
          <w:lang w:val="hy-AM"/>
        </w:rPr>
        <w:t>և</w:t>
      </w:r>
      <w:r w:rsidRPr="00026408">
        <w:rPr>
          <w:rFonts w:cs="Sylfaen"/>
          <w:sz w:val="24"/>
          <w:szCs w:val="24"/>
          <w:lang w:val="hy-AM"/>
        </w:rPr>
        <w:t xml:space="preserve"> </w:t>
      </w:r>
      <w:r w:rsidRPr="00026408">
        <w:rPr>
          <w:sz w:val="24"/>
          <w:szCs w:val="24"/>
          <w:lang w:val="hy-AM"/>
        </w:rPr>
        <w:t xml:space="preserve"> </w:t>
      </w:r>
      <w:r w:rsidRPr="00026408">
        <w:rPr>
          <w:rFonts w:cs="Sylfaen"/>
          <w:sz w:val="24"/>
          <w:szCs w:val="24"/>
          <w:lang w:val="hy-AM"/>
        </w:rPr>
        <w:t>Հակակոռուպցիոն</w:t>
      </w:r>
      <w:r w:rsidRPr="00026408">
        <w:rPr>
          <w:sz w:val="24"/>
          <w:szCs w:val="24"/>
          <w:lang w:val="hy-AM"/>
        </w:rPr>
        <w:t xml:space="preserve"> </w:t>
      </w:r>
      <w:r w:rsidRPr="00026408">
        <w:rPr>
          <w:rFonts w:cs="Sylfaen"/>
          <w:sz w:val="24"/>
          <w:szCs w:val="24"/>
          <w:lang w:val="hy-AM"/>
        </w:rPr>
        <w:t>դատարանի</w:t>
      </w:r>
      <w:r w:rsidRPr="00026408">
        <w:rPr>
          <w:sz w:val="24"/>
          <w:szCs w:val="24"/>
          <w:lang w:val="hy-AM"/>
        </w:rPr>
        <w:t xml:space="preserve"> </w:t>
      </w:r>
      <w:r w:rsidRPr="00026408">
        <w:rPr>
          <w:rFonts w:cs="Sylfaen"/>
          <w:sz w:val="24"/>
          <w:szCs w:val="24"/>
          <w:lang w:val="hy-AM"/>
        </w:rPr>
        <w:t>կայացմանը</w:t>
      </w:r>
      <w:r w:rsidRPr="00026408">
        <w:rPr>
          <w:sz w:val="24"/>
          <w:szCs w:val="24"/>
          <w:lang w:val="hy-AM"/>
        </w:rPr>
        <w:t xml:space="preserve">: </w:t>
      </w:r>
      <w:r w:rsidRPr="00026408">
        <w:rPr>
          <w:rFonts w:cs="Sylfaen"/>
          <w:sz w:val="24"/>
          <w:szCs w:val="24"/>
          <w:lang w:val="hy-AM"/>
        </w:rPr>
        <w:t>Դատաիրավական</w:t>
      </w:r>
      <w:r w:rsidRPr="00026408">
        <w:rPr>
          <w:sz w:val="24"/>
          <w:szCs w:val="24"/>
          <w:lang w:val="hy-AM"/>
        </w:rPr>
        <w:t xml:space="preserve"> </w:t>
      </w:r>
      <w:r w:rsidRPr="00026408">
        <w:rPr>
          <w:rFonts w:cs="Sylfaen"/>
          <w:sz w:val="24"/>
          <w:szCs w:val="24"/>
          <w:lang w:val="hy-AM"/>
        </w:rPr>
        <w:t>բարեփոխումների</w:t>
      </w:r>
      <w:r w:rsidRPr="00026408">
        <w:rPr>
          <w:sz w:val="24"/>
          <w:szCs w:val="24"/>
          <w:lang w:val="hy-AM"/>
        </w:rPr>
        <w:t xml:space="preserve"> </w:t>
      </w:r>
      <w:r w:rsidRPr="00026408">
        <w:rPr>
          <w:rFonts w:cs="Sylfaen"/>
          <w:sz w:val="24"/>
          <w:szCs w:val="24"/>
          <w:lang w:val="hy-AM"/>
        </w:rPr>
        <w:t>օրակարգը</w:t>
      </w:r>
      <w:r w:rsidRPr="00026408">
        <w:rPr>
          <w:sz w:val="24"/>
          <w:szCs w:val="24"/>
          <w:lang w:val="hy-AM"/>
        </w:rPr>
        <w:t xml:space="preserve"> </w:t>
      </w:r>
      <w:r w:rsidRPr="00026408">
        <w:rPr>
          <w:rFonts w:cs="Sylfaen"/>
          <w:sz w:val="24"/>
          <w:szCs w:val="24"/>
          <w:lang w:val="hy-AM"/>
        </w:rPr>
        <w:t>նախ</w:t>
      </w:r>
      <w:r w:rsidR="003B0EBC" w:rsidRPr="00026408">
        <w:rPr>
          <w:rFonts w:cs="Sylfaen"/>
          <w:sz w:val="24"/>
          <w:szCs w:val="24"/>
          <w:lang w:val="hy-AM"/>
        </w:rPr>
        <w:t>և</w:t>
      </w:r>
      <w:r w:rsidRPr="00026408">
        <w:rPr>
          <w:rFonts w:cs="Sylfaen"/>
          <w:sz w:val="24"/>
          <w:szCs w:val="24"/>
          <w:lang w:val="hy-AM"/>
        </w:rPr>
        <w:t>առաջ</w:t>
      </w:r>
      <w:r w:rsidRPr="00026408">
        <w:rPr>
          <w:sz w:val="24"/>
          <w:szCs w:val="24"/>
          <w:lang w:val="hy-AM"/>
        </w:rPr>
        <w:t xml:space="preserve"> </w:t>
      </w:r>
      <w:r w:rsidRPr="00026408">
        <w:rPr>
          <w:rFonts w:cs="Sylfaen"/>
          <w:sz w:val="24"/>
          <w:szCs w:val="24"/>
          <w:lang w:val="hy-AM"/>
        </w:rPr>
        <w:t>պետք</w:t>
      </w:r>
      <w:r w:rsidRPr="00026408">
        <w:rPr>
          <w:sz w:val="24"/>
          <w:szCs w:val="24"/>
          <w:lang w:val="hy-AM"/>
        </w:rPr>
        <w:t xml:space="preserve"> </w:t>
      </w:r>
      <w:r w:rsidRPr="00026408">
        <w:rPr>
          <w:rFonts w:cs="Sylfaen"/>
          <w:sz w:val="24"/>
          <w:szCs w:val="24"/>
          <w:lang w:val="hy-AM"/>
        </w:rPr>
        <w:t>է</w:t>
      </w:r>
      <w:r w:rsidRPr="00026408">
        <w:rPr>
          <w:sz w:val="24"/>
          <w:szCs w:val="24"/>
          <w:lang w:val="hy-AM"/>
        </w:rPr>
        <w:t xml:space="preserve"> </w:t>
      </w:r>
      <w:r w:rsidRPr="00026408">
        <w:rPr>
          <w:rFonts w:cs="Sylfaen"/>
          <w:sz w:val="24"/>
          <w:szCs w:val="24"/>
          <w:lang w:val="hy-AM"/>
        </w:rPr>
        <w:t>շարունակի</w:t>
      </w:r>
      <w:r w:rsidRPr="00026408">
        <w:rPr>
          <w:sz w:val="24"/>
          <w:szCs w:val="24"/>
          <w:lang w:val="hy-AM"/>
        </w:rPr>
        <w:t xml:space="preserve"> </w:t>
      </w:r>
      <w:r w:rsidRPr="00026408">
        <w:rPr>
          <w:rFonts w:cs="Sylfaen"/>
          <w:sz w:val="24"/>
          <w:szCs w:val="24"/>
          <w:lang w:val="hy-AM"/>
        </w:rPr>
        <w:t>միտված</w:t>
      </w:r>
      <w:r w:rsidRPr="00026408">
        <w:rPr>
          <w:sz w:val="24"/>
          <w:szCs w:val="24"/>
          <w:lang w:val="hy-AM"/>
        </w:rPr>
        <w:t xml:space="preserve"> </w:t>
      </w:r>
      <w:r w:rsidRPr="00026408">
        <w:rPr>
          <w:rFonts w:cs="Sylfaen"/>
          <w:sz w:val="24"/>
          <w:szCs w:val="24"/>
          <w:lang w:val="hy-AM"/>
        </w:rPr>
        <w:t>լինել</w:t>
      </w:r>
      <w:r w:rsidRPr="00026408">
        <w:rPr>
          <w:sz w:val="24"/>
          <w:szCs w:val="24"/>
          <w:lang w:val="hy-AM"/>
        </w:rPr>
        <w:t xml:space="preserve"> </w:t>
      </w:r>
      <w:r w:rsidRPr="00026408">
        <w:rPr>
          <w:rFonts w:cs="Sylfaen"/>
          <w:sz w:val="24"/>
          <w:szCs w:val="24"/>
          <w:lang w:val="hy-AM"/>
        </w:rPr>
        <w:t>դատավորների</w:t>
      </w:r>
      <w:r w:rsidRPr="00026408">
        <w:rPr>
          <w:sz w:val="24"/>
          <w:szCs w:val="24"/>
          <w:lang w:val="hy-AM"/>
        </w:rPr>
        <w:t xml:space="preserve"> </w:t>
      </w:r>
      <w:r w:rsidRPr="00026408">
        <w:rPr>
          <w:rFonts w:cs="Sylfaen"/>
          <w:sz w:val="24"/>
          <w:szCs w:val="24"/>
          <w:lang w:val="hy-AM"/>
        </w:rPr>
        <w:t>բարեվարքության</w:t>
      </w:r>
      <w:r w:rsidRPr="00026408">
        <w:rPr>
          <w:sz w:val="24"/>
          <w:szCs w:val="24"/>
          <w:lang w:val="hy-AM"/>
        </w:rPr>
        <w:t xml:space="preserve"> </w:t>
      </w:r>
      <w:r w:rsidRPr="00026408">
        <w:rPr>
          <w:rFonts w:cs="Sylfaen"/>
          <w:sz w:val="24"/>
          <w:szCs w:val="24"/>
          <w:lang w:val="hy-AM"/>
        </w:rPr>
        <w:t>ամրապնդմանը՝</w:t>
      </w:r>
      <w:r w:rsidRPr="00026408">
        <w:rPr>
          <w:sz w:val="24"/>
          <w:szCs w:val="24"/>
          <w:lang w:val="hy-AM"/>
        </w:rPr>
        <w:t xml:space="preserve"> </w:t>
      </w:r>
      <w:r w:rsidRPr="00026408">
        <w:rPr>
          <w:rFonts w:cs="Sylfaen"/>
          <w:sz w:val="24"/>
          <w:szCs w:val="24"/>
          <w:lang w:val="hy-AM"/>
        </w:rPr>
        <w:t>նպատակ</w:t>
      </w:r>
      <w:r w:rsidRPr="00026408">
        <w:rPr>
          <w:sz w:val="24"/>
          <w:szCs w:val="24"/>
          <w:lang w:val="hy-AM"/>
        </w:rPr>
        <w:t xml:space="preserve"> </w:t>
      </w:r>
      <w:r w:rsidRPr="00026408">
        <w:rPr>
          <w:rFonts w:cs="Sylfaen"/>
          <w:sz w:val="24"/>
          <w:szCs w:val="24"/>
          <w:lang w:val="hy-AM"/>
        </w:rPr>
        <w:t>ունենալով</w:t>
      </w:r>
      <w:r w:rsidRPr="00026408">
        <w:rPr>
          <w:sz w:val="24"/>
          <w:szCs w:val="24"/>
          <w:lang w:val="hy-AM"/>
        </w:rPr>
        <w:t xml:space="preserve"> </w:t>
      </w:r>
      <w:r w:rsidRPr="00026408">
        <w:rPr>
          <w:rFonts w:cs="Sylfaen"/>
          <w:sz w:val="24"/>
          <w:szCs w:val="24"/>
          <w:lang w:val="hy-AM"/>
        </w:rPr>
        <w:t>շարունակաբար</w:t>
      </w:r>
      <w:r w:rsidRPr="00026408">
        <w:rPr>
          <w:sz w:val="24"/>
          <w:szCs w:val="24"/>
          <w:lang w:val="hy-AM"/>
        </w:rPr>
        <w:t xml:space="preserve"> </w:t>
      </w:r>
      <w:r w:rsidRPr="00026408">
        <w:rPr>
          <w:rFonts w:cs="Sylfaen"/>
          <w:sz w:val="24"/>
          <w:szCs w:val="24"/>
          <w:lang w:val="hy-AM"/>
        </w:rPr>
        <w:t>դատական</w:t>
      </w:r>
      <w:r w:rsidRPr="00026408">
        <w:rPr>
          <w:sz w:val="24"/>
          <w:szCs w:val="24"/>
          <w:lang w:val="hy-AM"/>
        </w:rPr>
        <w:t xml:space="preserve"> </w:t>
      </w:r>
      <w:r w:rsidRPr="00026408">
        <w:rPr>
          <w:rFonts w:cs="Sylfaen"/>
          <w:sz w:val="24"/>
          <w:szCs w:val="24"/>
          <w:lang w:val="hy-AM"/>
        </w:rPr>
        <w:t>համակարգ</w:t>
      </w:r>
      <w:r w:rsidRPr="00026408">
        <w:rPr>
          <w:sz w:val="24"/>
          <w:szCs w:val="24"/>
          <w:lang w:val="hy-AM"/>
        </w:rPr>
        <w:t xml:space="preserve"> </w:t>
      </w:r>
      <w:r w:rsidRPr="00026408">
        <w:rPr>
          <w:rFonts w:cs="Sylfaen"/>
          <w:sz w:val="24"/>
          <w:szCs w:val="24"/>
          <w:lang w:val="hy-AM"/>
        </w:rPr>
        <w:t>ներգրավել</w:t>
      </w:r>
      <w:r w:rsidRPr="00026408">
        <w:rPr>
          <w:sz w:val="24"/>
          <w:szCs w:val="24"/>
          <w:lang w:val="hy-AM"/>
        </w:rPr>
        <w:t xml:space="preserve"> </w:t>
      </w:r>
      <w:r w:rsidRPr="00026408">
        <w:rPr>
          <w:rFonts w:cs="Sylfaen"/>
          <w:sz w:val="24"/>
          <w:szCs w:val="24"/>
          <w:lang w:val="hy-AM"/>
        </w:rPr>
        <w:t>նոր</w:t>
      </w:r>
      <w:r w:rsidRPr="00026408">
        <w:rPr>
          <w:sz w:val="24"/>
          <w:szCs w:val="24"/>
          <w:lang w:val="hy-AM"/>
        </w:rPr>
        <w:t xml:space="preserve"> </w:t>
      </w:r>
      <w:r w:rsidR="002D6858" w:rsidRPr="00026408">
        <w:rPr>
          <w:rFonts w:cs="Sylfaen"/>
          <w:sz w:val="24"/>
          <w:szCs w:val="24"/>
          <w:lang w:val="hy-AM"/>
        </w:rPr>
        <w:t xml:space="preserve">արհեստավարժ </w:t>
      </w:r>
      <w:r w:rsidRPr="00026408">
        <w:rPr>
          <w:rFonts w:cs="Sylfaen"/>
          <w:sz w:val="24"/>
          <w:szCs w:val="24"/>
          <w:lang w:val="hy-AM"/>
        </w:rPr>
        <w:t>կադրերի՝</w:t>
      </w:r>
      <w:r w:rsidRPr="00026408">
        <w:rPr>
          <w:sz w:val="24"/>
          <w:szCs w:val="24"/>
          <w:lang w:val="hy-AM"/>
        </w:rPr>
        <w:t xml:space="preserve"> </w:t>
      </w:r>
      <w:r w:rsidRPr="00026408">
        <w:rPr>
          <w:rFonts w:cs="Sylfaen"/>
          <w:sz w:val="24"/>
          <w:szCs w:val="24"/>
          <w:lang w:val="hy-AM"/>
        </w:rPr>
        <w:t>միաժամանակ</w:t>
      </w:r>
      <w:r w:rsidRPr="00026408">
        <w:rPr>
          <w:sz w:val="24"/>
          <w:szCs w:val="24"/>
          <w:lang w:val="hy-AM"/>
        </w:rPr>
        <w:t xml:space="preserve"> </w:t>
      </w:r>
      <w:r w:rsidRPr="00026408">
        <w:rPr>
          <w:rFonts w:cs="Sylfaen"/>
          <w:sz w:val="24"/>
          <w:szCs w:val="24"/>
          <w:lang w:val="hy-AM"/>
        </w:rPr>
        <w:t>ներդնելով</w:t>
      </w:r>
      <w:r w:rsidRPr="00026408">
        <w:rPr>
          <w:sz w:val="24"/>
          <w:szCs w:val="24"/>
          <w:lang w:val="hy-AM"/>
        </w:rPr>
        <w:t xml:space="preserve"> </w:t>
      </w:r>
      <w:r w:rsidRPr="00026408">
        <w:rPr>
          <w:rFonts w:eastAsia="Calibri" w:cs="Sylfaen"/>
          <w:sz w:val="24"/>
          <w:szCs w:val="24"/>
          <w:lang w:val="hy-AM"/>
        </w:rPr>
        <w:t>դատավորի</w:t>
      </w:r>
      <w:r w:rsidRPr="00026408">
        <w:rPr>
          <w:rFonts w:eastAsia="Calibri" w:cs="Tahoma"/>
          <w:sz w:val="24"/>
          <w:szCs w:val="24"/>
          <w:lang w:val="hy-AM"/>
        </w:rPr>
        <w:t xml:space="preserve"> </w:t>
      </w:r>
      <w:r w:rsidRPr="00026408">
        <w:rPr>
          <w:rFonts w:eastAsia="Calibri" w:cs="Sylfaen"/>
          <w:sz w:val="24"/>
          <w:szCs w:val="24"/>
          <w:lang w:val="hy-AM"/>
        </w:rPr>
        <w:t>պաշտոնի</w:t>
      </w:r>
      <w:r w:rsidRPr="00026408">
        <w:rPr>
          <w:rFonts w:eastAsia="Calibri" w:cs="Tahoma"/>
          <w:sz w:val="24"/>
          <w:szCs w:val="24"/>
          <w:lang w:val="hy-AM"/>
        </w:rPr>
        <w:t xml:space="preserve"> </w:t>
      </w:r>
      <w:r w:rsidRPr="00026408">
        <w:rPr>
          <w:rFonts w:cs="Sylfaen"/>
          <w:sz w:val="24"/>
          <w:szCs w:val="24"/>
          <w:lang w:val="hy-AM"/>
        </w:rPr>
        <w:t>գրավչության</w:t>
      </w:r>
      <w:r w:rsidRPr="00026408">
        <w:rPr>
          <w:rFonts w:cs="Tahoma"/>
          <w:sz w:val="24"/>
          <w:szCs w:val="24"/>
          <w:lang w:val="hy-AM"/>
        </w:rPr>
        <w:t xml:space="preserve"> </w:t>
      </w:r>
      <w:r w:rsidRPr="00026408">
        <w:rPr>
          <w:rFonts w:cs="Sylfaen"/>
          <w:sz w:val="24"/>
          <w:szCs w:val="24"/>
          <w:lang w:val="hy-AM"/>
        </w:rPr>
        <w:t>բարձրացմանը</w:t>
      </w:r>
      <w:r w:rsidRPr="00026408">
        <w:rPr>
          <w:rFonts w:cs="Tahoma"/>
          <w:sz w:val="24"/>
          <w:szCs w:val="24"/>
          <w:lang w:val="hy-AM"/>
        </w:rPr>
        <w:t xml:space="preserve"> </w:t>
      </w:r>
      <w:r w:rsidR="003B0EBC" w:rsidRPr="00026408">
        <w:rPr>
          <w:rFonts w:cs="Sylfaen"/>
          <w:sz w:val="24"/>
          <w:szCs w:val="24"/>
          <w:lang w:val="hy-AM"/>
        </w:rPr>
        <w:t>և</w:t>
      </w:r>
      <w:r w:rsidRPr="00026408">
        <w:rPr>
          <w:rFonts w:cs="Sylfaen"/>
          <w:sz w:val="24"/>
          <w:szCs w:val="24"/>
          <w:lang w:val="hy-AM"/>
        </w:rPr>
        <w:t xml:space="preserve"> </w:t>
      </w:r>
      <w:r w:rsidRPr="00026408">
        <w:rPr>
          <w:sz w:val="24"/>
          <w:szCs w:val="24"/>
          <w:lang w:val="hy-AM"/>
        </w:rPr>
        <w:t xml:space="preserve"> </w:t>
      </w:r>
      <w:r w:rsidRPr="00026408">
        <w:rPr>
          <w:rFonts w:cs="Sylfaen"/>
          <w:sz w:val="24"/>
          <w:szCs w:val="24"/>
          <w:lang w:val="hy-AM"/>
        </w:rPr>
        <w:t>դատական</w:t>
      </w:r>
      <w:r w:rsidRPr="00026408">
        <w:rPr>
          <w:rFonts w:eastAsia="Calibri" w:cs="Tahoma"/>
          <w:sz w:val="24"/>
          <w:szCs w:val="24"/>
          <w:lang w:val="hy-AM"/>
        </w:rPr>
        <w:t xml:space="preserve"> </w:t>
      </w:r>
      <w:r w:rsidRPr="00026408">
        <w:rPr>
          <w:rFonts w:eastAsia="Calibri" w:cs="Sylfaen"/>
          <w:sz w:val="24"/>
          <w:szCs w:val="24"/>
          <w:lang w:val="hy-AM"/>
        </w:rPr>
        <w:t>համակարգ</w:t>
      </w:r>
      <w:r w:rsidRPr="00026408">
        <w:rPr>
          <w:rFonts w:eastAsia="Calibri" w:cs="Tahoma"/>
          <w:sz w:val="24"/>
          <w:szCs w:val="24"/>
          <w:lang w:val="hy-AM"/>
        </w:rPr>
        <w:t xml:space="preserve"> </w:t>
      </w:r>
      <w:r w:rsidRPr="00026408">
        <w:rPr>
          <w:rFonts w:eastAsia="Calibri" w:cs="Sylfaen"/>
          <w:sz w:val="24"/>
          <w:szCs w:val="24"/>
          <w:lang w:val="hy-AM"/>
        </w:rPr>
        <w:t>ոլորտի</w:t>
      </w:r>
      <w:r w:rsidRPr="00026408">
        <w:rPr>
          <w:rFonts w:eastAsia="Calibri" w:cs="Tahoma"/>
          <w:sz w:val="24"/>
          <w:szCs w:val="24"/>
          <w:lang w:val="hy-AM"/>
        </w:rPr>
        <w:t xml:space="preserve"> </w:t>
      </w:r>
      <w:r w:rsidRPr="00026408">
        <w:rPr>
          <w:rFonts w:eastAsia="Calibri" w:cs="Sylfaen"/>
          <w:sz w:val="24"/>
          <w:szCs w:val="24"/>
          <w:lang w:val="hy-AM"/>
        </w:rPr>
        <w:t>առաջատար ու հեղինակավոր</w:t>
      </w:r>
      <w:r w:rsidRPr="00026408">
        <w:rPr>
          <w:rFonts w:eastAsia="Calibri" w:cs="Tahoma"/>
          <w:sz w:val="24"/>
          <w:szCs w:val="24"/>
          <w:lang w:val="hy-AM"/>
        </w:rPr>
        <w:t xml:space="preserve"> </w:t>
      </w:r>
      <w:r w:rsidRPr="00026408">
        <w:rPr>
          <w:rFonts w:eastAsia="Calibri" w:cs="Sylfaen"/>
          <w:sz w:val="24"/>
          <w:szCs w:val="24"/>
          <w:lang w:val="hy-AM"/>
        </w:rPr>
        <w:t>մասնագետների</w:t>
      </w:r>
      <w:r w:rsidRPr="00026408">
        <w:rPr>
          <w:rFonts w:eastAsia="Calibri" w:cs="Tahoma"/>
          <w:sz w:val="24"/>
          <w:szCs w:val="24"/>
          <w:lang w:val="hy-AM"/>
        </w:rPr>
        <w:t xml:space="preserve"> </w:t>
      </w:r>
      <w:r w:rsidRPr="00026408">
        <w:rPr>
          <w:rFonts w:eastAsia="Calibri" w:cs="Sylfaen"/>
          <w:sz w:val="24"/>
          <w:szCs w:val="24"/>
          <w:lang w:val="hy-AM"/>
        </w:rPr>
        <w:t>մուտքը</w:t>
      </w:r>
      <w:r w:rsidRPr="00026408">
        <w:rPr>
          <w:rFonts w:eastAsia="Calibri" w:cs="Tahoma"/>
          <w:sz w:val="24"/>
          <w:szCs w:val="24"/>
          <w:lang w:val="hy-AM"/>
        </w:rPr>
        <w:t xml:space="preserve"> </w:t>
      </w:r>
      <w:r w:rsidRPr="00026408">
        <w:rPr>
          <w:rFonts w:eastAsia="Calibri" w:cs="Sylfaen"/>
          <w:sz w:val="24"/>
          <w:szCs w:val="24"/>
          <w:lang w:val="hy-AM"/>
        </w:rPr>
        <w:t>խթանելու</w:t>
      </w:r>
      <w:r w:rsidRPr="00026408">
        <w:rPr>
          <w:rFonts w:cs="Sylfaen"/>
          <w:sz w:val="24"/>
          <w:szCs w:val="24"/>
          <w:lang w:val="hy-AM"/>
        </w:rPr>
        <w:t>ն</w:t>
      </w:r>
      <w:r w:rsidRPr="00026408">
        <w:rPr>
          <w:rFonts w:cs="Tahoma"/>
          <w:sz w:val="24"/>
          <w:szCs w:val="24"/>
          <w:lang w:val="hy-AM"/>
        </w:rPr>
        <w:t xml:space="preserve"> </w:t>
      </w:r>
      <w:r w:rsidRPr="00026408">
        <w:rPr>
          <w:rFonts w:cs="Sylfaen"/>
          <w:sz w:val="24"/>
          <w:szCs w:val="24"/>
          <w:lang w:val="hy-AM"/>
        </w:rPr>
        <w:t>ուղղված</w:t>
      </w:r>
      <w:r w:rsidRPr="00026408">
        <w:rPr>
          <w:rFonts w:cs="Tahoma"/>
          <w:sz w:val="24"/>
          <w:szCs w:val="24"/>
          <w:lang w:val="hy-AM"/>
        </w:rPr>
        <w:t xml:space="preserve"> </w:t>
      </w:r>
      <w:r w:rsidRPr="00026408">
        <w:rPr>
          <w:rFonts w:cs="Sylfaen"/>
          <w:sz w:val="24"/>
          <w:szCs w:val="24"/>
          <w:lang w:val="hy-AM"/>
        </w:rPr>
        <w:t>գործիքակազմեր</w:t>
      </w:r>
      <w:r w:rsidRPr="00026408">
        <w:rPr>
          <w:rFonts w:cs="Tahoma"/>
          <w:sz w:val="24"/>
          <w:szCs w:val="24"/>
          <w:lang w:val="hy-AM"/>
        </w:rPr>
        <w:t>։</w:t>
      </w:r>
      <w:r w:rsidRPr="00026408">
        <w:rPr>
          <w:sz w:val="24"/>
          <w:szCs w:val="24"/>
          <w:lang w:val="hy-AM"/>
        </w:rPr>
        <w:t xml:space="preserve"> </w:t>
      </w:r>
      <w:r w:rsidRPr="00026408">
        <w:rPr>
          <w:rFonts w:eastAsia="Calibri" w:cs="Sylfaen"/>
          <w:sz w:val="24"/>
          <w:szCs w:val="24"/>
          <w:lang w:val="hy-AM"/>
        </w:rPr>
        <w:t>Նշվածի անհրաժեշտությունը</w:t>
      </w:r>
      <w:r w:rsidRPr="00026408">
        <w:rPr>
          <w:rFonts w:eastAsia="Calibri" w:cs="Tahoma"/>
          <w:sz w:val="24"/>
          <w:szCs w:val="24"/>
          <w:lang w:val="hy-AM"/>
        </w:rPr>
        <w:t xml:space="preserve"> </w:t>
      </w:r>
      <w:r w:rsidRPr="00026408">
        <w:rPr>
          <w:rFonts w:eastAsia="Calibri" w:cs="Sylfaen"/>
          <w:sz w:val="24"/>
          <w:szCs w:val="24"/>
          <w:lang w:val="hy-AM"/>
        </w:rPr>
        <w:t>հատկապես</w:t>
      </w:r>
      <w:r w:rsidRPr="00026408">
        <w:rPr>
          <w:rFonts w:eastAsia="Calibri" w:cs="Tahoma"/>
          <w:sz w:val="24"/>
          <w:szCs w:val="24"/>
          <w:lang w:val="hy-AM"/>
        </w:rPr>
        <w:t xml:space="preserve"> </w:t>
      </w:r>
      <w:r w:rsidRPr="00026408">
        <w:rPr>
          <w:rFonts w:eastAsia="Calibri" w:cs="Sylfaen"/>
          <w:sz w:val="24"/>
          <w:szCs w:val="24"/>
          <w:lang w:val="hy-AM"/>
        </w:rPr>
        <w:t>կար</w:t>
      </w:r>
      <w:r w:rsidR="003B0EBC" w:rsidRPr="00026408">
        <w:rPr>
          <w:rFonts w:eastAsia="Calibri" w:cs="Sylfaen"/>
          <w:sz w:val="24"/>
          <w:szCs w:val="24"/>
          <w:lang w:val="hy-AM"/>
        </w:rPr>
        <w:t>և</w:t>
      </w:r>
      <w:r w:rsidRPr="00026408">
        <w:rPr>
          <w:rFonts w:eastAsia="Calibri" w:cs="Sylfaen"/>
          <w:sz w:val="24"/>
          <w:szCs w:val="24"/>
          <w:lang w:val="hy-AM"/>
        </w:rPr>
        <w:t>որ</w:t>
      </w:r>
      <w:r w:rsidRPr="00026408">
        <w:rPr>
          <w:rFonts w:eastAsia="Calibri" w:cs="Tahoma"/>
          <w:sz w:val="24"/>
          <w:szCs w:val="24"/>
          <w:lang w:val="hy-AM"/>
        </w:rPr>
        <w:t xml:space="preserve"> </w:t>
      </w:r>
      <w:r w:rsidRPr="00026408">
        <w:rPr>
          <w:rFonts w:eastAsia="Calibri" w:cs="Sylfaen"/>
          <w:sz w:val="24"/>
          <w:szCs w:val="24"/>
          <w:lang w:val="hy-AM"/>
        </w:rPr>
        <w:t>կարող</w:t>
      </w:r>
      <w:r w:rsidRPr="00026408">
        <w:rPr>
          <w:rFonts w:eastAsia="Calibri" w:cs="Tahoma"/>
          <w:sz w:val="24"/>
          <w:szCs w:val="24"/>
          <w:lang w:val="hy-AM"/>
        </w:rPr>
        <w:t xml:space="preserve"> </w:t>
      </w:r>
      <w:r w:rsidRPr="00026408">
        <w:rPr>
          <w:rFonts w:eastAsia="Calibri" w:cs="Sylfaen"/>
          <w:sz w:val="24"/>
          <w:szCs w:val="24"/>
          <w:lang w:val="hy-AM"/>
        </w:rPr>
        <w:t>է</w:t>
      </w:r>
      <w:r w:rsidRPr="00026408">
        <w:rPr>
          <w:rFonts w:eastAsia="Calibri" w:cs="Tahoma"/>
          <w:sz w:val="24"/>
          <w:szCs w:val="24"/>
          <w:lang w:val="hy-AM"/>
        </w:rPr>
        <w:t xml:space="preserve"> </w:t>
      </w:r>
      <w:r w:rsidRPr="00026408">
        <w:rPr>
          <w:rFonts w:eastAsia="Calibri" w:cs="Sylfaen"/>
          <w:sz w:val="24"/>
          <w:szCs w:val="24"/>
          <w:lang w:val="hy-AM"/>
        </w:rPr>
        <w:t>դառնալ</w:t>
      </w:r>
      <w:r w:rsidRPr="00026408">
        <w:rPr>
          <w:rFonts w:eastAsia="Calibri" w:cs="Tahoma"/>
          <w:sz w:val="24"/>
          <w:szCs w:val="24"/>
          <w:lang w:val="hy-AM"/>
        </w:rPr>
        <w:t xml:space="preserve"> </w:t>
      </w:r>
      <w:r w:rsidRPr="00026408">
        <w:rPr>
          <w:rFonts w:eastAsia="Calibri" w:cs="Sylfaen"/>
          <w:sz w:val="24"/>
          <w:szCs w:val="24"/>
          <w:lang w:val="hy-AM"/>
        </w:rPr>
        <w:t>դատավորների</w:t>
      </w:r>
      <w:r w:rsidRPr="00026408">
        <w:rPr>
          <w:rFonts w:eastAsia="Calibri" w:cs="Tahoma"/>
          <w:sz w:val="24"/>
          <w:szCs w:val="24"/>
          <w:lang w:val="hy-AM"/>
        </w:rPr>
        <w:t xml:space="preserve"> </w:t>
      </w:r>
      <w:r w:rsidRPr="00026408">
        <w:rPr>
          <w:rFonts w:eastAsia="Calibri" w:cs="Sylfaen"/>
          <w:sz w:val="24"/>
          <w:szCs w:val="24"/>
          <w:lang w:val="hy-AM"/>
        </w:rPr>
        <w:t>բարեվարքության</w:t>
      </w:r>
      <w:r w:rsidRPr="00026408">
        <w:rPr>
          <w:rFonts w:eastAsia="Calibri" w:cs="Tahoma"/>
          <w:sz w:val="24"/>
          <w:szCs w:val="24"/>
          <w:lang w:val="hy-AM"/>
        </w:rPr>
        <w:t xml:space="preserve"> </w:t>
      </w:r>
      <w:r w:rsidRPr="00026408">
        <w:rPr>
          <w:rFonts w:eastAsia="Calibri" w:cs="Sylfaen"/>
          <w:sz w:val="24"/>
          <w:szCs w:val="24"/>
          <w:lang w:val="hy-AM"/>
        </w:rPr>
        <w:t>գնահատման</w:t>
      </w:r>
      <w:r w:rsidRPr="00026408">
        <w:rPr>
          <w:rFonts w:eastAsia="Calibri" w:cs="Tahoma"/>
          <w:sz w:val="24"/>
          <w:szCs w:val="24"/>
          <w:lang w:val="hy-AM"/>
        </w:rPr>
        <w:t xml:space="preserve"> </w:t>
      </w:r>
      <w:r w:rsidRPr="00026408">
        <w:rPr>
          <w:rFonts w:eastAsia="Calibri" w:cs="Sylfaen"/>
          <w:sz w:val="24"/>
          <w:szCs w:val="24"/>
          <w:lang w:val="hy-AM"/>
        </w:rPr>
        <w:t>արդյունքում</w:t>
      </w:r>
      <w:r w:rsidRPr="00026408">
        <w:rPr>
          <w:rFonts w:eastAsia="Calibri" w:cs="Tahoma"/>
          <w:sz w:val="24"/>
          <w:szCs w:val="24"/>
          <w:lang w:val="hy-AM"/>
        </w:rPr>
        <w:t xml:space="preserve"> </w:t>
      </w:r>
      <w:r w:rsidRPr="00026408">
        <w:rPr>
          <w:rFonts w:cs="Sylfaen"/>
          <w:sz w:val="24"/>
          <w:szCs w:val="24"/>
          <w:lang w:val="hy-AM"/>
        </w:rPr>
        <w:t>դատական</w:t>
      </w:r>
      <w:r w:rsidRPr="00026408">
        <w:rPr>
          <w:rFonts w:cs="Tahoma"/>
          <w:sz w:val="24"/>
          <w:szCs w:val="24"/>
          <w:lang w:val="hy-AM"/>
        </w:rPr>
        <w:t xml:space="preserve"> </w:t>
      </w:r>
      <w:r w:rsidRPr="00026408">
        <w:rPr>
          <w:rFonts w:cs="Sylfaen"/>
          <w:sz w:val="24"/>
          <w:szCs w:val="24"/>
          <w:lang w:val="hy-AM"/>
        </w:rPr>
        <w:t>համակարգում</w:t>
      </w:r>
      <w:r w:rsidRPr="00026408">
        <w:rPr>
          <w:rFonts w:cs="Tahoma"/>
          <w:sz w:val="24"/>
          <w:szCs w:val="24"/>
          <w:lang w:val="hy-AM"/>
        </w:rPr>
        <w:t xml:space="preserve"> </w:t>
      </w:r>
      <w:r w:rsidRPr="00026408">
        <w:rPr>
          <w:rFonts w:cs="Sylfaen"/>
          <w:sz w:val="24"/>
          <w:szCs w:val="24"/>
          <w:lang w:val="hy-AM"/>
        </w:rPr>
        <w:t>համալրում կատարելու անհրաժեշտության</w:t>
      </w:r>
      <w:r w:rsidRPr="00026408">
        <w:rPr>
          <w:rFonts w:eastAsia="Calibri" w:cs="Tahoma"/>
          <w:sz w:val="24"/>
          <w:szCs w:val="24"/>
          <w:lang w:val="hy-AM"/>
        </w:rPr>
        <w:t xml:space="preserve"> </w:t>
      </w:r>
      <w:r w:rsidRPr="00026408">
        <w:rPr>
          <w:rFonts w:eastAsia="Calibri" w:cs="Sylfaen"/>
          <w:sz w:val="24"/>
          <w:szCs w:val="24"/>
          <w:lang w:val="hy-AM"/>
        </w:rPr>
        <w:t>դեպքում:</w:t>
      </w:r>
    </w:p>
    <w:p w14:paraId="791124D2" w14:textId="638B13FC" w:rsidR="00D766A8" w:rsidRPr="00026408" w:rsidRDefault="00D766A8" w:rsidP="008C048E">
      <w:pPr>
        <w:spacing w:line="276" w:lineRule="auto"/>
        <w:ind w:firstLine="720"/>
        <w:contextualSpacing/>
        <w:jc w:val="both"/>
        <w:rPr>
          <w:sz w:val="24"/>
          <w:szCs w:val="24"/>
          <w:lang w:val="hy-AM"/>
        </w:rPr>
      </w:pPr>
      <w:r w:rsidRPr="00026408">
        <w:rPr>
          <w:rFonts w:cs="Sylfaen"/>
          <w:sz w:val="24"/>
          <w:szCs w:val="24"/>
          <w:lang w:val="hy-AM"/>
        </w:rPr>
        <w:t>Բարեվարքության</w:t>
      </w:r>
      <w:r w:rsidRPr="00026408">
        <w:rPr>
          <w:sz w:val="24"/>
          <w:szCs w:val="24"/>
          <w:lang w:val="hy-AM"/>
        </w:rPr>
        <w:t xml:space="preserve"> </w:t>
      </w:r>
      <w:r w:rsidRPr="00026408">
        <w:rPr>
          <w:rFonts w:cs="Sylfaen"/>
          <w:sz w:val="24"/>
          <w:szCs w:val="24"/>
          <w:lang w:val="hy-AM"/>
        </w:rPr>
        <w:t>ամրապնդմանն</w:t>
      </w:r>
      <w:r w:rsidRPr="00026408">
        <w:rPr>
          <w:sz w:val="24"/>
          <w:szCs w:val="24"/>
          <w:lang w:val="hy-AM"/>
        </w:rPr>
        <w:t xml:space="preserve"> </w:t>
      </w:r>
      <w:r w:rsidRPr="00026408">
        <w:rPr>
          <w:rFonts w:cs="Sylfaen"/>
          <w:sz w:val="24"/>
          <w:szCs w:val="24"/>
          <w:lang w:val="hy-AM"/>
        </w:rPr>
        <w:t>ուղղված</w:t>
      </w:r>
      <w:r w:rsidRPr="00026408">
        <w:rPr>
          <w:sz w:val="24"/>
          <w:szCs w:val="24"/>
          <w:lang w:val="hy-AM"/>
        </w:rPr>
        <w:t xml:space="preserve"> </w:t>
      </w:r>
      <w:r w:rsidRPr="00026408">
        <w:rPr>
          <w:rFonts w:cs="Sylfaen"/>
          <w:sz w:val="24"/>
          <w:szCs w:val="24"/>
          <w:lang w:val="hy-AM"/>
        </w:rPr>
        <w:t>գործողությունները</w:t>
      </w:r>
      <w:r w:rsidRPr="00026408">
        <w:rPr>
          <w:sz w:val="24"/>
          <w:szCs w:val="24"/>
          <w:lang w:val="hy-AM"/>
        </w:rPr>
        <w:t xml:space="preserve"> </w:t>
      </w:r>
      <w:r w:rsidRPr="00026408">
        <w:rPr>
          <w:rFonts w:cs="Sylfaen"/>
          <w:sz w:val="24"/>
          <w:szCs w:val="24"/>
          <w:lang w:val="hy-AM"/>
        </w:rPr>
        <w:t>պետք</w:t>
      </w:r>
      <w:r w:rsidRPr="00026408">
        <w:rPr>
          <w:sz w:val="24"/>
          <w:szCs w:val="24"/>
          <w:lang w:val="hy-AM"/>
        </w:rPr>
        <w:t xml:space="preserve"> </w:t>
      </w:r>
      <w:r w:rsidRPr="00026408">
        <w:rPr>
          <w:rFonts w:cs="Sylfaen"/>
          <w:sz w:val="24"/>
          <w:szCs w:val="24"/>
          <w:lang w:val="hy-AM"/>
        </w:rPr>
        <w:t>է</w:t>
      </w:r>
      <w:r w:rsidRPr="00026408">
        <w:rPr>
          <w:sz w:val="24"/>
          <w:szCs w:val="24"/>
          <w:lang w:val="hy-AM"/>
        </w:rPr>
        <w:t xml:space="preserve"> </w:t>
      </w:r>
      <w:r w:rsidRPr="00026408">
        <w:rPr>
          <w:rFonts w:cs="Sylfaen"/>
          <w:sz w:val="24"/>
          <w:szCs w:val="24"/>
          <w:lang w:val="hy-AM"/>
        </w:rPr>
        <w:t>կրեն</w:t>
      </w:r>
      <w:r w:rsidRPr="00026408">
        <w:rPr>
          <w:sz w:val="24"/>
          <w:szCs w:val="24"/>
          <w:lang w:val="hy-AM"/>
        </w:rPr>
        <w:t xml:space="preserve"> </w:t>
      </w:r>
      <w:r w:rsidRPr="00026408">
        <w:rPr>
          <w:rFonts w:cs="Sylfaen"/>
          <w:sz w:val="24"/>
          <w:szCs w:val="24"/>
          <w:lang w:val="hy-AM"/>
        </w:rPr>
        <w:t>ինստիտուցիոնալ</w:t>
      </w:r>
      <w:r w:rsidRPr="00026408">
        <w:rPr>
          <w:sz w:val="24"/>
          <w:szCs w:val="24"/>
          <w:lang w:val="hy-AM"/>
        </w:rPr>
        <w:t xml:space="preserve"> </w:t>
      </w:r>
      <w:r w:rsidRPr="00026408">
        <w:rPr>
          <w:rFonts w:cs="Sylfaen"/>
          <w:sz w:val="24"/>
          <w:szCs w:val="24"/>
          <w:lang w:val="hy-AM"/>
        </w:rPr>
        <w:t>բնույթ՝</w:t>
      </w:r>
      <w:r w:rsidRPr="00026408">
        <w:rPr>
          <w:sz w:val="24"/>
          <w:szCs w:val="24"/>
          <w:lang w:val="hy-AM"/>
        </w:rPr>
        <w:t xml:space="preserve"> </w:t>
      </w:r>
      <w:r w:rsidRPr="00026408">
        <w:rPr>
          <w:rFonts w:cs="Sylfaen"/>
          <w:sz w:val="24"/>
          <w:szCs w:val="24"/>
          <w:lang w:val="hy-AM"/>
        </w:rPr>
        <w:t>որպես</w:t>
      </w:r>
      <w:r w:rsidRPr="00026408">
        <w:rPr>
          <w:sz w:val="24"/>
          <w:szCs w:val="24"/>
          <w:lang w:val="hy-AM"/>
        </w:rPr>
        <w:t xml:space="preserve"> </w:t>
      </w:r>
      <w:r w:rsidRPr="00026408">
        <w:rPr>
          <w:rFonts w:cs="Sylfaen"/>
          <w:sz w:val="24"/>
          <w:szCs w:val="24"/>
          <w:lang w:val="hy-AM"/>
        </w:rPr>
        <w:t>վերջնարդյունք</w:t>
      </w:r>
      <w:r w:rsidRPr="00026408">
        <w:rPr>
          <w:sz w:val="24"/>
          <w:szCs w:val="24"/>
          <w:lang w:val="hy-AM"/>
        </w:rPr>
        <w:t xml:space="preserve"> </w:t>
      </w:r>
      <w:r w:rsidRPr="00026408">
        <w:rPr>
          <w:rFonts w:cs="Sylfaen"/>
          <w:sz w:val="24"/>
          <w:szCs w:val="24"/>
          <w:lang w:val="hy-AM"/>
        </w:rPr>
        <w:t>իրենց</w:t>
      </w:r>
      <w:r w:rsidRPr="00026408">
        <w:rPr>
          <w:sz w:val="24"/>
          <w:szCs w:val="24"/>
          <w:lang w:val="hy-AM"/>
        </w:rPr>
        <w:t xml:space="preserve"> </w:t>
      </w:r>
      <w:r w:rsidRPr="00026408">
        <w:rPr>
          <w:rFonts w:cs="Sylfaen"/>
          <w:sz w:val="24"/>
          <w:szCs w:val="24"/>
          <w:lang w:val="hy-AM"/>
        </w:rPr>
        <w:t>առջ</w:t>
      </w:r>
      <w:r w:rsidR="003B0EBC" w:rsidRPr="00026408">
        <w:rPr>
          <w:rFonts w:cs="Sylfaen"/>
          <w:sz w:val="24"/>
          <w:szCs w:val="24"/>
          <w:lang w:val="hy-AM"/>
        </w:rPr>
        <w:t>և</w:t>
      </w:r>
      <w:r w:rsidRPr="00026408">
        <w:rPr>
          <w:rFonts w:cs="Sylfaen"/>
          <w:sz w:val="24"/>
          <w:szCs w:val="24"/>
          <w:lang w:val="hy-AM"/>
        </w:rPr>
        <w:t xml:space="preserve"> </w:t>
      </w:r>
      <w:r w:rsidRPr="00026408">
        <w:rPr>
          <w:sz w:val="24"/>
          <w:szCs w:val="24"/>
          <w:lang w:val="hy-AM"/>
        </w:rPr>
        <w:t xml:space="preserve"> </w:t>
      </w:r>
      <w:r w:rsidRPr="00026408">
        <w:rPr>
          <w:rFonts w:cs="Sylfaen"/>
          <w:sz w:val="24"/>
          <w:szCs w:val="24"/>
          <w:lang w:val="hy-AM"/>
        </w:rPr>
        <w:t>ունենալով</w:t>
      </w:r>
      <w:r w:rsidRPr="00026408">
        <w:rPr>
          <w:sz w:val="24"/>
          <w:szCs w:val="24"/>
          <w:lang w:val="hy-AM"/>
        </w:rPr>
        <w:t xml:space="preserve"> </w:t>
      </w:r>
      <w:r w:rsidRPr="00026408">
        <w:rPr>
          <w:rFonts w:cs="Sylfaen"/>
          <w:sz w:val="24"/>
          <w:szCs w:val="24"/>
          <w:lang w:val="hy-AM"/>
        </w:rPr>
        <w:t>դատական</w:t>
      </w:r>
      <w:r w:rsidRPr="00026408">
        <w:rPr>
          <w:sz w:val="24"/>
          <w:szCs w:val="24"/>
          <w:lang w:val="hy-AM"/>
        </w:rPr>
        <w:t xml:space="preserve"> </w:t>
      </w:r>
      <w:r w:rsidRPr="00026408">
        <w:rPr>
          <w:rFonts w:cs="Sylfaen"/>
          <w:sz w:val="24"/>
          <w:szCs w:val="24"/>
          <w:lang w:val="hy-AM"/>
        </w:rPr>
        <w:t>համակարգի</w:t>
      </w:r>
      <w:r w:rsidRPr="00026408">
        <w:rPr>
          <w:sz w:val="24"/>
          <w:szCs w:val="24"/>
          <w:lang w:val="hy-AM"/>
        </w:rPr>
        <w:t xml:space="preserve"> </w:t>
      </w:r>
      <w:r w:rsidRPr="00026408">
        <w:rPr>
          <w:rFonts w:cs="Sylfaen"/>
          <w:sz w:val="24"/>
          <w:szCs w:val="24"/>
          <w:lang w:val="hy-AM"/>
        </w:rPr>
        <w:t>նկատմամբ</w:t>
      </w:r>
      <w:r w:rsidRPr="00026408">
        <w:rPr>
          <w:sz w:val="24"/>
          <w:szCs w:val="24"/>
          <w:lang w:val="hy-AM"/>
        </w:rPr>
        <w:t xml:space="preserve"> </w:t>
      </w:r>
      <w:r w:rsidRPr="00026408">
        <w:rPr>
          <w:rFonts w:cs="Sylfaen"/>
          <w:sz w:val="24"/>
          <w:szCs w:val="24"/>
          <w:lang w:val="hy-AM"/>
        </w:rPr>
        <w:t>հանրության</w:t>
      </w:r>
      <w:r w:rsidRPr="00026408">
        <w:rPr>
          <w:sz w:val="24"/>
          <w:szCs w:val="24"/>
          <w:lang w:val="hy-AM"/>
        </w:rPr>
        <w:t xml:space="preserve"> </w:t>
      </w:r>
      <w:r w:rsidRPr="00026408">
        <w:rPr>
          <w:rFonts w:cs="Sylfaen"/>
          <w:sz w:val="24"/>
          <w:szCs w:val="24"/>
          <w:lang w:val="hy-AM"/>
        </w:rPr>
        <w:t>վստահության</w:t>
      </w:r>
      <w:r w:rsidRPr="00026408">
        <w:rPr>
          <w:sz w:val="24"/>
          <w:szCs w:val="24"/>
          <w:lang w:val="hy-AM"/>
        </w:rPr>
        <w:t xml:space="preserve"> </w:t>
      </w:r>
      <w:r w:rsidRPr="00026408">
        <w:rPr>
          <w:rFonts w:cs="Sylfaen"/>
          <w:sz w:val="24"/>
          <w:szCs w:val="24"/>
          <w:lang w:val="hy-AM"/>
        </w:rPr>
        <w:t>բարձրացման</w:t>
      </w:r>
      <w:r w:rsidRPr="00026408">
        <w:rPr>
          <w:sz w:val="24"/>
          <w:szCs w:val="24"/>
          <w:lang w:val="hy-AM"/>
        </w:rPr>
        <w:t xml:space="preserve"> </w:t>
      </w:r>
      <w:r w:rsidRPr="00026408">
        <w:rPr>
          <w:rFonts w:cs="Sylfaen"/>
          <w:sz w:val="24"/>
          <w:szCs w:val="24"/>
          <w:lang w:val="hy-AM"/>
        </w:rPr>
        <w:t>ու</w:t>
      </w:r>
      <w:r w:rsidRPr="00026408">
        <w:rPr>
          <w:sz w:val="24"/>
          <w:szCs w:val="24"/>
          <w:lang w:val="hy-AM"/>
        </w:rPr>
        <w:t xml:space="preserve"> </w:t>
      </w:r>
      <w:r w:rsidRPr="00026408">
        <w:rPr>
          <w:rFonts w:cs="Sylfaen"/>
          <w:sz w:val="24"/>
          <w:szCs w:val="24"/>
          <w:lang w:val="hy-AM"/>
        </w:rPr>
        <w:t>ամրապնդման</w:t>
      </w:r>
      <w:r w:rsidRPr="00026408">
        <w:rPr>
          <w:sz w:val="24"/>
          <w:szCs w:val="24"/>
          <w:lang w:val="hy-AM"/>
        </w:rPr>
        <w:t xml:space="preserve">, </w:t>
      </w:r>
      <w:r w:rsidRPr="00026408">
        <w:rPr>
          <w:rFonts w:eastAsia="Calibri" w:cs="Sylfaen"/>
          <w:sz w:val="24"/>
          <w:szCs w:val="24"/>
          <w:lang w:val="hy-AM"/>
        </w:rPr>
        <w:t>անկախ</w:t>
      </w:r>
      <w:r w:rsidRPr="00026408">
        <w:rPr>
          <w:rFonts w:eastAsia="Calibri" w:cs="Times New Roman"/>
          <w:sz w:val="24"/>
          <w:szCs w:val="24"/>
          <w:lang w:val="hy-AM"/>
        </w:rPr>
        <w:t xml:space="preserve">, </w:t>
      </w:r>
      <w:r w:rsidRPr="00026408">
        <w:rPr>
          <w:rFonts w:eastAsia="Calibri" w:cs="Sylfaen"/>
          <w:sz w:val="24"/>
          <w:szCs w:val="24"/>
          <w:lang w:val="hy-AM"/>
        </w:rPr>
        <w:t>անաչառ</w:t>
      </w:r>
      <w:r w:rsidRPr="00026408">
        <w:rPr>
          <w:rFonts w:eastAsia="Calibri" w:cs="Times New Roman"/>
          <w:sz w:val="24"/>
          <w:szCs w:val="24"/>
          <w:lang w:val="hy-AM"/>
        </w:rPr>
        <w:t xml:space="preserve"> </w:t>
      </w:r>
      <w:r w:rsidR="003B0EBC" w:rsidRPr="00026408">
        <w:rPr>
          <w:rFonts w:eastAsia="Calibri" w:cs="Sylfaen"/>
          <w:sz w:val="24"/>
          <w:szCs w:val="24"/>
          <w:lang w:val="hy-AM"/>
        </w:rPr>
        <w:t>և</w:t>
      </w:r>
      <w:r w:rsidRPr="00026408">
        <w:rPr>
          <w:rFonts w:eastAsia="Calibri" w:cs="Sylfaen"/>
          <w:sz w:val="24"/>
          <w:szCs w:val="24"/>
          <w:lang w:val="hy-AM"/>
        </w:rPr>
        <w:t xml:space="preserve"> </w:t>
      </w:r>
      <w:r w:rsidRPr="00026408">
        <w:rPr>
          <w:rFonts w:eastAsia="Calibri" w:cs="Times New Roman"/>
          <w:sz w:val="24"/>
          <w:szCs w:val="24"/>
          <w:lang w:val="hy-AM"/>
        </w:rPr>
        <w:t xml:space="preserve"> </w:t>
      </w:r>
      <w:r w:rsidRPr="00026408">
        <w:rPr>
          <w:rFonts w:eastAsia="Calibri" w:cs="Sylfaen"/>
          <w:sz w:val="24"/>
          <w:szCs w:val="24"/>
          <w:lang w:val="hy-AM"/>
        </w:rPr>
        <w:t>հանրության</w:t>
      </w:r>
      <w:r w:rsidRPr="00026408">
        <w:rPr>
          <w:rFonts w:eastAsia="Calibri" w:cs="Tahoma"/>
          <w:sz w:val="24"/>
          <w:szCs w:val="24"/>
          <w:lang w:val="hy-AM"/>
        </w:rPr>
        <w:t xml:space="preserve"> </w:t>
      </w:r>
      <w:r w:rsidRPr="00026408">
        <w:rPr>
          <w:rFonts w:eastAsia="Calibri" w:cs="Sylfaen"/>
          <w:sz w:val="24"/>
          <w:szCs w:val="24"/>
          <w:lang w:val="hy-AM"/>
        </w:rPr>
        <w:t>առջ</w:t>
      </w:r>
      <w:r w:rsidR="003B0EBC" w:rsidRPr="00026408">
        <w:rPr>
          <w:rFonts w:eastAsia="Calibri" w:cs="Sylfaen"/>
          <w:sz w:val="24"/>
          <w:szCs w:val="24"/>
          <w:lang w:val="hy-AM"/>
        </w:rPr>
        <w:t>և</w:t>
      </w:r>
      <w:r w:rsidRPr="00026408">
        <w:rPr>
          <w:rFonts w:eastAsia="Calibri" w:cs="Sylfaen"/>
          <w:sz w:val="24"/>
          <w:szCs w:val="24"/>
          <w:lang w:val="hy-AM"/>
        </w:rPr>
        <w:t xml:space="preserve"> </w:t>
      </w:r>
      <w:r w:rsidRPr="00026408">
        <w:rPr>
          <w:rFonts w:eastAsia="Calibri" w:cs="Times New Roman"/>
          <w:sz w:val="24"/>
          <w:szCs w:val="24"/>
          <w:lang w:val="hy-AM"/>
        </w:rPr>
        <w:t xml:space="preserve"> </w:t>
      </w:r>
      <w:r w:rsidRPr="00026408">
        <w:rPr>
          <w:rFonts w:eastAsia="Calibri" w:cs="Sylfaen"/>
          <w:sz w:val="24"/>
          <w:szCs w:val="24"/>
          <w:lang w:val="hy-AM"/>
        </w:rPr>
        <w:t>հաշվետու</w:t>
      </w:r>
      <w:r w:rsidRPr="00026408">
        <w:rPr>
          <w:rFonts w:eastAsia="Calibri" w:cs="Times New Roman"/>
          <w:sz w:val="24"/>
          <w:szCs w:val="24"/>
          <w:lang w:val="hy-AM"/>
        </w:rPr>
        <w:t xml:space="preserve"> </w:t>
      </w:r>
      <w:r w:rsidRPr="00026408">
        <w:rPr>
          <w:rFonts w:eastAsia="Calibri" w:cs="Sylfaen"/>
          <w:sz w:val="24"/>
          <w:szCs w:val="24"/>
          <w:lang w:val="hy-AM"/>
        </w:rPr>
        <w:t>դատական</w:t>
      </w:r>
      <w:r w:rsidRPr="00026408">
        <w:rPr>
          <w:rFonts w:eastAsia="Calibri" w:cs="Times New Roman"/>
          <w:sz w:val="24"/>
          <w:szCs w:val="24"/>
          <w:lang w:val="hy-AM"/>
        </w:rPr>
        <w:t xml:space="preserve"> </w:t>
      </w:r>
      <w:r w:rsidRPr="00026408">
        <w:rPr>
          <w:rFonts w:eastAsia="Calibri" w:cs="Sylfaen"/>
          <w:sz w:val="24"/>
          <w:szCs w:val="24"/>
          <w:lang w:val="hy-AM"/>
        </w:rPr>
        <w:t>համակարգ</w:t>
      </w:r>
      <w:r w:rsidRPr="00026408">
        <w:rPr>
          <w:rFonts w:cs="Sylfaen"/>
          <w:sz w:val="24"/>
          <w:szCs w:val="24"/>
          <w:lang w:val="hy-AM"/>
        </w:rPr>
        <w:t>ի</w:t>
      </w:r>
      <w:r w:rsidRPr="00026408">
        <w:rPr>
          <w:rFonts w:cs="Tahoma"/>
          <w:sz w:val="24"/>
          <w:szCs w:val="24"/>
          <w:lang w:val="hy-AM"/>
        </w:rPr>
        <w:t xml:space="preserve"> </w:t>
      </w:r>
      <w:r w:rsidRPr="00026408">
        <w:rPr>
          <w:rFonts w:cs="Sylfaen"/>
          <w:sz w:val="24"/>
          <w:szCs w:val="24"/>
          <w:lang w:val="hy-AM"/>
        </w:rPr>
        <w:t>կայացման</w:t>
      </w:r>
      <w:r w:rsidRPr="00026408">
        <w:rPr>
          <w:rFonts w:cs="Tahoma"/>
          <w:sz w:val="24"/>
          <w:szCs w:val="24"/>
          <w:lang w:val="hy-AM"/>
        </w:rPr>
        <w:t xml:space="preserve"> </w:t>
      </w:r>
      <w:r w:rsidRPr="00026408">
        <w:rPr>
          <w:rFonts w:cs="Sylfaen"/>
          <w:sz w:val="24"/>
          <w:szCs w:val="24"/>
          <w:lang w:val="hy-AM"/>
        </w:rPr>
        <w:t>թիրախը</w:t>
      </w:r>
      <w:r w:rsidRPr="00026408">
        <w:rPr>
          <w:sz w:val="24"/>
          <w:szCs w:val="24"/>
          <w:lang w:val="hy-AM"/>
        </w:rPr>
        <w:t xml:space="preserve">: </w:t>
      </w:r>
    </w:p>
    <w:p w14:paraId="21BE7C4F" w14:textId="394536DD" w:rsidR="00D766A8" w:rsidRPr="00026408" w:rsidRDefault="00D766A8" w:rsidP="008C048E">
      <w:pPr>
        <w:spacing w:line="276" w:lineRule="auto"/>
        <w:ind w:firstLine="720"/>
        <w:contextualSpacing/>
        <w:jc w:val="both"/>
        <w:rPr>
          <w:sz w:val="24"/>
          <w:szCs w:val="24"/>
          <w:lang w:val="hy-AM"/>
        </w:rPr>
      </w:pPr>
      <w:r w:rsidRPr="00026408">
        <w:rPr>
          <w:rFonts w:cs="Sylfaen"/>
          <w:sz w:val="24"/>
          <w:szCs w:val="24"/>
          <w:lang w:val="hy-AM"/>
        </w:rPr>
        <w:t>Բարեփոխումներից</w:t>
      </w:r>
      <w:r w:rsidRPr="00026408">
        <w:rPr>
          <w:sz w:val="24"/>
          <w:szCs w:val="24"/>
          <w:lang w:val="hy-AM"/>
        </w:rPr>
        <w:t xml:space="preserve"> հետո </w:t>
      </w:r>
      <w:r w:rsidRPr="00026408">
        <w:rPr>
          <w:rFonts w:cs="Sylfaen"/>
          <w:sz w:val="24"/>
          <w:szCs w:val="24"/>
          <w:lang w:val="hy-AM"/>
        </w:rPr>
        <w:t>հանրության</w:t>
      </w:r>
      <w:r w:rsidRPr="00026408">
        <w:rPr>
          <w:sz w:val="24"/>
          <w:szCs w:val="24"/>
          <w:lang w:val="hy-AM"/>
        </w:rPr>
        <w:t xml:space="preserve"> շրջանում </w:t>
      </w:r>
      <w:r w:rsidRPr="00026408">
        <w:rPr>
          <w:rFonts w:cs="Sylfaen"/>
          <w:sz w:val="24"/>
          <w:szCs w:val="24"/>
          <w:lang w:val="hy-AM"/>
        </w:rPr>
        <w:t>դ</w:t>
      </w:r>
      <w:r w:rsidRPr="00026408">
        <w:rPr>
          <w:rFonts w:eastAsia="Calibri" w:cs="Sylfaen"/>
          <w:sz w:val="24"/>
          <w:szCs w:val="24"/>
          <w:lang w:val="hy-AM"/>
        </w:rPr>
        <w:t>ատական</w:t>
      </w:r>
      <w:r w:rsidRPr="00026408">
        <w:rPr>
          <w:rFonts w:eastAsia="Calibri" w:cs="Times New Roman"/>
          <w:sz w:val="24"/>
          <w:szCs w:val="24"/>
          <w:lang w:val="hy-AM"/>
        </w:rPr>
        <w:t xml:space="preserve"> </w:t>
      </w:r>
      <w:r w:rsidRPr="00026408">
        <w:rPr>
          <w:rFonts w:eastAsia="Calibri" w:cs="Sylfaen"/>
          <w:sz w:val="24"/>
          <w:szCs w:val="24"/>
          <w:lang w:val="hy-AM"/>
        </w:rPr>
        <w:t>իշխանության</w:t>
      </w:r>
      <w:r w:rsidRPr="00026408">
        <w:rPr>
          <w:rFonts w:eastAsia="Calibri" w:cs="Times New Roman"/>
          <w:sz w:val="24"/>
          <w:szCs w:val="24"/>
          <w:lang w:val="hy-AM"/>
        </w:rPr>
        <w:t xml:space="preserve"> </w:t>
      </w:r>
      <w:r w:rsidRPr="00026408">
        <w:rPr>
          <w:rFonts w:eastAsia="Calibri" w:cs="Sylfaen"/>
          <w:sz w:val="24"/>
          <w:szCs w:val="24"/>
          <w:lang w:val="hy-AM"/>
        </w:rPr>
        <w:t>դերի</w:t>
      </w:r>
      <w:r w:rsidRPr="00026408">
        <w:rPr>
          <w:rFonts w:eastAsia="Calibri" w:cs="Times New Roman"/>
          <w:sz w:val="24"/>
          <w:szCs w:val="24"/>
          <w:lang w:val="hy-AM"/>
        </w:rPr>
        <w:t xml:space="preserve">, </w:t>
      </w:r>
      <w:r w:rsidRPr="00026408">
        <w:rPr>
          <w:rFonts w:eastAsia="Calibri" w:cs="Sylfaen"/>
          <w:sz w:val="24"/>
          <w:szCs w:val="24"/>
          <w:lang w:val="hy-AM"/>
        </w:rPr>
        <w:t>բարձր</w:t>
      </w:r>
      <w:r w:rsidRPr="00026408">
        <w:rPr>
          <w:rFonts w:eastAsia="Calibri" w:cs="Times New Roman"/>
          <w:sz w:val="24"/>
          <w:szCs w:val="24"/>
          <w:lang w:val="hy-AM"/>
        </w:rPr>
        <w:t xml:space="preserve"> </w:t>
      </w:r>
      <w:r w:rsidRPr="00026408">
        <w:rPr>
          <w:rFonts w:eastAsia="Calibri" w:cs="Sylfaen"/>
          <w:sz w:val="24"/>
          <w:szCs w:val="24"/>
          <w:lang w:val="hy-AM"/>
        </w:rPr>
        <w:t>առաքելության</w:t>
      </w:r>
      <w:r w:rsidRPr="00026408">
        <w:rPr>
          <w:rFonts w:eastAsia="Calibri" w:cs="Times New Roman"/>
          <w:sz w:val="24"/>
          <w:szCs w:val="24"/>
          <w:lang w:val="hy-AM"/>
        </w:rPr>
        <w:t xml:space="preserve"> </w:t>
      </w:r>
      <w:r w:rsidRPr="00026408">
        <w:rPr>
          <w:rFonts w:cs="Sylfaen"/>
          <w:sz w:val="24"/>
          <w:szCs w:val="24"/>
          <w:lang w:val="hy-AM"/>
        </w:rPr>
        <w:t>ընկալման</w:t>
      </w:r>
      <w:r w:rsidRPr="00026408">
        <w:rPr>
          <w:rFonts w:eastAsia="Calibri" w:cs="Times New Roman"/>
          <w:sz w:val="24"/>
          <w:szCs w:val="24"/>
          <w:lang w:val="hy-AM"/>
        </w:rPr>
        <w:t xml:space="preserve"> </w:t>
      </w:r>
      <w:r w:rsidRPr="00026408">
        <w:rPr>
          <w:rFonts w:cs="Sylfaen"/>
          <w:sz w:val="24"/>
          <w:szCs w:val="24"/>
          <w:lang w:val="hy-AM"/>
        </w:rPr>
        <w:t>բարձրացումն</w:t>
      </w:r>
      <w:r w:rsidRPr="00026408">
        <w:rPr>
          <w:sz w:val="24"/>
          <w:szCs w:val="24"/>
          <w:lang w:val="hy-AM"/>
        </w:rPr>
        <w:t xml:space="preserve"> </w:t>
      </w:r>
      <w:r w:rsidRPr="00026408">
        <w:rPr>
          <w:rFonts w:cs="Sylfaen"/>
          <w:sz w:val="24"/>
          <w:szCs w:val="24"/>
          <w:lang w:val="hy-AM"/>
        </w:rPr>
        <w:t>իր</w:t>
      </w:r>
      <w:r w:rsidRPr="00026408">
        <w:rPr>
          <w:sz w:val="24"/>
          <w:szCs w:val="24"/>
          <w:lang w:val="hy-AM"/>
        </w:rPr>
        <w:t xml:space="preserve"> </w:t>
      </w:r>
      <w:r w:rsidRPr="00026408">
        <w:rPr>
          <w:rFonts w:cs="Sylfaen"/>
          <w:sz w:val="24"/>
          <w:szCs w:val="24"/>
          <w:lang w:val="hy-AM"/>
        </w:rPr>
        <w:t>հերթին</w:t>
      </w:r>
      <w:r w:rsidRPr="00026408">
        <w:rPr>
          <w:sz w:val="24"/>
          <w:szCs w:val="24"/>
          <w:lang w:val="hy-AM"/>
        </w:rPr>
        <w:t xml:space="preserve"> </w:t>
      </w:r>
      <w:r w:rsidRPr="00026408">
        <w:rPr>
          <w:rFonts w:cs="Sylfaen"/>
          <w:sz w:val="24"/>
          <w:szCs w:val="24"/>
          <w:lang w:val="hy-AM"/>
        </w:rPr>
        <w:t>ազդեցություն</w:t>
      </w:r>
      <w:r w:rsidRPr="00026408">
        <w:rPr>
          <w:sz w:val="24"/>
          <w:szCs w:val="24"/>
          <w:lang w:val="hy-AM"/>
        </w:rPr>
        <w:t xml:space="preserve"> </w:t>
      </w:r>
      <w:r w:rsidRPr="00026408">
        <w:rPr>
          <w:rFonts w:cs="Sylfaen"/>
          <w:sz w:val="24"/>
          <w:szCs w:val="24"/>
          <w:lang w:val="hy-AM"/>
        </w:rPr>
        <w:t>է</w:t>
      </w:r>
      <w:r w:rsidRPr="00026408">
        <w:rPr>
          <w:sz w:val="24"/>
          <w:szCs w:val="24"/>
          <w:lang w:val="hy-AM"/>
        </w:rPr>
        <w:t xml:space="preserve"> </w:t>
      </w:r>
      <w:r w:rsidRPr="00026408">
        <w:rPr>
          <w:rFonts w:cs="Sylfaen"/>
          <w:sz w:val="24"/>
          <w:szCs w:val="24"/>
          <w:lang w:val="hy-AM"/>
        </w:rPr>
        <w:t>ունենալու</w:t>
      </w:r>
      <w:r w:rsidRPr="00026408">
        <w:rPr>
          <w:sz w:val="24"/>
          <w:szCs w:val="24"/>
          <w:lang w:val="hy-AM"/>
        </w:rPr>
        <w:t xml:space="preserve"> </w:t>
      </w:r>
      <w:r w:rsidRPr="00026408">
        <w:rPr>
          <w:rFonts w:cs="Sylfaen"/>
          <w:sz w:val="24"/>
          <w:szCs w:val="24"/>
          <w:lang w:val="hy-AM"/>
        </w:rPr>
        <w:t>հանրային</w:t>
      </w:r>
      <w:r w:rsidRPr="00026408">
        <w:rPr>
          <w:sz w:val="24"/>
          <w:szCs w:val="24"/>
          <w:lang w:val="hy-AM"/>
        </w:rPr>
        <w:t xml:space="preserve"> </w:t>
      </w:r>
      <w:r w:rsidRPr="00026408">
        <w:rPr>
          <w:rFonts w:cs="Sylfaen"/>
          <w:sz w:val="24"/>
          <w:szCs w:val="24"/>
          <w:lang w:val="hy-AM"/>
        </w:rPr>
        <w:t>կյանքի</w:t>
      </w:r>
      <w:r w:rsidRPr="00026408">
        <w:rPr>
          <w:sz w:val="24"/>
          <w:szCs w:val="24"/>
          <w:lang w:val="hy-AM"/>
        </w:rPr>
        <w:t xml:space="preserve"> </w:t>
      </w:r>
      <w:r w:rsidRPr="00026408">
        <w:rPr>
          <w:rFonts w:cs="Sylfaen"/>
          <w:sz w:val="24"/>
          <w:szCs w:val="24"/>
          <w:lang w:val="hy-AM"/>
        </w:rPr>
        <w:t>բոլոր</w:t>
      </w:r>
      <w:r w:rsidRPr="00026408">
        <w:rPr>
          <w:sz w:val="24"/>
          <w:szCs w:val="24"/>
          <w:lang w:val="hy-AM"/>
        </w:rPr>
        <w:t xml:space="preserve"> </w:t>
      </w:r>
      <w:r w:rsidRPr="00026408">
        <w:rPr>
          <w:rFonts w:cs="Sylfaen"/>
          <w:sz w:val="24"/>
          <w:szCs w:val="24"/>
          <w:lang w:val="hy-AM"/>
        </w:rPr>
        <w:t>ոլորտների</w:t>
      </w:r>
      <w:r w:rsidRPr="00026408">
        <w:rPr>
          <w:sz w:val="24"/>
          <w:szCs w:val="24"/>
          <w:lang w:val="hy-AM"/>
        </w:rPr>
        <w:t xml:space="preserve"> </w:t>
      </w:r>
      <w:r w:rsidRPr="00026408">
        <w:rPr>
          <w:rFonts w:cs="Sylfaen"/>
          <w:sz w:val="24"/>
          <w:szCs w:val="24"/>
          <w:lang w:val="hy-AM"/>
        </w:rPr>
        <w:t>վրա</w:t>
      </w:r>
      <w:r w:rsidRPr="00026408">
        <w:rPr>
          <w:sz w:val="24"/>
          <w:szCs w:val="24"/>
          <w:lang w:val="hy-AM"/>
        </w:rPr>
        <w:t xml:space="preserve">: </w:t>
      </w:r>
    </w:p>
    <w:p w14:paraId="23B3AB75" w14:textId="02A6D8E0" w:rsidR="00D766A8" w:rsidRPr="00026408" w:rsidRDefault="00D766A8" w:rsidP="008C048E">
      <w:pPr>
        <w:spacing w:line="276" w:lineRule="auto"/>
        <w:ind w:firstLine="720"/>
        <w:contextualSpacing/>
        <w:jc w:val="both"/>
        <w:rPr>
          <w:sz w:val="24"/>
          <w:szCs w:val="24"/>
          <w:lang w:val="hy-AM"/>
        </w:rPr>
      </w:pPr>
      <w:r w:rsidRPr="00026408">
        <w:rPr>
          <w:rFonts w:cs="Sylfaen"/>
          <w:sz w:val="24"/>
          <w:szCs w:val="24"/>
          <w:lang w:val="hy-AM"/>
        </w:rPr>
        <w:t>Ոլորտային</w:t>
      </w:r>
      <w:r w:rsidRPr="00026408">
        <w:rPr>
          <w:sz w:val="24"/>
          <w:szCs w:val="24"/>
          <w:lang w:val="hy-AM"/>
        </w:rPr>
        <w:t xml:space="preserve"> </w:t>
      </w:r>
      <w:r w:rsidRPr="00026408">
        <w:rPr>
          <w:rFonts w:cs="Sylfaen"/>
          <w:sz w:val="24"/>
          <w:szCs w:val="24"/>
          <w:lang w:val="hy-AM"/>
        </w:rPr>
        <w:t>բարեփոխման</w:t>
      </w:r>
      <w:r w:rsidRPr="00026408">
        <w:rPr>
          <w:sz w:val="24"/>
          <w:szCs w:val="24"/>
          <w:lang w:val="hy-AM"/>
        </w:rPr>
        <w:t xml:space="preserve"> </w:t>
      </w:r>
      <w:r w:rsidRPr="00026408">
        <w:rPr>
          <w:rFonts w:cs="Sylfaen"/>
          <w:sz w:val="24"/>
          <w:szCs w:val="24"/>
          <w:lang w:val="hy-AM"/>
        </w:rPr>
        <w:t>մյուս</w:t>
      </w:r>
      <w:r w:rsidRPr="00026408">
        <w:rPr>
          <w:sz w:val="24"/>
          <w:szCs w:val="24"/>
          <w:lang w:val="hy-AM"/>
        </w:rPr>
        <w:t xml:space="preserve"> </w:t>
      </w:r>
      <w:r w:rsidRPr="00026408">
        <w:rPr>
          <w:rFonts w:cs="Sylfaen"/>
          <w:sz w:val="24"/>
          <w:szCs w:val="24"/>
          <w:lang w:val="hy-AM"/>
        </w:rPr>
        <w:t>կար</w:t>
      </w:r>
      <w:r w:rsidR="003B0EBC" w:rsidRPr="00026408">
        <w:rPr>
          <w:rFonts w:cs="Sylfaen"/>
          <w:sz w:val="24"/>
          <w:szCs w:val="24"/>
          <w:lang w:val="hy-AM"/>
        </w:rPr>
        <w:t>և</w:t>
      </w:r>
      <w:r w:rsidRPr="00026408">
        <w:rPr>
          <w:rFonts w:cs="Sylfaen"/>
          <w:sz w:val="24"/>
          <w:szCs w:val="24"/>
          <w:lang w:val="hy-AM"/>
        </w:rPr>
        <w:t>որ</w:t>
      </w:r>
      <w:r w:rsidRPr="00026408">
        <w:rPr>
          <w:sz w:val="24"/>
          <w:szCs w:val="24"/>
          <w:lang w:val="hy-AM"/>
        </w:rPr>
        <w:t xml:space="preserve"> </w:t>
      </w:r>
      <w:r w:rsidRPr="00026408">
        <w:rPr>
          <w:rFonts w:cs="Sylfaen"/>
          <w:sz w:val="24"/>
          <w:szCs w:val="24"/>
          <w:lang w:val="hy-AM"/>
        </w:rPr>
        <w:t>ուղղությունը</w:t>
      </w:r>
      <w:r w:rsidRPr="00026408">
        <w:rPr>
          <w:sz w:val="24"/>
          <w:szCs w:val="24"/>
          <w:lang w:val="hy-AM"/>
        </w:rPr>
        <w:t xml:space="preserve"> </w:t>
      </w:r>
      <w:r w:rsidRPr="00026408">
        <w:rPr>
          <w:rFonts w:cs="Sylfaen"/>
          <w:sz w:val="24"/>
          <w:szCs w:val="24"/>
          <w:lang w:val="hy-AM"/>
        </w:rPr>
        <w:t>դատարանների</w:t>
      </w:r>
      <w:r w:rsidRPr="00026408">
        <w:rPr>
          <w:sz w:val="24"/>
          <w:szCs w:val="24"/>
          <w:lang w:val="hy-AM"/>
        </w:rPr>
        <w:t xml:space="preserve"> </w:t>
      </w:r>
      <w:r w:rsidRPr="00026408">
        <w:rPr>
          <w:rFonts w:cs="Sylfaen"/>
          <w:sz w:val="24"/>
          <w:szCs w:val="24"/>
          <w:lang w:val="hy-AM"/>
        </w:rPr>
        <w:t>ծանրաբեռնվածությունը</w:t>
      </w:r>
      <w:r w:rsidRPr="00026408">
        <w:rPr>
          <w:sz w:val="24"/>
          <w:szCs w:val="24"/>
          <w:lang w:val="hy-AM"/>
        </w:rPr>
        <w:t xml:space="preserve"> </w:t>
      </w:r>
      <w:r w:rsidRPr="00026408">
        <w:rPr>
          <w:rFonts w:cs="Sylfaen"/>
          <w:sz w:val="24"/>
          <w:szCs w:val="24"/>
          <w:lang w:val="hy-AM"/>
        </w:rPr>
        <w:t>թեթ</w:t>
      </w:r>
      <w:r w:rsidR="003B0EBC" w:rsidRPr="00026408">
        <w:rPr>
          <w:rFonts w:cs="Sylfaen"/>
          <w:sz w:val="24"/>
          <w:szCs w:val="24"/>
          <w:lang w:val="hy-AM"/>
        </w:rPr>
        <w:t>և</w:t>
      </w:r>
      <w:r w:rsidRPr="00026408">
        <w:rPr>
          <w:rFonts w:cs="Sylfaen"/>
          <w:sz w:val="24"/>
          <w:szCs w:val="24"/>
          <w:lang w:val="hy-AM"/>
        </w:rPr>
        <w:t>ացնելու</w:t>
      </w:r>
      <w:r w:rsidRPr="00026408">
        <w:rPr>
          <w:sz w:val="24"/>
          <w:szCs w:val="24"/>
          <w:lang w:val="hy-AM"/>
        </w:rPr>
        <w:t xml:space="preserve"> </w:t>
      </w:r>
      <w:r w:rsidR="003B0EBC" w:rsidRPr="00026408">
        <w:rPr>
          <w:rFonts w:cs="Sylfaen"/>
          <w:sz w:val="24"/>
          <w:szCs w:val="24"/>
          <w:lang w:val="hy-AM"/>
        </w:rPr>
        <w:t>և</w:t>
      </w:r>
      <w:r w:rsidRPr="00026408">
        <w:rPr>
          <w:rFonts w:cs="Sylfaen"/>
          <w:sz w:val="24"/>
          <w:szCs w:val="24"/>
          <w:lang w:val="hy-AM"/>
        </w:rPr>
        <w:t xml:space="preserve"> </w:t>
      </w:r>
      <w:r w:rsidRPr="00026408">
        <w:rPr>
          <w:sz w:val="24"/>
          <w:szCs w:val="24"/>
          <w:lang w:val="hy-AM"/>
        </w:rPr>
        <w:t xml:space="preserve"> </w:t>
      </w:r>
      <w:r w:rsidRPr="00026408">
        <w:rPr>
          <w:rFonts w:cs="Sylfaen"/>
          <w:sz w:val="24"/>
          <w:szCs w:val="24"/>
          <w:lang w:val="hy-AM"/>
        </w:rPr>
        <w:t>դատարաններում</w:t>
      </w:r>
      <w:r w:rsidRPr="00026408">
        <w:rPr>
          <w:sz w:val="24"/>
          <w:szCs w:val="24"/>
          <w:lang w:val="hy-AM"/>
        </w:rPr>
        <w:t xml:space="preserve"> </w:t>
      </w:r>
      <w:r w:rsidRPr="00026408">
        <w:rPr>
          <w:rFonts w:cs="Sylfaen"/>
          <w:sz w:val="24"/>
          <w:szCs w:val="24"/>
          <w:lang w:val="hy-AM"/>
        </w:rPr>
        <w:t>գործի</w:t>
      </w:r>
      <w:r w:rsidRPr="00026408">
        <w:rPr>
          <w:sz w:val="24"/>
          <w:szCs w:val="24"/>
          <w:lang w:val="hy-AM"/>
        </w:rPr>
        <w:t xml:space="preserve"> </w:t>
      </w:r>
      <w:r w:rsidRPr="00026408">
        <w:rPr>
          <w:rFonts w:cs="Sylfaen"/>
          <w:sz w:val="24"/>
          <w:szCs w:val="24"/>
          <w:lang w:val="hy-AM"/>
        </w:rPr>
        <w:t>քննության</w:t>
      </w:r>
      <w:r w:rsidRPr="00026408">
        <w:rPr>
          <w:sz w:val="24"/>
          <w:szCs w:val="24"/>
          <w:lang w:val="hy-AM"/>
        </w:rPr>
        <w:t xml:space="preserve"> </w:t>
      </w:r>
      <w:r w:rsidRPr="00026408">
        <w:rPr>
          <w:rFonts w:cs="Sylfaen"/>
          <w:sz w:val="24"/>
          <w:szCs w:val="24"/>
          <w:lang w:val="hy-AM"/>
        </w:rPr>
        <w:t>ժամկետները</w:t>
      </w:r>
      <w:r w:rsidRPr="00026408">
        <w:rPr>
          <w:sz w:val="24"/>
          <w:szCs w:val="24"/>
          <w:lang w:val="hy-AM"/>
        </w:rPr>
        <w:t xml:space="preserve"> </w:t>
      </w:r>
      <w:r w:rsidRPr="00026408">
        <w:rPr>
          <w:rFonts w:cs="Sylfaen"/>
          <w:sz w:val="24"/>
          <w:szCs w:val="24"/>
          <w:lang w:val="hy-AM"/>
        </w:rPr>
        <w:t>կրճատելու</w:t>
      </w:r>
      <w:r w:rsidRPr="00026408">
        <w:rPr>
          <w:sz w:val="24"/>
          <w:szCs w:val="24"/>
          <w:lang w:val="hy-AM"/>
        </w:rPr>
        <w:t xml:space="preserve"> </w:t>
      </w:r>
      <w:r w:rsidRPr="00026408">
        <w:rPr>
          <w:rFonts w:cs="Sylfaen"/>
          <w:sz w:val="24"/>
          <w:szCs w:val="24"/>
          <w:lang w:val="hy-AM"/>
        </w:rPr>
        <w:t>միջոցով</w:t>
      </w:r>
      <w:r w:rsidRPr="00026408">
        <w:rPr>
          <w:sz w:val="24"/>
          <w:szCs w:val="24"/>
          <w:lang w:val="hy-AM"/>
        </w:rPr>
        <w:t xml:space="preserve"> </w:t>
      </w:r>
      <w:r w:rsidRPr="00026408">
        <w:rPr>
          <w:rFonts w:cs="Sylfaen"/>
          <w:sz w:val="24"/>
          <w:szCs w:val="24"/>
          <w:lang w:val="hy-AM"/>
        </w:rPr>
        <w:t>արդարադատության</w:t>
      </w:r>
      <w:r w:rsidRPr="00026408">
        <w:rPr>
          <w:sz w:val="24"/>
          <w:szCs w:val="24"/>
          <w:lang w:val="hy-AM"/>
        </w:rPr>
        <w:t xml:space="preserve"> </w:t>
      </w:r>
      <w:r w:rsidRPr="00026408">
        <w:rPr>
          <w:rFonts w:cs="Sylfaen"/>
          <w:sz w:val="24"/>
          <w:szCs w:val="24"/>
          <w:lang w:val="hy-AM"/>
        </w:rPr>
        <w:t>արդյունավետության</w:t>
      </w:r>
      <w:r w:rsidRPr="00026408">
        <w:rPr>
          <w:sz w:val="24"/>
          <w:szCs w:val="24"/>
          <w:lang w:val="hy-AM"/>
        </w:rPr>
        <w:t xml:space="preserve"> </w:t>
      </w:r>
      <w:r w:rsidRPr="00026408">
        <w:rPr>
          <w:rFonts w:cs="Sylfaen"/>
          <w:sz w:val="24"/>
          <w:szCs w:val="24"/>
          <w:lang w:val="hy-AM"/>
        </w:rPr>
        <w:t>բարձրացումն</w:t>
      </w:r>
      <w:r w:rsidRPr="00026408">
        <w:rPr>
          <w:sz w:val="24"/>
          <w:szCs w:val="24"/>
          <w:lang w:val="hy-AM"/>
        </w:rPr>
        <w:t xml:space="preserve"> </w:t>
      </w:r>
      <w:r w:rsidRPr="00026408">
        <w:rPr>
          <w:rFonts w:cs="Sylfaen"/>
          <w:sz w:val="24"/>
          <w:szCs w:val="24"/>
          <w:lang w:val="hy-AM"/>
        </w:rPr>
        <w:t>է</w:t>
      </w:r>
      <w:r w:rsidRPr="00026408">
        <w:rPr>
          <w:sz w:val="24"/>
          <w:szCs w:val="24"/>
          <w:lang w:val="hy-AM"/>
        </w:rPr>
        <w:t xml:space="preserve">: </w:t>
      </w:r>
      <w:r w:rsidRPr="00026408">
        <w:rPr>
          <w:rFonts w:cs="Sylfaen"/>
          <w:sz w:val="24"/>
          <w:szCs w:val="24"/>
          <w:lang w:val="hy-AM"/>
        </w:rPr>
        <w:t>Այդ</w:t>
      </w:r>
      <w:r w:rsidRPr="00026408">
        <w:rPr>
          <w:sz w:val="24"/>
          <w:szCs w:val="24"/>
          <w:lang w:val="hy-AM"/>
        </w:rPr>
        <w:t xml:space="preserve"> </w:t>
      </w:r>
      <w:r w:rsidRPr="00026408">
        <w:rPr>
          <w:rFonts w:cs="Sylfaen"/>
          <w:sz w:val="24"/>
          <w:szCs w:val="24"/>
          <w:lang w:val="hy-AM"/>
        </w:rPr>
        <w:t>նպատակի</w:t>
      </w:r>
      <w:r w:rsidRPr="00026408">
        <w:rPr>
          <w:sz w:val="24"/>
          <w:szCs w:val="24"/>
          <w:lang w:val="hy-AM"/>
        </w:rPr>
        <w:t xml:space="preserve"> </w:t>
      </w:r>
      <w:r w:rsidRPr="00026408">
        <w:rPr>
          <w:rFonts w:cs="Sylfaen"/>
          <w:sz w:val="24"/>
          <w:szCs w:val="24"/>
          <w:lang w:val="hy-AM"/>
        </w:rPr>
        <w:t>իրագործման</w:t>
      </w:r>
      <w:r w:rsidRPr="00026408">
        <w:rPr>
          <w:sz w:val="24"/>
          <w:szCs w:val="24"/>
          <w:lang w:val="hy-AM"/>
        </w:rPr>
        <w:t xml:space="preserve"> </w:t>
      </w:r>
      <w:r w:rsidRPr="00026408">
        <w:rPr>
          <w:rFonts w:cs="Sylfaen"/>
          <w:sz w:val="24"/>
          <w:szCs w:val="24"/>
          <w:lang w:val="hy-AM"/>
        </w:rPr>
        <w:t>համար</w:t>
      </w:r>
      <w:r w:rsidRPr="00026408">
        <w:rPr>
          <w:sz w:val="24"/>
          <w:szCs w:val="24"/>
          <w:lang w:val="hy-AM"/>
        </w:rPr>
        <w:t xml:space="preserve"> </w:t>
      </w:r>
      <w:r w:rsidRPr="00026408">
        <w:rPr>
          <w:rFonts w:cs="Sylfaen"/>
          <w:sz w:val="24"/>
          <w:szCs w:val="24"/>
          <w:lang w:val="hy-AM"/>
        </w:rPr>
        <w:t>նախ</w:t>
      </w:r>
      <w:r w:rsidR="003B0EBC" w:rsidRPr="00026408">
        <w:rPr>
          <w:rFonts w:cs="Sylfaen"/>
          <w:sz w:val="24"/>
          <w:szCs w:val="24"/>
          <w:lang w:val="hy-AM"/>
        </w:rPr>
        <w:t>և</w:t>
      </w:r>
      <w:r w:rsidRPr="00026408">
        <w:rPr>
          <w:rFonts w:cs="Sylfaen"/>
          <w:sz w:val="24"/>
          <w:szCs w:val="24"/>
          <w:lang w:val="hy-AM"/>
        </w:rPr>
        <w:t>առաջ</w:t>
      </w:r>
      <w:r w:rsidRPr="00026408">
        <w:rPr>
          <w:sz w:val="24"/>
          <w:szCs w:val="24"/>
          <w:lang w:val="hy-AM"/>
        </w:rPr>
        <w:t xml:space="preserve"> </w:t>
      </w:r>
      <w:r w:rsidRPr="00026408">
        <w:rPr>
          <w:rFonts w:cs="Sylfaen"/>
          <w:sz w:val="24"/>
          <w:szCs w:val="24"/>
          <w:lang w:val="hy-AM"/>
        </w:rPr>
        <w:t>շարունակվելու</w:t>
      </w:r>
      <w:r w:rsidRPr="00026408">
        <w:rPr>
          <w:sz w:val="24"/>
          <w:szCs w:val="24"/>
          <w:lang w:val="hy-AM"/>
        </w:rPr>
        <w:t xml:space="preserve"> </w:t>
      </w:r>
      <w:r w:rsidRPr="00026408">
        <w:rPr>
          <w:rFonts w:cs="Sylfaen"/>
          <w:sz w:val="24"/>
          <w:szCs w:val="24"/>
          <w:lang w:val="hy-AM"/>
        </w:rPr>
        <w:t>են</w:t>
      </w:r>
      <w:r w:rsidRPr="00026408">
        <w:rPr>
          <w:sz w:val="24"/>
          <w:szCs w:val="24"/>
          <w:lang w:val="hy-AM"/>
        </w:rPr>
        <w:t xml:space="preserve"> </w:t>
      </w:r>
      <w:r w:rsidRPr="00026408">
        <w:rPr>
          <w:rFonts w:cs="Sylfaen"/>
          <w:sz w:val="24"/>
          <w:szCs w:val="24"/>
          <w:lang w:val="hy-AM"/>
        </w:rPr>
        <w:t>ակտիվ</w:t>
      </w:r>
      <w:r w:rsidRPr="00026408">
        <w:rPr>
          <w:sz w:val="24"/>
          <w:szCs w:val="24"/>
          <w:lang w:val="hy-AM"/>
        </w:rPr>
        <w:t xml:space="preserve"> </w:t>
      </w:r>
      <w:r w:rsidRPr="00026408">
        <w:rPr>
          <w:rFonts w:cs="Sylfaen"/>
          <w:sz w:val="24"/>
          <w:szCs w:val="24"/>
          <w:lang w:val="hy-AM"/>
        </w:rPr>
        <w:t>աշխատանքները</w:t>
      </w:r>
      <w:r w:rsidRPr="00026408">
        <w:rPr>
          <w:sz w:val="24"/>
          <w:szCs w:val="24"/>
          <w:lang w:val="hy-AM"/>
        </w:rPr>
        <w:t xml:space="preserve"> </w:t>
      </w:r>
      <w:r w:rsidRPr="00026408">
        <w:rPr>
          <w:rFonts w:cs="Sylfaen"/>
          <w:sz w:val="24"/>
          <w:szCs w:val="24"/>
          <w:lang w:val="hy-AM"/>
        </w:rPr>
        <w:t>էլեկտրոնային</w:t>
      </w:r>
      <w:r w:rsidRPr="00026408">
        <w:rPr>
          <w:sz w:val="24"/>
          <w:szCs w:val="24"/>
          <w:lang w:val="hy-AM"/>
        </w:rPr>
        <w:t xml:space="preserve"> </w:t>
      </w:r>
      <w:r w:rsidRPr="00026408">
        <w:rPr>
          <w:rFonts w:cs="Sylfaen"/>
          <w:sz w:val="24"/>
          <w:szCs w:val="24"/>
          <w:lang w:val="hy-AM"/>
        </w:rPr>
        <w:t>արդարադատության</w:t>
      </w:r>
      <w:r w:rsidRPr="00026408">
        <w:rPr>
          <w:sz w:val="24"/>
          <w:szCs w:val="24"/>
          <w:lang w:val="hy-AM"/>
        </w:rPr>
        <w:t xml:space="preserve"> </w:t>
      </w:r>
      <w:r w:rsidRPr="00026408">
        <w:rPr>
          <w:rFonts w:cs="Sylfaen"/>
          <w:sz w:val="24"/>
          <w:szCs w:val="24"/>
          <w:lang w:val="hy-AM"/>
        </w:rPr>
        <w:t>ամբողջական</w:t>
      </w:r>
      <w:r w:rsidRPr="00026408">
        <w:rPr>
          <w:sz w:val="24"/>
          <w:szCs w:val="24"/>
          <w:lang w:val="hy-AM"/>
        </w:rPr>
        <w:t xml:space="preserve"> </w:t>
      </w:r>
      <w:r w:rsidRPr="00026408">
        <w:rPr>
          <w:rFonts w:cs="Sylfaen"/>
          <w:sz w:val="24"/>
          <w:szCs w:val="24"/>
          <w:lang w:val="hy-AM"/>
        </w:rPr>
        <w:t>համակարգի</w:t>
      </w:r>
      <w:r w:rsidRPr="00026408">
        <w:rPr>
          <w:sz w:val="24"/>
          <w:szCs w:val="24"/>
          <w:lang w:val="hy-AM"/>
        </w:rPr>
        <w:t xml:space="preserve"> </w:t>
      </w:r>
      <w:r w:rsidRPr="00026408">
        <w:rPr>
          <w:rFonts w:cs="Sylfaen"/>
          <w:sz w:val="24"/>
          <w:szCs w:val="24"/>
          <w:lang w:val="hy-AM"/>
        </w:rPr>
        <w:t>ներդրման</w:t>
      </w:r>
      <w:r w:rsidRPr="00026408">
        <w:rPr>
          <w:sz w:val="24"/>
          <w:szCs w:val="24"/>
          <w:lang w:val="hy-AM"/>
        </w:rPr>
        <w:t xml:space="preserve"> </w:t>
      </w:r>
      <w:r w:rsidRPr="00026408">
        <w:rPr>
          <w:rFonts w:cs="Sylfaen"/>
          <w:sz w:val="24"/>
          <w:szCs w:val="24"/>
          <w:lang w:val="hy-AM"/>
        </w:rPr>
        <w:t>ուղղությամբ</w:t>
      </w:r>
      <w:r w:rsidRPr="00026408">
        <w:rPr>
          <w:sz w:val="24"/>
          <w:szCs w:val="24"/>
          <w:lang w:val="hy-AM"/>
        </w:rPr>
        <w:t xml:space="preserve">, </w:t>
      </w:r>
      <w:r w:rsidRPr="00026408">
        <w:rPr>
          <w:rFonts w:cs="Sylfaen"/>
          <w:sz w:val="24"/>
          <w:szCs w:val="24"/>
          <w:lang w:val="hy-AM"/>
        </w:rPr>
        <w:t>որի</w:t>
      </w:r>
      <w:r w:rsidRPr="00026408">
        <w:rPr>
          <w:sz w:val="24"/>
          <w:szCs w:val="24"/>
          <w:lang w:val="hy-AM"/>
        </w:rPr>
        <w:t xml:space="preserve"> շնորհիվ </w:t>
      </w:r>
      <w:r w:rsidRPr="00026408">
        <w:rPr>
          <w:rFonts w:cs="Sylfaen"/>
          <w:sz w:val="24"/>
          <w:szCs w:val="24"/>
          <w:lang w:val="hy-AM"/>
        </w:rPr>
        <w:t>պայմաններ</w:t>
      </w:r>
      <w:r w:rsidRPr="00026408">
        <w:rPr>
          <w:sz w:val="24"/>
          <w:szCs w:val="24"/>
          <w:lang w:val="hy-AM"/>
        </w:rPr>
        <w:t xml:space="preserve"> </w:t>
      </w:r>
      <w:r w:rsidRPr="00026408">
        <w:rPr>
          <w:rFonts w:cs="Sylfaen"/>
          <w:sz w:val="24"/>
          <w:szCs w:val="24"/>
          <w:lang w:val="hy-AM"/>
        </w:rPr>
        <w:t>են</w:t>
      </w:r>
      <w:r w:rsidRPr="00026408">
        <w:rPr>
          <w:sz w:val="24"/>
          <w:szCs w:val="24"/>
          <w:lang w:val="hy-AM"/>
        </w:rPr>
        <w:t xml:space="preserve"> </w:t>
      </w:r>
      <w:r w:rsidRPr="00026408">
        <w:rPr>
          <w:rFonts w:cs="Sylfaen"/>
          <w:sz w:val="24"/>
          <w:szCs w:val="24"/>
          <w:lang w:val="hy-AM"/>
        </w:rPr>
        <w:t>ստեղծվելու</w:t>
      </w:r>
      <w:r w:rsidRPr="00026408">
        <w:rPr>
          <w:sz w:val="24"/>
          <w:szCs w:val="24"/>
          <w:lang w:val="hy-AM"/>
        </w:rPr>
        <w:t xml:space="preserve"> </w:t>
      </w:r>
      <w:r w:rsidRPr="00026408">
        <w:rPr>
          <w:rFonts w:cs="Sylfaen"/>
          <w:sz w:val="24"/>
          <w:szCs w:val="24"/>
          <w:lang w:val="hy-AM"/>
        </w:rPr>
        <w:t>բոլոր</w:t>
      </w:r>
      <w:r w:rsidRPr="00026408">
        <w:rPr>
          <w:sz w:val="24"/>
          <w:szCs w:val="24"/>
          <w:lang w:val="hy-AM"/>
        </w:rPr>
        <w:t xml:space="preserve"> </w:t>
      </w:r>
      <w:r w:rsidRPr="00026408">
        <w:rPr>
          <w:rFonts w:cs="Sylfaen"/>
          <w:sz w:val="24"/>
          <w:szCs w:val="24"/>
          <w:lang w:val="hy-AM"/>
        </w:rPr>
        <w:t>տեսակի</w:t>
      </w:r>
      <w:r w:rsidRPr="00026408">
        <w:rPr>
          <w:sz w:val="24"/>
          <w:szCs w:val="24"/>
          <w:lang w:val="hy-AM"/>
        </w:rPr>
        <w:t xml:space="preserve"> </w:t>
      </w:r>
      <w:r w:rsidRPr="00026408">
        <w:rPr>
          <w:rFonts w:cs="Sylfaen"/>
          <w:sz w:val="24"/>
          <w:szCs w:val="24"/>
          <w:lang w:val="hy-AM"/>
        </w:rPr>
        <w:t>գործերի</w:t>
      </w:r>
      <w:r w:rsidRPr="00026408">
        <w:rPr>
          <w:sz w:val="24"/>
          <w:szCs w:val="24"/>
          <w:lang w:val="hy-AM"/>
        </w:rPr>
        <w:t xml:space="preserve"> (</w:t>
      </w:r>
      <w:r w:rsidRPr="00026408">
        <w:rPr>
          <w:rFonts w:cs="Sylfaen"/>
          <w:sz w:val="24"/>
          <w:szCs w:val="24"/>
          <w:lang w:val="hy-AM"/>
        </w:rPr>
        <w:t>քրեական</w:t>
      </w:r>
      <w:r w:rsidRPr="00026408">
        <w:rPr>
          <w:sz w:val="24"/>
          <w:szCs w:val="24"/>
          <w:lang w:val="hy-AM"/>
        </w:rPr>
        <w:t xml:space="preserve">, </w:t>
      </w:r>
      <w:r w:rsidRPr="00026408">
        <w:rPr>
          <w:rFonts w:cs="Sylfaen"/>
          <w:sz w:val="24"/>
          <w:szCs w:val="24"/>
          <w:lang w:val="hy-AM"/>
        </w:rPr>
        <w:t>քաղաքացիական</w:t>
      </w:r>
      <w:r w:rsidRPr="00026408">
        <w:rPr>
          <w:sz w:val="24"/>
          <w:szCs w:val="24"/>
          <w:lang w:val="hy-AM"/>
        </w:rPr>
        <w:t xml:space="preserve">, </w:t>
      </w:r>
      <w:r w:rsidRPr="00026408">
        <w:rPr>
          <w:rFonts w:cs="Sylfaen"/>
          <w:sz w:val="24"/>
          <w:szCs w:val="24"/>
          <w:lang w:val="hy-AM"/>
        </w:rPr>
        <w:t>վարչական</w:t>
      </w:r>
      <w:r w:rsidRPr="00026408">
        <w:rPr>
          <w:sz w:val="24"/>
          <w:szCs w:val="24"/>
          <w:lang w:val="hy-AM"/>
        </w:rPr>
        <w:t xml:space="preserve">, </w:t>
      </w:r>
      <w:r w:rsidRPr="00026408">
        <w:rPr>
          <w:rFonts w:cs="Sylfaen"/>
          <w:sz w:val="24"/>
          <w:szCs w:val="24"/>
          <w:lang w:val="hy-AM"/>
        </w:rPr>
        <w:t>սնանկության</w:t>
      </w:r>
      <w:r w:rsidRPr="00026408">
        <w:rPr>
          <w:sz w:val="24"/>
          <w:szCs w:val="24"/>
          <w:lang w:val="hy-AM"/>
        </w:rPr>
        <w:t xml:space="preserve">) </w:t>
      </w:r>
      <w:r w:rsidRPr="00026408">
        <w:rPr>
          <w:rFonts w:cs="Sylfaen"/>
          <w:sz w:val="24"/>
          <w:szCs w:val="24"/>
          <w:lang w:val="hy-AM"/>
        </w:rPr>
        <w:t>քննությունը</w:t>
      </w:r>
      <w:r w:rsidRPr="00026408">
        <w:rPr>
          <w:sz w:val="24"/>
          <w:szCs w:val="24"/>
          <w:lang w:val="hy-AM"/>
        </w:rPr>
        <w:t xml:space="preserve">, </w:t>
      </w:r>
      <w:r w:rsidRPr="00026408">
        <w:rPr>
          <w:rFonts w:cs="Sylfaen"/>
          <w:sz w:val="24"/>
          <w:szCs w:val="24"/>
          <w:lang w:val="hy-AM"/>
        </w:rPr>
        <w:t>ինչպես</w:t>
      </w:r>
      <w:r w:rsidRPr="00026408">
        <w:rPr>
          <w:sz w:val="24"/>
          <w:szCs w:val="24"/>
          <w:lang w:val="hy-AM"/>
        </w:rPr>
        <w:t xml:space="preserve"> </w:t>
      </w:r>
      <w:r w:rsidRPr="00026408">
        <w:rPr>
          <w:rFonts w:cs="Sylfaen"/>
          <w:sz w:val="24"/>
          <w:szCs w:val="24"/>
          <w:lang w:val="hy-AM"/>
        </w:rPr>
        <w:t>նա</w:t>
      </w:r>
      <w:r w:rsidR="003B0EBC" w:rsidRPr="00026408">
        <w:rPr>
          <w:rFonts w:cs="Sylfaen"/>
          <w:sz w:val="24"/>
          <w:szCs w:val="24"/>
          <w:lang w:val="hy-AM"/>
        </w:rPr>
        <w:t>և</w:t>
      </w:r>
      <w:r w:rsidRPr="00026408">
        <w:rPr>
          <w:rFonts w:cs="Sylfaen"/>
          <w:sz w:val="24"/>
          <w:szCs w:val="24"/>
          <w:lang w:val="hy-AM"/>
        </w:rPr>
        <w:t xml:space="preserve"> </w:t>
      </w:r>
      <w:r w:rsidRPr="00026408">
        <w:rPr>
          <w:sz w:val="24"/>
          <w:szCs w:val="24"/>
          <w:lang w:val="hy-AM"/>
        </w:rPr>
        <w:t xml:space="preserve"> </w:t>
      </w:r>
      <w:r w:rsidRPr="00026408">
        <w:rPr>
          <w:rFonts w:cs="Sylfaen"/>
          <w:sz w:val="24"/>
          <w:szCs w:val="24"/>
          <w:lang w:val="hy-AM"/>
        </w:rPr>
        <w:t>դատական</w:t>
      </w:r>
      <w:r w:rsidRPr="00026408">
        <w:rPr>
          <w:sz w:val="24"/>
          <w:szCs w:val="24"/>
          <w:lang w:val="hy-AM"/>
        </w:rPr>
        <w:t xml:space="preserve"> </w:t>
      </w:r>
      <w:r w:rsidRPr="00026408">
        <w:rPr>
          <w:rFonts w:cs="Sylfaen"/>
          <w:sz w:val="24"/>
          <w:szCs w:val="24"/>
          <w:lang w:val="hy-AM"/>
        </w:rPr>
        <w:t>ակտերի</w:t>
      </w:r>
      <w:r w:rsidRPr="00026408">
        <w:rPr>
          <w:sz w:val="24"/>
          <w:szCs w:val="24"/>
          <w:lang w:val="hy-AM"/>
        </w:rPr>
        <w:t xml:space="preserve"> </w:t>
      </w:r>
      <w:r w:rsidRPr="00026408">
        <w:rPr>
          <w:rFonts w:cs="Sylfaen"/>
          <w:sz w:val="24"/>
          <w:szCs w:val="24"/>
          <w:lang w:val="hy-AM"/>
        </w:rPr>
        <w:t>հարկադիր</w:t>
      </w:r>
      <w:r w:rsidRPr="00026408">
        <w:rPr>
          <w:sz w:val="24"/>
          <w:szCs w:val="24"/>
          <w:lang w:val="hy-AM"/>
        </w:rPr>
        <w:t xml:space="preserve"> </w:t>
      </w:r>
      <w:r w:rsidRPr="00026408">
        <w:rPr>
          <w:rFonts w:cs="Sylfaen"/>
          <w:sz w:val="24"/>
          <w:szCs w:val="24"/>
          <w:lang w:val="hy-AM"/>
        </w:rPr>
        <w:t>կատարման</w:t>
      </w:r>
      <w:r w:rsidRPr="00026408">
        <w:rPr>
          <w:sz w:val="24"/>
          <w:szCs w:val="24"/>
          <w:lang w:val="hy-AM"/>
        </w:rPr>
        <w:t xml:space="preserve"> </w:t>
      </w:r>
      <w:r w:rsidRPr="00026408">
        <w:rPr>
          <w:rFonts w:cs="Sylfaen"/>
          <w:sz w:val="24"/>
          <w:szCs w:val="24"/>
          <w:lang w:val="hy-AM"/>
        </w:rPr>
        <w:t>վարույթը</w:t>
      </w:r>
      <w:r w:rsidRPr="00026408">
        <w:rPr>
          <w:sz w:val="24"/>
          <w:szCs w:val="24"/>
          <w:lang w:val="hy-AM"/>
        </w:rPr>
        <w:t xml:space="preserve"> </w:t>
      </w:r>
      <w:r w:rsidRPr="00026408">
        <w:rPr>
          <w:rFonts w:cs="Sylfaen"/>
          <w:sz w:val="24"/>
          <w:szCs w:val="24"/>
          <w:lang w:val="hy-AM"/>
        </w:rPr>
        <w:t>ամբողջապես</w:t>
      </w:r>
      <w:r w:rsidRPr="00026408">
        <w:rPr>
          <w:sz w:val="24"/>
          <w:szCs w:val="24"/>
          <w:lang w:val="hy-AM"/>
        </w:rPr>
        <w:t xml:space="preserve"> </w:t>
      </w:r>
      <w:r w:rsidRPr="00026408">
        <w:rPr>
          <w:rFonts w:cs="Sylfaen"/>
          <w:sz w:val="24"/>
          <w:szCs w:val="24"/>
          <w:lang w:val="hy-AM"/>
        </w:rPr>
        <w:t>թվայնացնելու</w:t>
      </w:r>
      <w:r w:rsidRPr="00026408">
        <w:rPr>
          <w:sz w:val="24"/>
          <w:szCs w:val="24"/>
          <w:lang w:val="hy-AM"/>
        </w:rPr>
        <w:t xml:space="preserve"> </w:t>
      </w:r>
      <w:r w:rsidR="003B0EBC" w:rsidRPr="00026408">
        <w:rPr>
          <w:rFonts w:cs="Sylfaen"/>
          <w:sz w:val="24"/>
          <w:szCs w:val="24"/>
          <w:lang w:val="hy-AM"/>
        </w:rPr>
        <w:t>և</w:t>
      </w:r>
      <w:r w:rsidRPr="00026408">
        <w:rPr>
          <w:rFonts w:cs="Sylfaen"/>
          <w:sz w:val="24"/>
          <w:szCs w:val="24"/>
          <w:lang w:val="hy-AM"/>
        </w:rPr>
        <w:t xml:space="preserve"> </w:t>
      </w:r>
      <w:r w:rsidRPr="00026408">
        <w:rPr>
          <w:sz w:val="24"/>
          <w:szCs w:val="24"/>
          <w:lang w:val="hy-AM"/>
        </w:rPr>
        <w:t xml:space="preserve"> </w:t>
      </w:r>
      <w:r w:rsidRPr="00026408">
        <w:rPr>
          <w:rFonts w:cs="Sylfaen"/>
          <w:sz w:val="24"/>
          <w:szCs w:val="24"/>
          <w:lang w:val="hy-AM"/>
        </w:rPr>
        <w:t>ավելի</w:t>
      </w:r>
      <w:r w:rsidRPr="00026408">
        <w:rPr>
          <w:sz w:val="24"/>
          <w:szCs w:val="24"/>
          <w:lang w:val="hy-AM"/>
        </w:rPr>
        <w:t xml:space="preserve"> </w:t>
      </w:r>
      <w:r w:rsidRPr="00026408">
        <w:rPr>
          <w:rFonts w:cs="Sylfaen"/>
          <w:sz w:val="24"/>
          <w:szCs w:val="24"/>
          <w:lang w:val="hy-AM"/>
        </w:rPr>
        <w:t>սեղմ</w:t>
      </w:r>
      <w:r w:rsidRPr="00026408">
        <w:rPr>
          <w:sz w:val="24"/>
          <w:szCs w:val="24"/>
          <w:lang w:val="hy-AM"/>
        </w:rPr>
        <w:t xml:space="preserve"> </w:t>
      </w:r>
      <w:r w:rsidRPr="00026408">
        <w:rPr>
          <w:rFonts w:cs="Sylfaen"/>
          <w:sz w:val="24"/>
          <w:szCs w:val="24"/>
          <w:lang w:val="hy-AM"/>
        </w:rPr>
        <w:t>ժամկետներում</w:t>
      </w:r>
      <w:r w:rsidRPr="00026408">
        <w:rPr>
          <w:sz w:val="24"/>
          <w:szCs w:val="24"/>
          <w:lang w:val="hy-AM"/>
        </w:rPr>
        <w:t xml:space="preserve"> </w:t>
      </w:r>
      <w:r w:rsidRPr="00026408">
        <w:rPr>
          <w:rFonts w:cs="Sylfaen"/>
          <w:sz w:val="24"/>
          <w:szCs w:val="24"/>
          <w:lang w:val="hy-AM"/>
        </w:rPr>
        <w:t>իրականացնելու</w:t>
      </w:r>
      <w:r w:rsidRPr="00026408">
        <w:rPr>
          <w:sz w:val="24"/>
          <w:szCs w:val="24"/>
          <w:lang w:val="hy-AM"/>
        </w:rPr>
        <w:t xml:space="preserve"> </w:t>
      </w:r>
      <w:r w:rsidRPr="00026408">
        <w:rPr>
          <w:rFonts w:cs="Sylfaen"/>
          <w:sz w:val="24"/>
          <w:szCs w:val="24"/>
          <w:lang w:val="hy-AM"/>
        </w:rPr>
        <w:t>համար</w:t>
      </w:r>
      <w:r w:rsidRPr="00026408">
        <w:rPr>
          <w:rFonts w:cs="Tahoma"/>
          <w:sz w:val="24"/>
          <w:szCs w:val="24"/>
          <w:lang w:val="hy-AM"/>
        </w:rPr>
        <w:t>։</w:t>
      </w:r>
      <w:r w:rsidRPr="00026408">
        <w:rPr>
          <w:sz w:val="24"/>
          <w:szCs w:val="24"/>
          <w:lang w:val="hy-AM"/>
        </w:rPr>
        <w:t xml:space="preserve"> </w:t>
      </w:r>
    </w:p>
    <w:p w14:paraId="3EC5694B" w14:textId="2FDA5771" w:rsidR="00D766A8" w:rsidRPr="00026408" w:rsidRDefault="00D766A8" w:rsidP="008C048E">
      <w:pPr>
        <w:spacing w:line="276" w:lineRule="auto"/>
        <w:ind w:firstLine="720"/>
        <w:contextualSpacing/>
        <w:jc w:val="both"/>
        <w:rPr>
          <w:sz w:val="24"/>
          <w:szCs w:val="24"/>
          <w:lang w:val="hy-AM"/>
        </w:rPr>
      </w:pPr>
      <w:r w:rsidRPr="00026408">
        <w:rPr>
          <w:rFonts w:cs="Sylfaen"/>
          <w:sz w:val="24"/>
          <w:szCs w:val="24"/>
          <w:lang w:val="hy-AM"/>
        </w:rPr>
        <w:t>Արդարադատության</w:t>
      </w:r>
      <w:r w:rsidRPr="00026408">
        <w:rPr>
          <w:sz w:val="24"/>
          <w:szCs w:val="24"/>
          <w:lang w:val="hy-AM"/>
        </w:rPr>
        <w:t xml:space="preserve"> </w:t>
      </w:r>
      <w:r w:rsidRPr="00026408">
        <w:rPr>
          <w:rFonts w:cs="Sylfaen"/>
          <w:sz w:val="24"/>
          <w:szCs w:val="24"/>
          <w:lang w:val="hy-AM"/>
        </w:rPr>
        <w:t>արդյունավետության</w:t>
      </w:r>
      <w:r w:rsidRPr="00026408">
        <w:rPr>
          <w:sz w:val="24"/>
          <w:szCs w:val="24"/>
          <w:lang w:val="hy-AM"/>
        </w:rPr>
        <w:t xml:space="preserve"> </w:t>
      </w:r>
      <w:r w:rsidRPr="00026408">
        <w:rPr>
          <w:rFonts w:cs="Sylfaen"/>
          <w:sz w:val="24"/>
          <w:szCs w:val="24"/>
          <w:lang w:val="hy-AM"/>
        </w:rPr>
        <w:t>բարձրացմանն</w:t>
      </w:r>
      <w:r w:rsidRPr="00026408">
        <w:rPr>
          <w:sz w:val="24"/>
          <w:szCs w:val="24"/>
          <w:lang w:val="hy-AM"/>
        </w:rPr>
        <w:t xml:space="preserve"> </w:t>
      </w:r>
      <w:r w:rsidRPr="00026408">
        <w:rPr>
          <w:rFonts w:cs="Sylfaen"/>
          <w:sz w:val="24"/>
          <w:szCs w:val="24"/>
          <w:lang w:val="hy-AM"/>
        </w:rPr>
        <w:t>ուղղված</w:t>
      </w:r>
      <w:r w:rsidRPr="00026408">
        <w:rPr>
          <w:sz w:val="24"/>
          <w:szCs w:val="24"/>
          <w:lang w:val="hy-AM"/>
        </w:rPr>
        <w:t xml:space="preserve"> </w:t>
      </w:r>
      <w:r w:rsidRPr="00026408">
        <w:rPr>
          <w:rFonts w:cs="Sylfaen"/>
          <w:sz w:val="24"/>
          <w:szCs w:val="24"/>
          <w:lang w:val="hy-AM"/>
        </w:rPr>
        <w:t>մյուս</w:t>
      </w:r>
      <w:r w:rsidRPr="00026408">
        <w:rPr>
          <w:sz w:val="24"/>
          <w:szCs w:val="24"/>
          <w:lang w:val="hy-AM"/>
        </w:rPr>
        <w:t xml:space="preserve"> </w:t>
      </w:r>
      <w:r w:rsidRPr="00026408">
        <w:rPr>
          <w:rFonts w:cs="Sylfaen"/>
          <w:sz w:val="24"/>
          <w:szCs w:val="24"/>
          <w:lang w:val="hy-AM"/>
        </w:rPr>
        <w:t>կար</w:t>
      </w:r>
      <w:r w:rsidR="003B0EBC" w:rsidRPr="00026408">
        <w:rPr>
          <w:rFonts w:cs="Sylfaen"/>
          <w:sz w:val="24"/>
          <w:szCs w:val="24"/>
          <w:lang w:val="hy-AM"/>
        </w:rPr>
        <w:t>և</w:t>
      </w:r>
      <w:r w:rsidRPr="00026408">
        <w:rPr>
          <w:rFonts w:cs="Sylfaen"/>
          <w:sz w:val="24"/>
          <w:szCs w:val="24"/>
          <w:lang w:val="hy-AM"/>
        </w:rPr>
        <w:t>որ</w:t>
      </w:r>
      <w:r w:rsidRPr="00026408">
        <w:rPr>
          <w:sz w:val="24"/>
          <w:szCs w:val="24"/>
          <w:lang w:val="hy-AM"/>
        </w:rPr>
        <w:t xml:space="preserve"> </w:t>
      </w:r>
      <w:r w:rsidRPr="00026408">
        <w:rPr>
          <w:rFonts w:cs="Sylfaen"/>
          <w:sz w:val="24"/>
          <w:szCs w:val="24"/>
          <w:lang w:val="hy-AM"/>
        </w:rPr>
        <w:t>քայլը</w:t>
      </w:r>
      <w:r w:rsidRPr="00026408">
        <w:rPr>
          <w:sz w:val="24"/>
          <w:szCs w:val="24"/>
          <w:lang w:val="hy-AM"/>
        </w:rPr>
        <w:t xml:space="preserve"> </w:t>
      </w:r>
      <w:r w:rsidRPr="00026408">
        <w:rPr>
          <w:rFonts w:cs="Sylfaen"/>
          <w:sz w:val="24"/>
          <w:szCs w:val="24"/>
          <w:lang w:val="hy-AM"/>
        </w:rPr>
        <w:t>դատավարական</w:t>
      </w:r>
      <w:r w:rsidRPr="00026408">
        <w:rPr>
          <w:sz w:val="24"/>
          <w:szCs w:val="24"/>
          <w:lang w:val="hy-AM"/>
        </w:rPr>
        <w:t xml:space="preserve"> </w:t>
      </w:r>
      <w:r w:rsidRPr="00026408">
        <w:rPr>
          <w:rFonts w:cs="Sylfaen"/>
          <w:sz w:val="24"/>
          <w:szCs w:val="24"/>
          <w:lang w:val="hy-AM"/>
        </w:rPr>
        <w:t>օրենսդրության</w:t>
      </w:r>
      <w:r w:rsidRPr="00026408">
        <w:rPr>
          <w:sz w:val="24"/>
          <w:szCs w:val="24"/>
          <w:lang w:val="hy-AM"/>
        </w:rPr>
        <w:t xml:space="preserve"> </w:t>
      </w:r>
      <w:r w:rsidRPr="00026408">
        <w:rPr>
          <w:rFonts w:cs="Sylfaen"/>
          <w:sz w:val="24"/>
          <w:szCs w:val="24"/>
          <w:lang w:val="hy-AM"/>
        </w:rPr>
        <w:t>արդիականացումն</w:t>
      </w:r>
      <w:r w:rsidRPr="00026408">
        <w:rPr>
          <w:sz w:val="24"/>
          <w:szCs w:val="24"/>
          <w:lang w:val="hy-AM"/>
        </w:rPr>
        <w:t xml:space="preserve"> </w:t>
      </w:r>
      <w:r w:rsidRPr="00026408">
        <w:rPr>
          <w:rFonts w:cs="Sylfaen"/>
          <w:sz w:val="24"/>
          <w:szCs w:val="24"/>
          <w:lang w:val="hy-AM"/>
        </w:rPr>
        <w:t>է՝</w:t>
      </w:r>
      <w:r w:rsidRPr="00026408">
        <w:rPr>
          <w:sz w:val="24"/>
          <w:szCs w:val="24"/>
          <w:lang w:val="hy-AM"/>
        </w:rPr>
        <w:t xml:space="preserve"> </w:t>
      </w:r>
      <w:r w:rsidRPr="00026408">
        <w:rPr>
          <w:rFonts w:cs="Sylfaen"/>
          <w:sz w:val="24"/>
          <w:szCs w:val="24"/>
          <w:lang w:val="hy-AM"/>
        </w:rPr>
        <w:t>այն</w:t>
      </w:r>
      <w:r w:rsidRPr="00026408">
        <w:rPr>
          <w:sz w:val="24"/>
          <w:szCs w:val="24"/>
          <w:lang w:val="hy-AM"/>
        </w:rPr>
        <w:t xml:space="preserve"> </w:t>
      </w:r>
      <w:r w:rsidRPr="00026408">
        <w:rPr>
          <w:rFonts w:cs="Sylfaen"/>
          <w:sz w:val="24"/>
          <w:szCs w:val="24"/>
          <w:lang w:val="hy-AM"/>
        </w:rPr>
        <w:t>առաջին</w:t>
      </w:r>
      <w:r w:rsidRPr="00026408">
        <w:rPr>
          <w:sz w:val="24"/>
          <w:szCs w:val="24"/>
          <w:lang w:val="hy-AM"/>
        </w:rPr>
        <w:t xml:space="preserve"> </w:t>
      </w:r>
      <w:r w:rsidRPr="00026408">
        <w:rPr>
          <w:rFonts w:cs="Sylfaen"/>
          <w:sz w:val="24"/>
          <w:szCs w:val="24"/>
          <w:lang w:val="hy-AM"/>
        </w:rPr>
        <w:t>հերթին</w:t>
      </w:r>
      <w:r w:rsidRPr="00026408">
        <w:rPr>
          <w:sz w:val="24"/>
          <w:szCs w:val="24"/>
          <w:lang w:val="hy-AM"/>
        </w:rPr>
        <w:t xml:space="preserve"> </w:t>
      </w:r>
      <w:r w:rsidRPr="00026408">
        <w:rPr>
          <w:rFonts w:cs="Sylfaen"/>
          <w:sz w:val="24"/>
          <w:szCs w:val="24"/>
          <w:lang w:val="hy-AM"/>
        </w:rPr>
        <w:t>առավելագույնս համապատասխանեցնելով</w:t>
      </w:r>
      <w:r w:rsidRPr="00026408">
        <w:rPr>
          <w:sz w:val="24"/>
          <w:szCs w:val="24"/>
          <w:lang w:val="hy-AM"/>
        </w:rPr>
        <w:t xml:space="preserve"> </w:t>
      </w:r>
      <w:r w:rsidRPr="00026408">
        <w:rPr>
          <w:rFonts w:cs="Sylfaen"/>
          <w:sz w:val="24"/>
          <w:szCs w:val="24"/>
          <w:lang w:val="hy-AM"/>
        </w:rPr>
        <w:t>էլեկտրոնային</w:t>
      </w:r>
      <w:r w:rsidRPr="00026408">
        <w:rPr>
          <w:sz w:val="24"/>
          <w:szCs w:val="24"/>
          <w:lang w:val="hy-AM"/>
        </w:rPr>
        <w:t xml:space="preserve"> </w:t>
      </w:r>
      <w:r w:rsidRPr="00026408">
        <w:rPr>
          <w:rFonts w:cs="Sylfaen"/>
          <w:sz w:val="24"/>
          <w:szCs w:val="24"/>
          <w:lang w:val="hy-AM"/>
        </w:rPr>
        <w:t>արդարադատության</w:t>
      </w:r>
      <w:r w:rsidRPr="00026408">
        <w:rPr>
          <w:sz w:val="24"/>
          <w:szCs w:val="24"/>
          <w:lang w:val="hy-AM"/>
        </w:rPr>
        <w:t xml:space="preserve"> </w:t>
      </w:r>
      <w:r w:rsidRPr="00026408">
        <w:rPr>
          <w:rFonts w:cs="Sylfaen"/>
          <w:sz w:val="24"/>
          <w:szCs w:val="24"/>
          <w:lang w:val="hy-AM"/>
        </w:rPr>
        <w:t>համակարգի առանձնահատկություններին</w:t>
      </w:r>
      <w:r w:rsidRPr="00026408">
        <w:rPr>
          <w:sz w:val="24"/>
          <w:szCs w:val="24"/>
          <w:lang w:val="hy-AM"/>
        </w:rPr>
        <w:t xml:space="preserve">, </w:t>
      </w:r>
      <w:r w:rsidRPr="00026408">
        <w:rPr>
          <w:rFonts w:cs="Sylfaen"/>
          <w:sz w:val="24"/>
          <w:szCs w:val="24"/>
          <w:lang w:val="hy-AM"/>
        </w:rPr>
        <w:t>ներդնելով</w:t>
      </w:r>
      <w:r w:rsidRPr="00026408">
        <w:rPr>
          <w:sz w:val="24"/>
          <w:szCs w:val="24"/>
          <w:lang w:val="hy-AM"/>
        </w:rPr>
        <w:t xml:space="preserve"> </w:t>
      </w:r>
      <w:r w:rsidRPr="00026408">
        <w:rPr>
          <w:rFonts w:cs="Sylfaen"/>
          <w:sz w:val="24"/>
          <w:szCs w:val="24"/>
          <w:lang w:val="hy-AM"/>
        </w:rPr>
        <w:t>դատական</w:t>
      </w:r>
      <w:r w:rsidRPr="00026408">
        <w:rPr>
          <w:sz w:val="24"/>
          <w:szCs w:val="24"/>
          <w:lang w:val="hy-AM"/>
        </w:rPr>
        <w:t xml:space="preserve"> </w:t>
      </w:r>
      <w:r w:rsidRPr="00026408">
        <w:rPr>
          <w:rFonts w:cs="Sylfaen"/>
          <w:sz w:val="24"/>
          <w:szCs w:val="24"/>
          <w:lang w:val="hy-AM"/>
        </w:rPr>
        <w:t>գործերը</w:t>
      </w:r>
      <w:r w:rsidRPr="00026408">
        <w:rPr>
          <w:sz w:val="24"/>
          <w:szCs w:val="24"/>
          <w:lang w:val="hy-AM"/>
        </w:rPr>
        <w:t xml:space="preserve"> </w:t>
      </w:r>
      <w:r w:rsidRPr="00026408">
        <w:rPr>
          <w:rFonts w:cs="Sylfaen"/>
          <w:sz w:val="24"/>
          <w:szCs w:val="24"/>
          <w:lang w:val="hy-AM"/>
        </w:rPr>
        <w:t>արագ</w:t>
      </w:r>
      <w:r w:rsidRPr="00026408">
        <w:rPr>
          <w:sz w:val="24"/>
          <w:szCs w:val="24"/>
          <w:lang w:val="hy-AM"/>
        </w:rPr>
        <w:t xml:space="preserve"> </w:t>
      </w:r>
      <w:r w:rsidR="003B0EBC" w:rsidRPr="00026408">
        <w:rPr>
          <w:rFonts w:cs="Sylfaen"/>
          <w:sz w:val="24"/>
          <w:szCs w:val="24"/>
          <w:lang w:val="hy-AM"/>
        </w:rPr>
        <w:t>և</w:t>
      </w:r>
      <w:r w:rsidRPr="00026408">
        <w:rPr>
          <w:rFonts w:cs="Sylfaen"/>
          <w:sz w:val="24"/>
          <w:szCs w:val="24"/>
          <w:lang w:val="hy-AM"/>
        </w:rPr>
        <w:t xml:space="preserve"> </w:t>
      </w:r>
      <w:r w:rsidRPr="00026408">
        <w:rPr>
          <w:sz w:val="24"/>
          <w:szCs w:val="24"/>
          <w:lang w:val="hy-AM"/>
        </w:rPr>
        <w:t xml:space="preserve"> </w:t>
      </w:r>
      <w:r w:rsidRPr="00026408">
        <w:rPr>
          <w:rFonts w:cs="Sylfaen"/>
          <w:sz w:val="24"/>
          <w:szCs w:val="24"/>
          <w:lang w:val="hy-AM"/>
        </w:rPr>
        <w:t>արդյունավետ</w:t>
      </w:r>
      <w:r w:rsidRPr="00026408">
        <w:rPr>
          <w:sz w:val="24"/>
          <w:szCs w:val="24"/>
          <w:lang w:val="hy-AM"/>
        </w:rPr>
        <w:t xml:space="preserve"> </w:t>
      </w:r>
      <w:r w:rsidRPr="00026408">
        <w:rPr>
          <w:rFonts w:cs="Sylfaen"/>
          <w:sz w:val="24"/>
          <w:szCs w:val="24"/>
          <w:lang w:val="hy-AM"/>
        </w:rPr>
        <w:t>քննելու</w:t>
      </w:r>
      <w:r w:rsidRPr="00026408">
        <w:rPr>
          <w:sz w:val="24"/>
          <w:szCs w:val="24"/>
          <w:lang w:val="hy-AM"/>
        </w:rPr>
        <w:t xml:space="preserve"> </w:t>
      </w:r>
      <w:r w:rsidRPr="00026408">
        <w:rPr>
          <w:rFonts w:cs="Sylfaen"/>
          <w:sz w:val="24"/>
          <w:szCs w:val="24"/>
          <w:lang w:val="hy-AM"/>
        </w:rPr>
        <w:t>անհրաժեշտ</w:t>
      </w:r>
      <w:r w:rsidRPr="00026408">
        <w:rPr>
          <w:sz w:val="24"/>
          <w:szCs w:val="24"/>
          <w:lang w:val="hy-AM"/>
        </w:rPr>
        <w:t xml:space="preserve"> </w:t>
      </w:r>
      <w:r w:rsidRPr="00026408">
        <w:rPr>
          <w:rFonts w:cs="Sylfaen"/>
          <w:sz w:val="24"/>
          <w:szCs w:val="24"/>
          <w:lang w:val="hy-AM"/>
        </w:rPr>
        <w:t>կառուցակարգեր՝</w:t>
      </w:r>
      <w:r w:rsidRPr="00026408">
        <w:rPr>
          <w:sz w:val="24"/>
          <w:szCs w:val="24"/>
          <w:lang w:val="hy-AM"/>
        </w:rPr>
        <w:t xml:space="preserve"> </w:t>
      </w:r>
      <w:r w:rsidRPr="00026408">
        <w:rPr>
          <w:rFonts w:cs="Sylfaen"/>
          <w:sz w:val="24"/>
          <w:szCs w:val="24"/>
          <w:lang w:val="hy-AM"/>
        </w:rPr>
        <w:t>հաշվի</w:t>
      </w:r>
      <w:r w:rsidRPr="00026408">
        <w:rPr>
          <w:sz w:val="24"/>
          <w:szCs w:val="24"/>
          <w:lang w:val="hy-AM"/>
        </w:rPr>
        <w:t xml:space="preserve"> </w:t>
      </w:r>
      <w:r w:rsidRPr="00026408">
        <w:rPr>
          <w:rFonts w:cs="Sylfaen"/>
          <w:sz w:val="24"/>
          <w:szCs w:val="24"/>
          <w:lang w:val="hy-AM"/>
        </w:rPr>
        <w:t>առնելով նա</w:t>
      </w:r>
      <w:r w:rsidR="003B0EBC" w:rsidRPr="00026408">
        <w:rPr>
          <w:rFonts w:cs="Sylfaen"/>
          <w:sz w:val="24"/>
          <w:szCs w:val="24"/>
          <w:lang w:val="hy-AM"/>
        </w:rPr>
        <w:t>և</w:t>
      </w:r>
      <w:r w:rsidRPr="00026408">
        <w:rPr>
          <w:rFonts w:cs="Sylfaen"/>
          <w:sz w:val="24"/>
          <w:szCs w:val="24"/>
          <w:lang w:val="hy-AM"/>
        </w:rPr>
        <w:t xml:space="preserve">  իրավակիրառ</w:t>
      </w:r>
      <w:r w:rsidRPr="00026408">
        <w:rPr>
          <w:sz w:val="24"/>
          <w:szCs w:val="24"/>
          <w:lang w:val="hy-AM"/>
        </w:rPr>
        <w:t xml:space="preserve"> </w:t>
      </w:r>
      <w:r w:rsidRPr="00026408">
        <w:rPr>
          <w:rFonts w:cs="Sylfaen"/>
          <w:sz w:val="24"/>
          <w:szCs w:val="24"/>
          <w:lang w:val="hy-AM"/>
        </w:rPr>
        <w:t>պրակտիկայում</w:t>
      </w:r>
      <w:r w:rsidRPr="00026408">
        <w:rPr>
          <w:sz w:val="24"/>
          <w:szCs w:val="24"/>
          <w:lang w:val="hy-AM"/>
        </w:rPr>
        <w:t xml:space="preserve"> </w:t>
      </w:r>
      <w:r w:rsidRPr="00026408">
        <w:rPr>
          <w:rFonts w:cs="Sylfaen"/>
          <w:sz w:val="24"/>
          <w:szCs w:val="24"/>
          <w:lang w:val="hy-AM"/>
        </w:rPr>
        <w:t>ծագած</w:t>
      </w:r>
      <w:r w:rsidRPr="00026408">
        <w:rPr>
          <w:sz w:val="24"/>
          <w:szCs w:val="24"/>
          <w:lang w:val="hy-AM"/>
        </w:rPr>
        <w:t xml:space="preserve"> </w:t>
      </w:r>
      <w:r w:rsidRPr="00026408">
        <w:rPr>
          <w:rFonts w:cs="Sylfaen"/>
          <w:sz w:val="24"/>
          <w:szCs w:val="24"/>
          <w:lang w:val="hy-AM"/>
        </w:rPr>
        <w:t>խնդիրները</w:t>
      </w:r>
      <w:r w:rsidRPr="00026408">
        <w:rPr>
          <w:sz w:val="24"/>
          <w:szCs w:val="24"/>
          <w:lang w:val="hy-AM"/>
        </w:rPr>
        <w:t xml:space="preserve">: </w:t>
      </w:r>
    </w:p>
    <w:p w14:paraId="36652828" w14:textId="03D908D4" w:rsidR="00D766A8" w:rsidRPr="00026408" w:rsidRDefault="00D766A8" w:rsidP="008C048E">
      <w:pPr>
        <w:spacing w:line="276" w:lineRule="auto"/>
        <w:ind w:firstLine="720"/>
        <w:contextualSpacing/>
        <w:jc w:val="both"/>
        <w:rPr>
          <w:sz w:val="24"/>
          <w:szCs w:val="24"/>
          <w:lang w:val="hy-AM"/>
        </w:rPr>
      </w:pPr>
      <w:r w:rsidRPr="00026408">
        <w:rPr>
          <w:rFonts w:cs="Sylfaen"/>
          <w:sz w:val="24"/>
          <w:szCs w:val="24"/>
          <w:lang w:val="hy-AM"/>
        </w:rPr>
        <w:lastRenderedPageBreak/>
        <w:t>Դատարանների</w:t>
      </w:r>
      <w:r w:rsidRPr="00026408">
        <w:rPr>
          <w:sz w:val="24"/>
          <w:szCs w:val="24"/>
          <w:lang w:val="hy-AM"/>
        </w:rPr>
        <w:t xml:space="preserve"> </w:t>
      </w:r>
      <w:r w:rsidRPr="00026408">
        <w:rPr>
          <w:rFonts w:cs="Sylfaen"/>
          <w:sz w:val="24"/>
          <w:szCs w:val="24"/>
          <w:lang w:val="hy-AM"/>
        </w:rPr>
        <w:t>բեռնաթափման</w:t>
      </w:r>
      <w:r w:rsidRPr="00026408">
        <w:rPr>
          <w:sz w:val="24"/>
          <w:szCs w:val="24"/>
          <w:lang w:val="hy-AM"/>
        </w:rPr>
        <w:t xml:space="preserve"> </w:t>
      </w:r>
      <w:r w:rsidRPr="00026408">
        <w:rPr>
          <w:rFonts w:cs="Sylfaen"/>
          <w:sz w:val="24"/>
          <w:szCs w:val="24"/>
          <w:lang w:val="hy-AM"/>
        </w:rPr>
        <w:t>համար</w:t>
      </w:r>
      <w:r w:rsidRPr="00026408">
        <w:rPr>
          <w:sz w:val="24"/>
          <w:szCs w:val="24"/>
          <w:lang w:val="hy-AM"/>
        </w:rPr>
        <w:t xml:space="preserve"> </w:t>
      </w:r>
      <w:r w:rsidRPr="00026408">
        <w:rPr>
          <w:rFonts w:cs="Sylfaen"/>
          <w:sz w:val="24"/>
          <w:szCs w:val="24"/>
          <w:lang w:val="hy-AM"/>
        </w:rPr>
        <w:t>դիտարկվելու</w:t>
      </w:r>
      <w:r w:rsidRPr="00026408">
        <w:rPr>
          <w:sz w:val="24"/>
          <w:szCs w:val="24"/>
          <w:lang w:val="hy-AM"/>
        </w:rPr>
        <w:t xml:space="preserve"> </w:t>
      </w:r>
      <w:r w:rsidRPr="00026408">
        <w:rPr>
          <w:rFonts w:cs="Sylfaen"/>
          <w:sz w:val="24"/>
          <w:szCs w:val="24"/>
          <w:lang w:val="hy-AM"/>
        </w:rPr>
        <w:t>են</w:t>
      </w:r>
      <w:r w:rsidRPr="00026408">
        <w:rPr>
          <w:sz w:val="24"/>
          <w:szCs w:val="24"/>
          <w:lang w:val="hy-AM"/>
        </w:rPr>
        <w:t xml:space="preserve"> </w:t>
      </w:r>
      <w:r w:rsidRPr="00026408">
        <w:rPr>
          <w:rFonts w:cs="Sylfaen"/>
          <w:sz w:val="24"/>
          <w:szCs w:val="24"/>
          <w:lang w:val="hy-AM"/>
        </w:rPr>
        <w:t>նա</w:t>
      </w:r>
      <w:r w:rsidR="003B0EBC" w:rsidRPr="00026408">
        <w:rPr>
          <w:rFonts w:cs="Sylfaen"/>
          <w:sz w:val="24"/>
          <w:szCs w:val="24"/>
          <w:lang w:val="hy-AM"/>
        </w:rPr>
        <w:t>և</w:t>
      </w:r>
      <w:r w:rsidRPr="00026408">
        <w:rPr>
          <w:rFonts w:cs="Sylfaen"/>
          <w:sz w:val="24"/>
          <w:szCs w:val="24"/>
          <w:lang w:val="hy-AM"/>
        </w:rPr>
        <w:t xml:space="preserve"> </w:t>
      </w:r>
      <w:r w:rsidRPr="00026408">
        <w:rPr>
          <w:sz w:val="24"/>
          <w:szCs w:val="24"/>
          <w:lang w:val="hy-AM"/>
        </w:rPr>
        <w:t xml:space="preserve"> </w:t>
      </w:r>
      <w:r w:rsidRPr="00026408">
        <w:rPr>
          <w:rFonts w:cs="Sylfaen"/>
          <w:sz w:val="24"/>
          <w:szCs w:val="24"/>
          <w:lang w:val="hy-AM"/>
        </w:rPr>
        <w:t>քաղաքացիական</w:t>
      </w:r>
      <w:r w:rsidRPr="00026408">
        <w:rPr>
          <w:sz w:val="24"/>
          <w:szCs w:val="24"/>
          <w:lang w:val="hy-AM"/>
        </w:rPr>
        <w:t xml:space="preserve"> </w:t>
      </w:r>
      <w:r w:rsidRPr="00026408">
        <w:rPr>
          <w:rFonts w:cs="Sylfaen"/>
          <w:sz w:val="24"/>
          <w:szCs w:val="24"/>
          <w:lang w:val="hy-AM"/>
        </w:rPr>
        <w:t>գործերի որոշ տեսակներ</w:t>
      </w:r>
      <w:r w:rsidRPr="00026408">
        <w:rPr>
          <w:sz w:val="24"/>
          <w:szCs w:val="24"/>
          <w:lang w:val="hy-AM"/>
        </w:rPr>
        <w:t xml:space="preserve"> </w:t>
      </w:r>
      <w:r w:rsidRPr="00026408">
        <w:rPr>
          <w:rFonts w:cs="Sylfaen"/>
          <w:sz w:val="24"/>
          <w:szCs w:val="24"/>
          <w:lang w:val="hy-AM"/>
        </w:rPr>
        <w:t>դատարաններից</w:t>
      </w:r>
      <w:r w:rsidRPr="00026408">
        <w:rPr>
          <w:sz w:val="24"/>
          <w:szCs w:val="24"/>
          <w:lang w:val="hy-AM"/>
        </w:rPr>
        <w:t xml:space="preserve"> </w:t>
      </w:r>
      <w:r w:rsidRPr="00026408">
        <w:rPr>
          <w:rFonts w:cs="Sylfaen"/>
          <w:sz w:val="24"/>
          <w:szCs w:val="24"/>
          <w:lang w:val="hy-AM"/>
        </w:rPr>
        <w:t>հնարավորինս դուրս</w:t>
      </w:r>
      <w:r w:rsidRPr="00026408">
        <w:rPr>
          <w:sz w:val="24"/>
          <w:szCs w:val="24"/>
          <w:lang w:val="hy-AM"/>
        </w:rPr>
        <w:t xml:space="preserve"> </w:t>
      </w:r>
      <w:r w:rsidRPr="00026408">
        <w:rPr>
          <w:rFonts w:cs="Sylfaen"/>
          <w:sz w:val="24"/>
          <w:szCs w:val="24"/>
          <w:lang w:val="hy-AM"/>
        </w:rPr>
        <w:t>բերելու</w:t>
      </w:r>
      <w:r w:rsidRPr="00026408">
        <w:rPr>
          <w:sz w:val="24"/>
          <w:szCs w:val="24"/>
          <w:lang w:val="hy-AM"/>
        </w:rPr>
        <w:t xml:space="preserve"> </w:t>
      </w:r>
      <w:r w:rsidRPr="00026408">
        <w:rPr>
          <w:rFonts w:cs="Sylfaen"/>
          <w:sz w:val="24"/>
          <w:szCs w:val="24"/>
          <w:lang w:val="hy-AM"/>
        </w:rPr>
        <w:t>հնարավորությունները</w:t>
      </w:r>
      <w:r w:rsidRPr="00026408">
        <w:rPr>
          <w:sz w:val="24"/>
          <w:szCs w:val="24"/>
          <w:lang w:val="hy-AM"/>
        </w:rPr>
        <w:t xml:space="preserve">: </w:t>
      </w:r>
      <w:r w:rsidRPr="00026408">
        <w:rPr>
          <w:rFonts w:cs="Sylfaen"/>
          <w:sz w:val="24"/>
          <w:szCs w:val="24"/>
          <w:lang w:val="hy-AM"/>
        </w:rPr>
        <w:t>Վարչական</w:t>
      </w:r>
      <w:r w:rsidRPr="00026408">
        <w:rPr>
          <w:sz w:val="24"/>
          <w:szCs w:val="24"/>
          <w:lang w:val="hy-AM"/>
        </w:rPr>
        <w:t xml:space="preserve"> </w:t>
      </w:r>
      <w:r w:rsidRPr="00026408">
        <w:rPr>
          <w:rFonts w:cs="Sylfaen"/>
          <w:sz w:val="24"/>
          <w:szCs w:val="24"/>
          <w:lang w:val="hy-AM"/>
        </w:rPr>
        <w:t>արդարադատության</w:t>
      </w:r>
      <w:r w:rsidRPr="00026408">
        <w:rPr>
          <w:sz w:val="24"/>
          <w:szCs w:val="24"/>
          <w:lang w:val="hy-AM"/>
        </w:rPr>
        <w:t xml:space="preserve"> </w:t>
      </w:r>
      <w:r w:rsidRPr="00026408">
        <w:rPr>
          <w:rFonts w:cs="Sylfaen"/>
          <w:sz w:val="24"/>
          <w:szCs w:val="24"/>
          <w:lang w:val="hy-AM"/>
        </w:rPr>
        <w:t>ոլորտում</w:t>
      </w:r>
      <w:r w:rsidRPr="00026408">
        <w:rPr>
          <w:sz w:val="24"/>
          <w:szCs w:val="24"/>
          <w:lang w:val="hy-AM"/>
        </w:rPr>
        <w:t xml:space="preserve"> </w:t>
      </w:r>
      <w:r w:rsidRPr="00026408">
        <w:rPr>
          <w:rFonts w:cs="Sylfaen"/>
          <w:sz w:val="24"/>
          <w:szCs w:val="24"/>
          <w:lang w:val="hy-AM"/>
        </w:rPr>
        <w:t>վարչական</w:t>
      </w:r>
      <w:r w:rsidRPr="00026408">
        <w:rPr>
          <w:sz w:val="24"/>
          <w:szCs w:val="24"/>
          <w:lang w:val="hy-AM"/>
        </w:rPr>
        <w:t xml:space="preserve"> </w:t>
      </w:r>
      <w:r w:rsidR="003B0EBC" w:rsidRPr="00026408">
        <w:rPr>
          <w:rFonts w:cs="Sylfaen"/>
          <w:sz w:val="24"/>
          <w:szCs w:val="24"/>
          <w:lang w:val="hy-AM"/>
        </w:rPr>
        <w:t>և</w:t>
      </w:r>
      <w:r w:rsidRPr="00026408">
        <w:rPr>
          <w:rFonts w:cs="Sylfaen"/>
          <w:sz w:val="24"/>
          <w:szCs w:val="24"/>
          <w:lang w:val="hy-AM"/>
        </w:rPr>
        <w:t xml:space="preserve"> </w:t>
      </w:r>
      <w:r w:rsidRPr="00026408">
        <w:rPr>
          <w:sz w:val="24"/>
          <w:szCs w:val="24"/>
          <w:lang w:val="hy-AM"/>
        </w:rPr>
        <w:t xml:space="preserve"> </w:t>
      </w:r>
      <w:r w:rsidRPr="00026408">
        <w:rPr>
          <w:rFonts w:cs="Sylfaen"/>
          <w:sz w:val="24"/>
          <w:szCs w:val="24"/>
          <w:lang w:val="hy-AM"/>
        </w:rPr>
        <w:t>վարչական</w:t>
      </w:r>
      <w:r w:rsidRPr="00026408">
        <w:rPr>
          <w:sz w:val="24"/>
          <w:szCs w:val="24"/>
          <w:lang w:val="hy-AM"/>
        </w:rPr>
        <w:t xml:space="preserve"> </w:t>
      </w:r>
      <w:r w:rsidRPr="00026408">
        <w:rPr>
          <w:rFonts w:cs="Sylfaen"/>
          <w:sz w:val="24"/>
          <w:szCs w:val="24"/>
          <w:lang w:val="hy-AM"/>
        </w:rPr>
        <w:t>վերաքննիչ</w:t>
      </w:r>
      <w:r w:rsidRPr="00026408">
        <w:rPr>
          <w:sz w:val="24"/>
          <w:szCs w:val="24"/>
          <w:lang w:val="hy-AM"/>
        </w:rPr>
        <w:t xml:space="preserve"> </w:t>
      </w:r>
      <w:r w:rsidRPr="00026408">
        <w:rPr>
          <w:rFonts w:cs="Sylfaen"/>
          <w:sz w:val="24"/>
          <w:szCs w:val="24"/>
          <w:lang w:val="hy-AM"/>
        </w:rPr>
        <w:t>դատարանների</w:t>
      </w:r>
      <w:r w:rsidRPr="00026408">
        <w:rPr>
          <w:sz w:val="24"/>
          <w:szCs w:val="24"/>
          <w:lang w:val="hy-AM"/>
        </w:rPr>
        <w:t xml:space="preserve"> </w:t>
      </w:r>
      <w:r w:rsidRPr="00026408">
        <w:rPr>
          <w:rFonts w:cs="Sylfaen"/>
          <w:sz w:val="24"/>
          <w:szCs w:val="24"/>
          <w:lang w:val="hy-AM"/>
        </w:rPr>
        <w:t>բեռնաթափման</w:t>
      </w:r>
      <w:r w:rsidRPr="00026408">
        <w:rPr>
          <w:sz w:val="24"/>
          <w:szCs w:val="24"/>
          <w:lang w:val="hy-AM"/>
        </w:rPr>
        <w:t xml:space="preserve"> </w:t>
      </w:r>
      <w:r w:rsidRPr="00026408">
        <w:rPr>
          <w:rFonts w:cs="Sylfaen"/>
          <w:sz w:val="24"/>
          <w:szCs w:val="24"/>
          <w:lang w:val="hy-AM"/>
        </w:rPr>
        <w:t>համար</w:t>
      </w:r>
      <w:r w:rsidRPr="00026408">
        <w:rPr>
          <w:sz w:val="24"/>
          <w:szCs w:val="24"/>
          <w:lang w:val="hy-AM"/>
        </w:rPr>
        <w:t xml:space="preserve"> </w:t>
      </w:r>
      <w:r w:rsidRPr="00026408">
        <w:rPr>
          <w:rFonts w:cs="Sylfaen"/>
          <w:sz w:val="24"/>
          <w:szCs w:val="24"/>
          <w:lang w:val="hy-AM"/>
        </w:rPr>
        <w:t>շեշտադրում</w:t>
      </w:r>
      <w:r w:rsidRPr="00026408">
        <w:rPr>
          <w:sz w:val="24"/>
          <w:szCs w:val="24"/>
          <w:lang w:val="hy-AM"/>
        </w:rPr>
        <w:t xml:space="preserve"> </w:t>
      </w:r>
      <w:r w:rsidRPr="00026408">
        <w:rPr>
          <w:rFonts w:cs="Sylfaen"/>
          <w:sz w:val="24"/>
          <w:szCs w:val="24"/>
          <w:lang w:val="hy-AM"/>
        </w:rPr>
        <w:t>է</w:t>
      </w:r>
      <w:r w:rsidRPr="00026408">
        <w:rPr>
          <w:sz w:val="24"/>
          <w:szCs w:val="24"/>
          <w:lang w:val="hy-AM"/>
        </w:rPr>
        <w:t xml:space="preserve"> </w:t>
      </w:r>
      <w:r w:rsidRPr="00026408">
        <w:rPr>
          <w:rFonts w:cs="Sylfaen"/>
          <w:sz w:val="24"/>
          <w:szCs w:val="24"/>
          <w:lang w:val="hy-AM"/>
        </w:rPr>
        <w:t>կատարվելու</w:t>
      </w:r>
      <w:r w:rsidRPr="00026408">
        <w:rPr>
          <w:sz w:val="24"/>
          <w:szCs w:val="24"/>
          <w:lang w:val="hy-AM"/>
        </w:rPr>
        <w:t xml:space="preserve"> </w:t>
      </w:r>
      <w:r w:rsidRPr="00026408">
        <w:rPr>
          <w:rFonts w:cs="Sylfaen"/>
          <w:sz w:val="24"/>
          <w:szCs w:val="24"/>
          <w:lang w:val="hy-AM"/>
        </w:rPr>
        <w:t xml:space="preserve">վարչական դատավարության խնդիրները վեր հանելու </w:t>
      </w:r>
      <w:r w:rsidR="003B0EBC" w:rsidRPr="00026408">
        <w:rPr>
          <w:rFonts w:cs="Sylfaen"/>
          <w:sz w:val="24"/>
          <w:szCs w:val="24"/>
          <w:lang w:val="hy-AM"/>
        </w:rPr>
        <w:t>և</w:t>
      </w:r>
      <w:r w:rsidRPr="00026408">
        <w:rPr>
          <w:rFonts w:cs="Sylfaen"/>
          <w:sz w:val="24"/>
          <w:szCs w:val="24"/>
          <w:lang w:val="hy-AM"/>
        </w:rPr>
        <w:t xml:space="preserve">  դրանց օրենսդրական լուծումներ տալու ուղղությանը</w:t>
      </w:r>
      <w:r w:rsidRPr="00026408">
        <w:rPr>
          <w:sz w:val="24"/>
          <w:szCs w:val="24"/>
          <w:lang w:val="hy-AM"/>
        </w:rPr>
        <w:t>:</w:t>
      </w:r>
    </w:p>
    <w:p w14:paraId="61C24C10" w14:textId="32E45D66" w:rsidR="00D766A8" w:rsidRPr="00026408" w:rsidRDefault="00D766A8" w:rsidP="008C048E">
      <w:pPr>
        <w:spacing w:line="276" w:lineRule="auto"/>
        <w:ind w:firstLine="720"/>
        <w:contextualSpacing/>
        <w:jc w:val="both"/>
        <w:rPr>
          <w:sz w:val="24"/>
          <w:szCs w:val="24"/>
          <w:lang w:val="hy-AM"/>
        </w:rPr>
      </w:pPr>
      <w:r w:rsidRPr="00026408">
        <w:rPr>
          <w:rFonts w:cs="Sylfaen"/>
          <w:sz w:val="24"/>
          <w:szCs w:val="24"/>
          <w:lang w:val="hy-AM"/>
        </w:rPr>
        <w:t>Արդարադատության</w:t>
      </w:r>
      <w:r w:rsidRPr="00026408">
        <w:rPr>
          <w:sz w:val="24"/>
          <w:szCs w:val="24"/>
          <w:lang w:val="hy-AM"/>
        </w:rPr>
        <w:t xml:space="preserve"> </w:t>
      </w:r>
      <w:r w:rsidRPr="00026408">
        <w:rPr>
          <w:rFonts w:cs="Sylfaen"/>
          <w:sz w:val="24"/>
          <w:szCs w:val="24"/>
          <w:lang w:val="hy-AM"/>
        </w:rPr>
        <w:t>արդյունավետության</w:t>
      </w:r>
      <w:r w:rsidRPr="00026408">
        <w:rPr>
          <w:sz w:val="24"/>
          <w:szCs w:val="24"/>
          <w:lang w:val="hy-AM"/>
        </w:rPr>
        <w:t xml:space="preserve"> </w:t>
      </w:r>
      <w:r w:rsidRPr="00026408">
        <w:rPr>
          <w:rFonts w:cs="Sylfaen"/>
          <w:sz w:val="24"/>
          <w:szCs w:val="24"/>
          <w:lang w:val="hy-AM"/>
        </w:rPr>
        <w:t>բարձրացման</w:t>
      </w:r>
      <w:r w:rsidRPr="00026408">
        <w:rPr>
          <w:sz w:val="24"/>
          <w:szCs w:val="24"/>
          <w:lang w:val="hy-AM"/>
        </w:rPr>
        <w:t xml:space="preserve"> </w:t>
      </w:r>
      <w:r w:rsidRPr="00026408">
        <w:rPr>
          <w:rFonts w:cs="Sylfaen"/>
          <w:sz w:val="24"/>
          <w:szCs w:val="24"/>
          <w:lang w:val="hy-AM"/>
        </w:rPr>
        <w:t>նպատակին</w:t>
      </w:r>
      <w:r w:rsidRPr="00026408">
        <w:rPr>
          <w:sz w:val="24"/>
          <w:szCs w:val="24"/>
          <w:lang w:val="hy-AM"/>
        </w:rPr>
        <w:t xml:space="preserve"> </w:t>
      </w:r>
      <w:r w:rsidRPr="00026408">
        <w:rPr>
          <w:rFonts w:cs="Sylfaen"/>
          <w:sz w:val="24"/>
          <w:szCs w:val="24"/>
          <w:lang w:val="hy-AM"/>
        </w:rPr>
        <w:t>հասնելու</w:t>
      </w:r>
      <w:r w:rsidRPr="00026408">
        <w:rPr>
          <w:sz w:val="24"/>
          <w:szCs w:val="24"/>
          <w:lang w:val="hy-AM"/>
        </w:rPr>
        <w:t xml:space="preserve"> </w:t>
      </w:r>
      <w:r w:rsidRPr="00026408">
        <w:rPr>
          <w:rFonts w:cs="Sylfaen"/>
          <w:sz w:val="24"/>
          <w:szCs w:val="24"/>
          <w:lang w:val="hy-AM"/>
        </w:rPr>
        <w:t>համար</w:t>
      </w:r>
      <w:r w:rsidRPr="00026408">
        <w:rPr>
          <w:sz w:val="24"/>
          <w:szCs w:val="24"/>
          <w:lang w:val="hy-AM"/>
        </w:rPr>
        <w:t xml:space="preserve"> </w:t>
      </w:r>
      <w:r w:rsidRPr="00026408">
        <w:rPr>
          <w:rFonts w:cs="Sylfaen"/>
          <w:sz w:val="24"/>
          <w:szCs w:val="24"/>
          <w:lang w:val="hy-AM"/>
        </w:rPr>
        <w:t>շարունակվելու</w:t>
      </w:r>
      <w:r w:rsidRPr="00026408">
        <w:rPr>
          <w:sz w:val="24"/>
          <w:szCs w:val="24"/>
          <w:lang w:val="hy-AM"/>
        </w:rPr>
        <w:t xml:space="preserve"> </w:t>
      </w:r>
      <w:r w:rsidRPr="00026408">
        <w:rPr>
          <w:rFonts w:cs="Sylfaen"/>
          <w:sz w:val="24"/>
          <w:szCs w:val="24"/>
          <w:lang w:val="hy-AM"/>
        </w:rPr>
        <w:t>են</w:t>
      </w:r>
      <w:r w:rsidRPr="00026408">
        <w:rPr>
          <w:sz w:val="24"/>
          <w:szCs w:val="24"/>
          <w:lang w:val="hy-AM"/>
        </w:rPr>
        <w:t xml:space="preserve"> </w:t>
      </w:r>
      <w:r w:rsidRPr="00026408">
        <w:rPr>
          <w:rFonts w:cs="Sylfaen"/>
          <w:sz w:val="24"/>
          <w:szCs w:val="24"/>
          <w:lang w:val="hy-AM"/>
        </w:rPr>
        <w:t>քայլերը</w:t>
      </w:r>
      <w:r w:rsidRPr="00026408">
        <w:rPr>
          <w:sz w:val="24"/>
          <w:szCs w:val="24"/>
          <w:lang w:val="hy-AM"/>
        </w:rPr>
        <w:t xml:space="preserve"> </w:t>
      </w:r>
      <w:r w:rsidRPr="00026408">
        <w:rPr>
          <w:rFonts w:cs="Sylfaen"/>
          <w:sz w:val="24"/>
          <w:szCs w:val="24"/>
          <w:lang w:val="hy-AM"/>
        </w:rPr>
        <w:t>նա</w:t>
      </w:r>
      <w:r w:rsidR="003B0EBC" w:rsidRPr="00026408">
        <w:rPr>
          <w:rFonts w:cs="Sylfaen"/>
          <w:sz w:val="24"/>
          <w:szCs w:val="24"/>
          <w:lang w:val="hy-AM"/>
        </w:rPr>
        <w:t>և</w:t>
      </w:r>
      <w:r w:rsidRPr="00026408">
        <w:rPr>
          <w:rFonts w:cs="Sylfaen"/>
          <w:sz w:val="24"/>
          <w:szCs w:val="24"/>
          <w:lang w:val="hy-AM"/>
        </w:rPr>
        <w:t xml:space="preserve"> </w:t>
      </w:r>
      <w:r w:rsidRPr="00026408">
        <w:rPr>
          <w:sz w:val="24"/>
          <w:szCs w:val="24"/>
          <w:lang w:val="hy-AM"/>
        </w:rPr>
        <w:t xml:space="preserve"> </w:t>
      </w:r>
      <w:r w:rsidRPr="00026408">
        <w:rPr>
          <w:rFonts w:cs="Sylfaen"/>
          <w:sz w:val="24"/>
          <w:szCs w:val="24"/>
          <w:lang w:val="hy-AM"/>
        </w:rPr>
        <w:t>վեճերի</w:t>
      </w:r>
      <w:r w:rsidRPr="00026408">
        <w:rPr>
          <w:sz w:val="24"/>
          <w:szCs w:val="24"/>
          <w:lang w:val="hy-AM"/>
        </w:rPr>
        <w:t xml:space="preserve"> </w:t>
      </w:r>
      <w:r w:rsidRPr="00026408">
        <w:rPr>
          <w:rFonts w:cs="Sylfaen"/>
          <w:sz w:val="24"/>
          <w:szCs w:val="24"/>
          <w:lang w:val="hy-AM"/>
        </w:rPr>
        <w:t>լուծման</w:t>
      </w:r>
      <w:r w:rsidRPr="00026408">
        <w:rPr>
          <w:sz w:val="24"/>
          <w:szCs w:val="24"/>
          <w:lang w:val="hy-AM"/>
        </w:rPr>
        <w:t xml:space="preserve"> </w:t>
      </w:r>
      <w:r w:rsidRPr="00026408">
        <w:rPr>
          <w:rFonts w:cs="Sylfaen"/>
          <w:sz w:val="24"/>
          <w:szCs w:val="24"/>
          <w:lang w:val="hy-AM"/>
        </w:rPr>
        <w:t>այլընտրանքային</w:t>
      </w:r>
      <w:r w:rsidRPr="00026408">
        <w:rPr>
          <w:sz w:val="24"/>
          <w:szCs w:val="24"/>
          <w:lang w:val="hy-AM"/>
        </w:rPr>
        <w:t xml:space="preserve"> </w:t>
      </w:r>
      <w:r w:rsidRPr="00026408">
        <w:rPr>
          <w:rFonts w:cs="Sylfaen"/>
          <w:sz w:val="24"/>
          <w:szCs w:val="24"/>
          <w:lang w:val="hy-AM"/>
        </w:rPr>
        <w:t>եղանակների</w:t>
      </w:r>
      <w:r w:rsidRPr="00026408">
        <w:rPr>
          <w:sz w:val="24"/>
          <w:szCs w:val="24"/>
          <w:lang w:val="hy-AM"/>
        </w:rPr>
        <w:t xml:space="preserve"> </w:t>
      </w:r>
      <w:r w:rsidRPr="00026408">
        <w:rPr>
          <w:rFonts w:cs="Sylfaen"/>
          <w:sz w:val="24"/>
          <w:szCs w:val="24"/>
          <w:lang w:val="hy-AM"/>
        </w:rPr>
        <w:t>զարգացման</w:t>
      </w:r>
      <w:r w:rsidRPr="00026408">
        <w:rPr>
          <w:sz w:val="24"/>
          <w:szCs w:val="24"/>
          <w:lang w:val="hy-AM"/>
        </w:rPr>
        <w:t xml:space="preserve"> </w:t>
      </w:r>
      <w:r w:rsidRPr="00026408">
        <w:rPr>
          <w:rFonts w:cs="Sylfaen"/>
          <w:sz w:val="24"/>
          <w:szCs w:val="24"/>
          <w:lang w:val="hy-AM"/>
        </w:rPr>
        <w:t>ուղղությամբ՝ ներառելով Հայաստանում</w:t>
      </w:r>
      <w:r w:rsidRPr="00026408">
        <w:rPr>
          <w:sz w:val="24"/>
          <w:szCs w:val="24"/>
          <w:lang w:val="hy-AM"/>
        </w:rPr>
        <w:t xml:space="preserve"> </w:t>
      </w:r>
      <w:r w:rsidRPr="00026408">
        <w:rPr>
          <w:rFonts w:cs="Sylfaen"/>
          <w:sz w:val="24"/>
          <w:szCs w:val="24"/>
          <w:lang w:val="hy-AM"/>
        </w:rPr>
        <w:t>նոր</w:t>
      </w:r>
      <w:r w:rsidRPr="00026408">
        <w:rPr>
          <w:sz w:val="24"/>
          <w:szCs w:val="24"/>
          <w:lang w:val="hy-AM"/>
        </w:rPr>
        <w:t xml:space="preserve"> </w:t>
      </w:r>
      <w:r w:rsidRPr="00026408">
        <w:rPr>
          <w:rFonts w:cs="Sylfaen"/>
          <w:sz w:val="24"/>
          <w:szCs w:val="24"/>
          <w:lang w:val="hy-AM"/>
        </w:rPr>
        <w:t>արբիտրաժային</w:t>
      </w:r>
      <w:r w:rsidRPr="00026408">
        <w:rPr>
          <w:sz w:val="24"/>
          <w:szCs w:val="24"/>
          <w:lang w:val="hy-AM"/>
        </w:rPr>
        <w:t xml:space="preserve"> </w:t>
      </w:r>
      <w:r w:rsidRPr="00026408">
        <w:rPr>
          <w:rFonts w:cs="Sylfaen"/>
          <w:sz w:val="24"/>
          <w:szCs w:val="24"/>
          <w:lang w:val="hy-AM"/>
        </w:rPr>
        <w:t>կենտրոնի</w:t>
      </w:r>
      <w:r w:rsidRPr="00026408">
        <w:rPr>
          <w:sz w:val="24"/>
          <w:szCs w:val="24"/>
          <w:lang w:val="hy-AM"/>
        </w:rPr>
        <w:t xml:space="preserve"> </w:t>
      </w:r>
      <w:r w:rsidRPr="00026408">
        <w:rPr>
          <w:rFonts w:cs="Sylfaen"/>
          <w:sz w:val="24"/>
          <w:szCs w:val="24"/>
          <w:lang w:val="hy-AM"/>
        </w:rPr>
        <w:t xml:space="preserve">ստեղծումը </w:t>
      </w:r>
      <w:r w:rsidR="003B0EBC" w:rsidRPr="00026408">
        <w:rPr>
          <w:rFonts w:cs="Sylfaen"/>
          <w:sz w:val="24"/>
          <w:szCs w:val="24"/>
          <w:lang w:val="hy-AM"/>
        </w:rPr>
        <w:t>և</w:t>
      </w:r>
      <w:r w:rsidRPr="00026408">
        <w:rPr>
          <w:rFonts w:cs="Sylfaen"/>
          <w:sz w:val="24"/>
          <w:szCs w:val="24"/>
          <w:lang w:val="hy-AM"/>
        </w:rPr>
        <w:t xml:space="preserve"> </w:t>
      </w:r>
      <w:r w:rsidRPr="00026408">
        <w:rPr>
          <w:sz w:val="24"/>
          <w:szCs w:val="24"/>
          <w:lang w:val="hy-AM"/>
        </w:rPr>
        <w:t xml:space="preserve"> </w:t>
      </w:r>
      <w:r w:rsidRPr="00026408">
        <w:rPr>
          <w:rFonts w:cs="Sylfaen"/>
          <w:sz w:val="24"/>
          <w:szCs w:val="24"/>
          <w:lang w:val="hy-AM"/>
        </w:rPr>
        <w:t>հաշտարարության</w:t>
      </w:r>
      <w:r w:rsidRPr="00026408">
        <w:rPr>
          <w:sz w:val="24"/>
          <w:szCs w:val="24"/>
          <w:lang w:val="hy-AM"/>
        </w:rPr>
        <w:t xml:space="preserve"> ոլորտի </w:t>
      </w:r>
      <w:r w:rsidRPr="00026408">
        <w:rPr>
          <w:rFonts w:cs="Sylfaen"/>
          <w:sz w:val="24"/>
          <w:szCs w:val="24"/>
          <w:lang w:val="hy-AM"/>
        </w:rPr>
        <w:t>կառուցակարգերի</w:t>
      </w:r>
      <w:r w:rsidRPr="00026408">
        <w:rPr>
          <w:sz w:val="24"/>
          <w:szCs w:val="24"/>
          <w:lang w:val="hy-AM"/>
        </w:rPr>
        <w:t xml:space="preserve"> </w:t>
      </w:r>
      <w:r w:rsidRPr="00026408">
        <w:rPr>
          <w:rFonts w:cs="Sylfaen"/>
          <w:sz w:val="24"/>
          <w:szCs w:val="24"/>
          <w:lang w:val="hy-AM"/>
        </w:rPr>
        <w:t>զարգացումը</w:t>
      </w:r>
      <w:r w:rsidRPr="00026408">
        <w:rPr>
          <w:sz w:val="24"/>
          <w:szCs w:val="24"/>
          <w:lang w:val="hy-AM"/>
        </w:rPr>
        <w:t>:</w:t>
      </w:r>
    </w:p>
    <w:p w14:paraId="75ECF13A" w14:textId="336F3082" w:rsidR="00D766A8" w:rsidRPr="00026408" w:rsidRDefault="00D766A8" w:rsidP="008C048E">
      <w:pPr>
        <w:spacing w:line="276" w:lineRule="auto"/>
        <w:ind w:firstLine="720"/>
        <w:contextualSpacing/>
        <w:jc w:val="both"/>
        <w:rPr>
          <w:sz w:val="24"/>
          <w:szCs w:val="24"/>
          <w:lang w:val="hy-AM"/>
        </w:rPr>
      </w:pPr>
      <w:r w:rsidRPr="00026408">
        <w:rPr>
          <w:rFonts w:cs="Sylfaen"/>
          <w:sz w:val="24"/>
          <w:szCs w:val="24"/>
          <w:lang w:val="hy-AM"/>
        </w:rPr>
        <w:t>Արդարադատության</w:t>
      </w:r>
      <w:r w:rsidRPr="00026408">
        <w:rPr>
          <w:sz w:val="24"/>
          <w:szCs w:val="24"/>
          <w:lang w:val="hy-AM"/>
        </w:rPr>
        <w:t xml:space="preserve"> </w:t>
      </w:r>
      <w:r w:rsidRPr="00026408">
        <w:rPr>
          <w:rFonts w:cs="Sylfaen"/>
          <w:sz w:val="24"/>
          <w:szCs w:val="24"/>
          <w:lang w:val="hy-AM"/>
        </w:rPr>
        <w:t>պատշաճ</w:t>
      </w:r>
      <w:r w:rsidRPr="00026408">
        <w:rPr>
          <w:sz w:val="24"/>
          <w:szCs w:val="24"/>
          <w:lang w:val="hy-AM"/>
        </w:rPr>
        <w:t xml:space="preserve"> </w:t>
      </w:r>
      <w:r w:rsidRPr="00026408">
        <w:rPr>
          <w:rFonts w:cs="Sylfaen"/>
          <w:sz w:val="24"/>
          <w:szCs w:val="24"/>
          <w:lang w:val="hy-AM"/>
        </w:rPr>
        <w:t>իրականացնումն</w:t>
      </w:r>
      <w:r w:rsidRPr="00026408">
        <w:rPr>
          <w:sz w:val="24"/>
          <w:szCs w:val="24"/>
          <w:lang w:val="hy-AM"/>
        </w:rPr>
        <w:t xml:space="preserve"> </w:t>
      </w:r>
      <w:r w:rsidRPr="00026408">
        <w:rPr>
          <w:rFonts w:cs="Sylfaen"/>
          <w:sz w:val="24"/>
          <w:szCs w:val="24"/>
          <w:lang w:val="hy-AM"/>
        </w:rPr>
        <w:t>ապահովելու</w:t>
      </w:r>
      <w:r w:rsidRPr="00026408">
        <w:rPr>
          <w:sz w:val="24"/>
          <w:szCs w:val="24"/>
          <w:lang w:val="hy-AM"/>
        </w:rPr>
        <w:t xml:space="preserve"> </w:t>
      </w:r>
      <w:r w:rsidRPr="00026408">
        <w:rPr>
          <w:rFonts w:cs="Sylfaen"/>
          <w:sz w:val="24"/>
          <w:szCs w:val="24"/>
          <w:lang w:val="hy-AM"/>
        </w:rPr>
        <w:t>համար</w:t>
      </w:r>
      <w:r w:rsidRPr="00026408">
        <w:rPr>
          <w:sz w:val="24"/>
          <w:szCs w:val="24"/>
          <w:lang w:val="hy-AM"/>
        </w:rPr>
        <w:t xml:space="preserve"> </w:t>
      </w:r>
      <w:r w:rsidRPr="00026408">
        <w:rPr>
          <w:rFonts w:cs="Sylfaen"/>
          <w:sz w:val="24"/>
          <w:szCs w:val="24"/>
          <w:lang w:val="hy-AM"/>
        </w:rPr>
        <w:t>կար</w:t>
      </w:r>
      <w:r w:rsidR="003B0EBC" w:rsidRPr="00026408">
        <w:rPr>
          <w:rFonts w:cs="Sylfaen"/>
          <w:sz w:val="24"/>
          <w:szCs w:val="24"/>
          <w:lang w:val="hy-AM"/>
        </w:rPr>
        <w:t>և</w:t>
      </w:r>
      <w:r w:rsidRPr="00026408">
        <w:rPr>
          <w:rFonts w:cs="Sylfaen"/>
          <w:sz w:val="24"/>
          <w:szCs w:val="24"/>
          <w:lang w:val="hy-AM"/>
        </w:rPr>
        <w:t>որվում</w:t>
      </w:r>
      <w:r w:rsidRPr="00026408">
        <w:rPr>
          <w:sz w:val="24"/>
          <w:szCs w:val="24"/>
          <w:lang w:val="hy-AM"/>
        </w:rPr>
        <w:t xml:space="preserve"> </w:t>
      </w:r>
      <w:r w:rsidRPr="00026408">
        <w:rPr>
          <w:rFonts w:cs="Sylfaen"/>
          <w:sz w:val="24"/>
          <w:szCs w:val="24"/>
          <w:lang w:val="hy-AM"/>
        </w:rPr>
        <w:t>է</w:t>
      </w:r>
      <w:r w:rsidRPr="00026408">
        <w:rPr>
          <w:sz w:val="24"/>
          <w:szCs w:val="24"/>
          <w:lang w:val="hy-AM"/>
        </w:rPr>
        <w:t xml:space="preserve"> </w:t>
      </w:r>
      <w:r w:rsidRPr="00026408">
        <w:rPr>
          <w:rFonts w:cs="Sylfaen"/>
          <w:sz w:val="24"/>
          <w:szCs w:val="24"/>
          <w:lang w:val="hy-AM"/>
        </w:rPr>
        <w:t>դատարանների</w:t>
      </w:r>
      <w:r w:rsidRPr="00026408">
        <w:rPr>
          <w:sz w:val="24"/>
          <w:szCs w:val="24"/>
          <w:lang w:val="hy-AM"/>
        </w:rPr>
        <w:t xml:space="preserve"> </w:t>
      </w:r>
      <w:r w:rsidRPr="00026408">
        <w:rPr>
          <w:rFonts w:cs="Sylfaen"/>
          <w:sz w:val="24"/>
          <w:szCs w:val="24"/>
          <w:lang w:val="hy-AM"/>
        </w:rPr>
        <w:t>շենքային</w:t>
      </w:r>
      <w:r w:rsidRPr="00026408">
        <w:rPr>
          <w:sz w:val="24"/>
          <w:szCs w:val="24"/>
          <w:lang w:val="hy-AM"/>
        </w:rPr>
        <w:t xml:space="preserve"> </w:t>
      </w:r>
      <w:r w:rsidRPr="00026408">
        <w:rPr>
          <w:rFonts w:cs="Sylfaen"/>
          <w:sz w:val="24"/>
          <w:szCs w:val="24"/>
          <w:lang w:val="hy-AM"/>
        </w:rPr>
        <w:t>պայմանների</w:t>
      </w:r>
      <w:r w:rsidRPr="00026408">
        <w:rPr>
          <w:sz w:val="24"/>
          <w:szCs w:val="24"/>
          <w:lang w:val="hy-AM"/>
        </w:rPr>
        <w:t xml:space="preserve"> </w:t>
      </w:r>
      <w:r w:rsidR="003B0EBC" w:rsidRPr="00026408">
        <w:rPr>
          <w:rFonts w:cs="Sylfaen"/>
          <w:sz w:val="24"/>
          <w:szCs w:val="24"/>
          <w:lang w:val="hy-AM"/>
        </w:rPr>
        <w:t>և</w:t>
      </w:r>
      <w:r w:rsidRPr="00026408">
        <w:rPr>
          <w:rFonts w:cs="Sylfaen"/>
          <w:sz w:val="24"/>
          <w:szCs w:val="24"/>
          <w:lang w:val="hy-AM"/>
        </w:rPr>
        <w:t xml:space="preserve"> </w:t>
      </w:r>
      <w:r w:rsidRPr="00026408">
        <w:rPr>
          <w:sz w:val="24"/>
          <w:szCs w:val="24"/>
          <w:lang w:val="hy-AM"/>
        </w:rPr>
        <w:t xml:space="preserve"> </w:t>
      </w:r>
      <w:r w:rsidRPr="00026408">
        <w:rPr>
          <w:rFonts w:cs="Sylfaen"/>
          <w:sz w:val="24"/>
          <w:szCs w:val="24"/>
          <w:lang w:val="hy-AM"/>
        </w:rPr>
        <w:t>տեխնիկական</w:t>
      </w:r>
      <w:r w:rsidRPr="00026408">
        <w:rPr>
          <w:sz w:val="24"/>
          <w:szCs w:val="24"/>
          <w:lang w:val="hy-AM"/>
        </w:rPr>
        <w:t xml:space="preserve"> </w:t>
      </w:r>
      <w:r w:rsidRPr="00026408">
        <w:rPr>
          <w:rFonts w:cs="Sylfaen"/>
          <w:sz w:val="24"/>
          <w:szCs w:val="24"/>
          <w:lang w:val="hy-AM"/>
        </w:rPr>
        <w:t>հագեցվածության</w:t>
      </w:r>
      <w:r w:rsidRPr="00026408">
        <w:rPr>
          <w:sz w:val="24"/>
          <w:szCs w:val="24"/>
          <w:lang w:val="hy-AM"/>
        </w:rPr>
        <w:t xml:space="preserve"> </w:t>
      </w:r>
      <w:r w:rsidRPr="00026408">
        <w:rPr>
          <w:rFonts w:cs="Sylfaen"/>
          <w:sz w:val="24"/>
          <w:szCs w:val="24"/>
          <w:lang w:val="hy-AM"/>
        </w:rPr>
        <w:t>կատարելագործումը՝</w:t>
      </w:r>
      <w:r w:rsidRPr="00026408">
        <w:rPr>
          <w:sz w:val="24"/>
          <w:szCs w:val="24"/>
          <w:lang w:val="hy-AM"/>
        </w:rPr>
        <w:t xml:space="preserve"> </w:t>
      </w:r>
      <w:r w:rsidRPr="00026408">
        <w:rPr>
          <w:rFonts w:cs="Sylfaen"/>
          <w:sz w:val="24"/>
          <w:szCs w:val="24"/>
          <w:lang w:val="hy-AM"/>
        </w:rPr>
        <w:t>պայմանավորված</w:t>
      </w:r>
      <w:r w:rsidRPr="00026408">
        <w:rPr>
          <w:sz w:val="24"/>
          <w:szCs w:val="24"/>
          <w:lang w:val="hy-AM"/>
        </w:rPr>
        <w:t xml:space="preserve"> </w:t>
      </w:r>
      <w:r w:rsidRPr="00026408">
        <w:rPr>
          <w:rFonts w:cs="Sylfaen"/>
          <w:sz w:val="24"/>
          <w:szCs w:val="24"/>
          <w:lang w:val="hy-AM"/>
        </w:rPr>
        <w:t>հատկապես</w:t>
      </w:r>
      <w:r w:rsidRPr="00026408">
        <w:rPr>
          <w:sz w:val="24"/>
          <w:szCs w:val="24"/>
          <w:lang w:val="hy-AM"/>
        </w:rPr>
        <w:t xml:space="preserve"> </w:t>
      </w:r>
      <w:r w:rsidRPr="00026408">
        <w:rPr>
          <w:rFonts w:cs="Sylfaen"/>
          <w:sz w:val="24"/>
          <w:szCs w:val="24"/>
          <w:lang w:val="hy-AM"/>
        </w:rPr>
        <w:t>դատավորների</w:t>
      </w:r>
      <w:r w:rsidRPr="00026408">
        <w:rPr>
          <w:sz w:val="24"/>
          <w:szCs w:val="24"/>
          <w:lang w:val="hy-AM"/>
        </w:rPr>
        <w:t xml:space="preserve"> թվի </w:t>
      </w:r>
      <w:r w:rsidRPr="00026408">
        <w:rPr>
          <w:rFonts w:cs="Sylfaen"/>
          <w:sz w:val="24"/>
          <w:szCs w:val="24"/>
          <w:lang w:val="hy-AM"/>
        </w:rPr>
        <w:t>ավելացմամբ</w:t>
      </w:r>
      <w:r w:rsidRPr="00026408">
        <w:rPr>
          <w:sz w:val="24"/>
          <w:szCs w:val="24"/>
          <w:lang w:val="hy-AM"/>
        </w:rPr>
        <w:t xml:space="preserve">: </w:t>
      </w:r>
      <w:r w:rsidRPr="00026408">
        <w:rPr>
          <w:rFonts w:cs="Sylfaen"/>
          <w:sz w:val="24"/>
          <w:szCs w:val="24"/>
          <w:lang w:val="hy-AM"/>
        </w:rPr>
        <w:t>Այս</w:t>
      </w:r>
      <w:r w:rsidRPr="00026408">
        <w:rPr>
          <w:sz w:val="24"/>
          <w:szCs w:val="24"/>
          <w:lang w:val="hy-AM"/>
        </w:rPr>
        <w:t xml:space="preserve"> </w:t>
      </w:r>
      <w:r w:rsidRPr="00026408">
        <w:rPr>
          <w:rFonts w:cs="Sylfaen"/>
          <w:sz w:val="24"/>
          <w:szCs w:val="24"/>
          <w:lang w:val="hy-AM"/>
        </w:rPr>
        <w:t>առումով</w:t>
      </w:r>
      <w:r w:rsidRPr="00026408">
        <w:rPr>
          <w:sz w:val="24"/>
          <w:szCs w:val="24"/>
          <w:lang w:val="hy-AM"/>
        </w:rPr>
        <w:t xml:space="preserve"> </w:t>
      </w:r>
      <w:r w:rsidRPr="00026408">
        <w:rPr>
          <w:rFonts w:cs="Sylfaen"/>
          <w:sz w:val="24"/>
          <w:szCs w:val="24"/>
          <w:lang w:val="hy-AM"/>
        </w:rPr>
        <w:t>Կառավարությունը</w:t>
      </w:r>
      <w:r w:rsidRPr="00026408">
        <w:rPr>
          <w:sz w:val="24"/>
          <w:szCs w:val="24"/>
          <w:lang w:val="hy-AM"/>
        </w:rPr>
        <w:t xml:space="preserve"> </w:t>
      </w:r>
      <w:r w:rsidRPr="00026408">
        <w:rPr>
          <w:rFonts w:cs="Sylfaen"/>
          <w:sz w:val="24"/>
          <w:szCs w:val="24"/>
          <w:lang w:val="hy-AM"/>
        </w:rPr>
        <w:t>կշարունակի</w:t>
      </w:r>
      <w:r w:rsidRPr="00026408">
        <w:rPr>
          <w:sz w:val="24"/>
          <w:szCs w:val="24"/>
          <w:lang w:val="hy-AM"/>
        </w:rPr>
        <w:t xml:space="preserve"> </w:t>
      </w:r>
      <w:r w:rsidRPr="00026408">
        <w:rPr>
          <w:rFonts w:cs="Sylfaen"/>
          <w:sz w:val="24"/>
          <w:szCs w:val="24"/>
          <w:lang w:val="hy-AM"/>
        </w:rPr>
        <w:t>քայլեր</w:t>
      </w:r>
      <w:r w:rsidRPr="00026408">
        <w:rPr>
          <w:sz w:val="24"/>
          <w:szCs w:val="24"/>
          <w:lang w:val="hy-AM"/>
        </w:rPr>
        <w:t xml:space="preserve"> </w:t>
      </w:r>
      <w:r w:rsidRPr="00026408">
        <w:rPr>
          <w:rFonts w:cs="Sylfaen"/>
          <w:sz w:val="24"/>
          <w:szCs w:val="24"/>
          <w:lang w:val="hy-AM"/>
        </w:rPr>
        <w:t>ձեռնարկել</w:t>
      </w:r>
      <w:r w:rsidRPr="00026408">
        <w:rPr>
          <w:sz w:val="24"/>
          <w:szCs w:val="24"/>
          <w:lang w:val="hy-AM"/>
        </w:rPr>
        <w:t xml:space="preserve"> </w:t>
      </w:r>
      <w:r w:rsidRPr="00026408">
        <w:rPr>
          <w:rFonts w:cs="Sylfaen"/>
          <w:sz w:val="24"/>
          <w:szCs w:val="24"/>
          <w:lang w:val="hy-AM"/>
        </w:rPr>
        <w:t>դատարաններին</w:t>
      </w:r>
      <w:r w:rsidRPr="00026408">
        <w:rPr>
          <w:sz w:val="24"/>
          <w:szCs w:val="24"/>
          <w:lang w:val="hy-AM"/>
        </w:rPr>
        <w:t xml:space="preserve"> </w:t>
      </w:r>
      <w:r w:rsidRPr="00026408">
        <w:rPr>
          <w:rFonts w:cs="Sylfaen"/>
          <w:sz w:val="24"/>
          <w:szCs w:val="24"/>
          <w:lang w:val="hy-AM"/>
        </w:rPr>
        <w:t>շենքային</w:t>
      </w:r>
      <w:r w:rsidRPr="00026408">
        <w:rPr>
          <w:sz w:val="24"/>
          <w:szCs w:val="24"/>
          <w:lang w:val="hy-AM"/>
        </w:rPr>
        <w:t xml:space="preserve"> նոր </w:t>
      </w:r>
      <w:r w:rsidRPr="00026408">
        <w:rPr>
          <w:rFonts w:cs="Sylfaen"/>
          <w:sz w:val="24"/>
          <w:szCs w:val="24"/>
          <w:lang w:val="hy-AM"/>
        </w:rPr>
        <w:t>պայմաններով</w:t>
      </w:r>
      <w:r w:rsidRPr="00026408">
        <w:rPr>
          <w:sz w:val="24"/>
          <w:szCs w:val="24"/>
          <w:lang w:val="hy-AM"/>
        </w:rPr>
        <w:t xml:space="preserve"> </w:t>
      </w:r>
      <w:r w:rsidR="003B0EBC" w:rsidRPr="00026408">
        <w:rPr>
          <w:rFonts w:cs="Sylfaen"/>
          <w:sz w:val="24"/>
          <w:szCs w:val="24"/>
          <w:lang w:val="hy-AM"/>
        </w:rPr>
        <w:t>և</w:t>
      </w:r>
      <w:r w:rsidRPr="00026408">
        <w:rPr>
          <w:rFonts w:cs="Sylfaen"/>
          <w:sz w:val="24"/>
          <w:szCs w:val="24"/>
          <w:lang w:val="hy-AM"/>
        </w:rPr>
        <w:t xml:space="preserve"> </w:t>
      </w:r>
      <w:r w:rsidRPr="00026408">
        <w:rPr>
          <w:sz w:val="24"/>
          <w:szCs w:val="24"/>
          <w:lang w:val="hy-AM"/>
        </w:rPr>
        <w:t xml:space="preserve"> </w:t>
      </w:r>
      <w:r w:rsidRPr="00026408">
        <w:rPr>
          <w:rFonts w:cs="Sylfaen"/>
          <w:sz w:val="24"/>
          <w:szCs w:val="24"/>
          <w:lang w:val="hy-AM"/>
        </w:rPr>
        <w:t>ենթակառուցվածքներով</w:t>
      </w:r>
      <w:r w:rsidRPr="00026408">
        <w:rPr>
          <w:sz w:val="24"/>
          <w:szCs w:val="24"/>
          <w:lang w:val="hy-AM"/>
        </w:rPr>
        <w:t xml:space="preserve"> </w:t>
      </w:r>
      <w:r w:rsidRPr="00026408">
        <w:rPr>
          <w:rFonts w:cs="Sylfaen"/>
          <w:sz w:val="24"/>
          <w:szCs w:val="24"/>
          <w:lang w:val="hy-AM"/>
        </w:rPr>
        <w:t>ապահովելու</w:t>
      </w:r>
      <w:r w:rsidRPr="00026408">
        <w:rPr>
          <w:sz w:val="24"/>
          <w:szCs w:val="24"/>
          <w:lang w:val="hy-AM"/>
        </w:rPr>
        <w:t xml:space="preserve"> </w:t>
      </w:r>
      <w:r w:rsidRPr="00026408">
        <w:rPr>
          <w:rFonts w:cs="Sylfaen"/>
          <w:sz w:val="24"/>
          <w:szCs w:val="24"/>
          <w:lang w:val="hy-AM"/>
        </w:rPr>
        <w:t>ուղղությամբ</w:t>
      </w:r>
      <w:r w:rsidRPr="00026408">
        <w:rPr>
          <w:sz w:val="24"/>
          <w:szCs w:val="24"/>
          <w:lang w:val="hy-AM"/>
        </w:rPr>
        <w:t>:</w:t>
      </w:r>
    </w:p>
    <w:p w14:paraId="1DEF4219" w14:textId="08DE893C" w:rsidR="00D766A8" w:rsidRPr="00026408" w:rsidRDefault="00D766A8" w:rsidP="008C048E">
      <w:pPr>
        <w:spacing w:line="276" w:lineRule="auto"/>
        <w:ind w:firstLine="720"/>
        <w:contextualSpacing/>
        <w:jc w:val="both"/>
        <w:rPr>
          <w:sz w:val="24"/>
          <w:szCs w:val="24"/>
          <w:lang w:val="hy-AM"/>
        </w:rPr>
      </w:pPr>
      <w:r w:rsidRPr="00026408">
        <w:rPr>
          <w:rFonts w:cs="Sylfaen"/>
          <w:sz w:val="24"/>
          <w:szCs w:val="24"/>
          <w:lang w:val="hy-AM"/>
        </w:rPr>
        <w:t>Դատաիրավական</w:t>
      </w:r>
      <w:r w:rsidRPr="00026408">
        <w:rPr>
          <w:sz w:val="24"/>
          <w:szCs w:val="24"/>
          <w:lang w:val="hy-AM"/>
        </w:rPr>
        <w:t xml:space="preserve"> </w:t>
      </w:r>
      <w:r w:rsidRPr="00026408">
        <w:rPr>
          <w:rFonts w:cs="Sylfaen"/>
          <w:sz w:val="24"/>
          <w:szCs w:val="24"/>
          <w:lang w:val="hy-AM"/>
        </w:rPr>
        <w:t>բարեփոխումների</w:t>
      </w:r>
      <w:r w:rsidRPr="00026408">
        <w:rPr>
          <w:sz w:val="24"/>
          <w:szCs w:val="24"/>
          <w:lang w:val="hy-AM"/>
        </w:rPr>
        <w:t xml:space="preserve"> </w:t>
      </w:r>
      <w:r w:rsidRPr="00026408">
        <w:rPr>
          <w:rFonts w:cs="Sylfaen"/>
          <w:sz w:val="24"/>
          <w:szCs w:val="24"/>
          <w:lang w:val="hy-AM"/>
        </w:rPr>
        <w:t>շրջանակում</w:t>
      </w:r>
      <w:r w:rsidRPr="00026408">
        <w:rPr>
          <w:sz w:val="24"/>
          <w:szCs w:val="24"/>
          <w:lang w:val="hy-AM"/>
        </w:rPr>
        <w:t xml:space="preserve"> </w:t>
      </w:r>
      <w:r w:rsidRPr="00026408">
        <w:rPr>
          <w:rFonts w:cs="Sylfaen"/>
          <w:sz w:val="24"/>
          <w:szCs w:val="24"/>
          <w:lang w:val="hy-AM"/>
        </w:rPr>
        <w:t>Կառավարությունը</w:t>
      </w:r>
      <w:r w:rsidRPr="00026408">
        <w:rPr>
          <w:sz w:val="24"/>
          <w:szCs w:val="24"/>
          <w:lang w:val="hy-AM"/>
        </w:rPr>
        <w:t xml:space="preserve"> ձեռնամուխ է լինելու հարկադիր կատարման ոլորտի համընդհանուր բարեփոխմանը՝ բարձրացնելու կատարողական գործողությունների արդյունավետությունը, առավելագույնս ապահովելու կատարողական վարույթի մասնակիցների օրինական շահերի պաշտպանությունը, նրանց խնդիրներին ու կարիքներին արագ </w:t>
      </w:r>
      <w:r w:rsidR="003B0EBC" w:rsidRPr="00026408">
        <w:rPr>
          <w:sz w:val="24"/>
          <w:szCs w:val="24"/>
          <w:lang w:val="hy-AM"/>
        </w:rPr>
        <w:t>և</w:t>
      </w:r>
      <w:r w:rsidRPr="00026408">
        <w:rPr>
          <w:sz w:val="24"/>
          <w:szCs w:val="24"/>
          <w:lang w:val="hy-AM"/>
        </w:rPr>
        <w:t xml:space="preserve">  արդյունավետ արձագանքելու կառուցակարգերի ներդրմանը: Նշված նպատակներին հասնելու նպատակով իրականացվելիք գործողություններն ուղղված են լինելու կատարողական վարույթի օրենսդրության համապարփակ վերանայմանը, հարկադիր կատարման վարույթի ամբողջական թվայնացմանը, ըստ այդմ՝ քաղաքացի-հարկադիր կատարող արդյունավետ հաղորդակցության ապահովմանը:</w:t>
      </w:r>
    </w:p>
    <w:p w14:paraId="7EC76EA7" w14:textId="5B2F1EE2" w:rsidR="00D766A8" w:rsidRPr="00026408" w:rsidRDefault="00D766A8" w:rsidP="008C048E">
      <w:pPr>
        <w:spacing w:line="276" w:lineRule="auto"/>
        <w:ind w:firstLine="576"/>
        <w:contextualSpacing/>
        <w:jc w:val="both"/>
        <w:rPr>
          <w:sz w:val="24"/>
          <w:szCs w:val="24"/>
          <w:lang w:val="hy-AM"/>
        </w:rPr>
      </w:pPr>
      <w:r w:rsidRPr="00026408">
        <w:rPr>
          <w:sz w:val="24"/>
          <w:szCs w:val="24"/>
          <w:lang w:val="hy-AM"/>
        </w:rPr>
        <w:t>Կառավարությունը նա</w:t>
      </w:r>
      <w:r w:rsidR="003B0EBC" w:rsidRPr="00026408">
        <w:rPr>
          <w:sz w:val="24"/>
          <w:szCs w:val="24"/>
          <w:lang w:val="hy-AM"/>
        </w:rPr>
        <w:t>և</w:t>
      </w:r>
      <w:r w:rsidRPr="00026408">
        <w:rPr>
          <w:sz w:val="24"/>
          <w:szCs w:val="24"/>
          <w:lang w:val="hy-AM"/>
        </w:rPr>
        <w:t xml:space="preserve">  միջոցներ է ձեռնարկելու փաստաբանության ոլորտի զարգացման ուղղությամբ, </w:t>
      </w:r>
      <w:r w:rsidRPr="00026408">
        <w:rPr>
          <w:rFonts w:cs="Sylfaen"/>
          <w:sz w:val="24"/>
          <w:szCs w:val="24"/>
          <w:lang w:val="hy-AM"/>
        </w:rPr>
        <w:t>այդ</w:t>
      </w:r>
      <w:r w:rsidRPr="00026408">
        <w:rPr>
          <w:sz w:val="24"/>
          <w:szCs w:val="24"/>
          <w:lang w:val="hy-AM"/>
        </w:rPr>
        <w:t xml:space="preserve"> </w:t>
      </w:r>
      <w:r w:rsidRPr="00026408">
        <w:rPr>
          <w:rFonts w:cs="Sylfaen"/>
          <w:sz w:val="24"/>
          <w:szCs w:val="24"/>
          <w:lang w:val="hy-AM"/>
        </w:rPr>
        <w:t>թվում՝</w:t>
      </w:r>
      <w:r w:rsidRPr="00026408">
        <w:rPr>
          <w:sz w:val="24"/>
          <w:szCs w:val="24"/>
          <w:lang w:val="hy-AM"/>
        </w:rPr>
        <w:t xml:space="preserve"> </w:t>
      </w:r>
      <w:r w:rsidRPr="00026408">
        <w:rPr>
          <w:rFonts w:cs="Sylfaen"/>
          <w:sz w:val="24"/>
          <w:szCs w:val="24"/>
          <w:lang w:val="hy-AM"/>
        </w:rPr>
        <w:t>փաստաբանական</w:t>
      </w:r>
      <w:r w:rsidRPr="00026408">
        <w:rPr>
          <w:sz w:val="24"/>
          <w:szCs w:val="24"/>
          <w:lang w:val="hy-AM"/>
        </w:rPr>
        <w:t xml:space="preserve"> </w:t>
      </w:r>
      <w:r w:rsidRPr="00026408">
        <w:rPr>
          <w:rFonts w:cs="Sylfaen"/>
          <w:sz w:val="24"/>
          <w:szCs w:val="24"/>
          <w:lang w:val="hy-AM"/>
        </w:rPr>
        <w:t>դպրոցում</w:t>
      </w:r>
      <w:r w:rsidRPr="00026408">
        <w:rPr>
          <w:sz w:val="24"/>
          <w:szCs w:val="24"/>
          <w:lang w:val="hy-AM"/>
        </w:rPr>
        <w:t xml:space="preserve"> </w:t>
      </w:r>
      <w:r w:rsidRPr="00026408">
        <w:rPr>
          <w:rFonts w:cs="Sylfaen"/>
          <w:sz w:val="24"/>
          <w:szCs w:val="24"/>
          <w:lang w:val="hy-AM"/>
        </w:rPr>
        <w:t>ուսուցման</w:t>
      </w:r>
      <w:r w:rsidRPr="00026408">
        <w:rPr>
          <w:sz w:val="24"/>
          <w:szCs w:val="24"/>
          <w:lang w:val="hy-AM"/>
        </w:rPr>
        <w:t xml:space="preserve"> </w:t>
      </w:r>
      <w:r w:rsidR="003B0EBC" w:rsidRPr="00026408">
        <w:rPr>
          <w:rFonts w:cs="Sylfaen"/>
          <w:sz w:val="24"/>
          <w:szCs w:val="24"/>
          <w:lang w:val="hy-AM"/>
        </w:rPr>
        <w:t>և</w:t>
      </w:r>
      <w:r w:rsidRPr="00026408">
        <w:rPr>
          <w:rFonts w:cs="Sylfaen"/>
          <w:sz w:val="24"/>
          <w:szCs w:val="24"/>
          <w:lang w:val="hy-AM"/>
        </w:rPr>
        <w:t xml:space="preserve"> </w:t>
      </w:r>
      <w:r w:rsidRPr="00026408">
        <w:rPr>
          <w:sz w:val="24"/>
          <w:szCs w:val="24"/>
          <w:lang w:val="hy-AM"/>
        </w:rPr>
        <w:t xml:space="preserve"> </w:t>
      </w:r>
      <w:r w:rsidRPr="00026408">
        <w:rPr>
          <w:rFonts w:cs="Sylfaen"/>
          <w:sz w:val="24"/>
          <w:szCs w:val="24"/>
          <w:lang w:val="hy-AM"/>
        </w:rPr>
        <w:t>ընդունելության</w:t>
      </w:r>
      <w:r w:rsidRPr="00026408">
        <w:rPr>
          <w:sz w:val="24"/>
          <w:szCs w:val="24"/>
          <w:lang w:val="hy-AM"/>
        </w:rPr>
        <w:t xml:space="preserve"> </w:t>
      </w:r>
      <w:r w:rsidRPr="00026408">
        <w:rPr>
          <w:rFonts w:cs="Sylfaen"/>
          <w:sz w:val="24"/>
          <w:szCs w:val="24"/>
          <w:lang w:val="hy-AM"/>
        </w:rPr>
        <w:t>կառուցակարգերի</w:t>
      </w:r>
      <w:r w:rsidRPr="00026408">
        <w:rPr>
          <w:sz w:val="24"/>
          <w:szCs w:val="24"/>
          <w:lang w:val="hy-AM"/>
        </w:rPr>
        <w:t xml:space="preserve"> </w:t>
      </w:r>
      <w:r w:rsidRPr="00026408">
        <w:rPr>
          <w:rFonts w:cs="Sylfaen"/>
          <w:sz w:val="24"/>
          <w:szCs w:val="24"/>
          <w:lang w:val="hy-AM"/>
        </w:rPr>
        <w:t>վերաիմաստավորման</w:t>
      </w:r>
      <w:r w:rsidRPr="00026408">
        <w:rPr>
          <w:sz w:val="24"/>
          <w:szCs w:val="24"/>
          <w:lang w:val="hy-AM"/>
        </w:rPr>
        <w:t xml:space="preserve">, </w:t>
      </w:r>
      <w:r w:rsidRPr="00026408">
        <w:rPr>
          <w:rFonts w:cs="Sylfaen"/>
          <w:sz w:val="24"/>
          <w:szCs w:val="24"/>
          <w:lang w:val="hy-AM"/>
        </w:rPr>
        <w:t>Փաստաբանների</w:t>
      </w:r>
      <w:r w:rsidRPr="00026408">
        <w:rPr>
          <w:sz w:val="24"/>
          <w:szCs w:val="24"/>
          <w:lang w:val="hy-AM"/>
        </w:rPr>
        <w:t xml:space="preserve"> </w:t>
      </w:r>
      <w:r w:rsidRPr="00026408">
        <w:rPr>
          <w:rFonts w:cs="Sylfaen"/>
          <w:sz w:val="24"/>
          <w:szCs w:val="24"/>
          <w:lang w:val="hy-AM"/>
        </w:rPr>
        <w:t>պալատի</w:t>
      </w:r>
      <w:r w:rsidRPr="00026408">
        <w:rPr>
          <w:sz w:val="24"/>
          <w:szCs w:val="24"/>
          <w:lang w:val="hy-AM"/>
        </w:rPr>
        <w:t xml:space="preserve"> </w:t>
      </w:r>
      <w:r w:rsidRPr="00026408">
        <w:rPr>
          <w:rFonts w:cs="Sylfaen"/>
          <w:sz w:val="24"/>
          <w:szCs w:val="24"/>
          <w:lang w:val="hy-AM"/>
        </w:rPr>
        <w:t>կառավարման</w:t>
      </w:r>
      <w:r w:rsidRPr="00026408">
        <w:rPr>
          <w:sz w:val="24"/>
          <w:szCs w:val="24"/>
          <w:lang w:val="hy-AM"/>
        </w:rPr>
        <w:t xml:space="preserve"> </w:t>
      </w:r>
      <w:r w:rsidRPr="00026408">
        <w:rPr>
          <w:rFonts w:cs="Sylfaen"/>
          <w:sz w:val="24"/>
          <w:szCs w:val="24"/>
          <w:lang w:val="hy-AM"/>
        </w:rPr>
        <w:t xml:space="preserve">արդյունավետության </w:t>
      </w:r>
      <w:r w:rsidR="003B0EBC" w:rsidRPr="00026408">
        <w:rPr>
          <w:rFonts w:cs="Sylfaen"/>
          <w:sz w:val="24"/>
          <w:szCs w:val="24"/>
          <w:lang w:val="hy-AM"/>
        </w:rPr>
        <w:t>և</w:t>
      </w:r>
      <w:r w:rsidRPr="00026408">
        <w:rPr>
          <w:rFonts w:cs="Sylfaen"/>
          <w:sz w:val="24"/>
          <w:szCs w:val="24"/>
          <w:lang w:val="hy-AM"/>
        </w:rPr>
        <w:t xml:space="preserve">  ներառականության</w:t>
      </w:r>
      <w:r w:rsidRPr="00026408">
        <w:rPr>
          <w:sz w:val="24"/>
          <w:szCs w:val="24"/>
          <w:lang w:val="hy-AM"/>
        </w:rPr>
        <w:t xml:space="preserve"> </w:t>
      </w:r>
      <w:r w:rsidRPr="00026408">
        <w:rPr>
          <w:rFonts w:cs="Sylfaen"/>
          <w:sz w:val="24"/>
          <w:szCs w:val="24"/>
          <w:lang w:val="hy-AM"/>
        </w:rPr>
        <w:t>վերափոխման</w:t>
      </w:r>
      <w:r w:rsidRPr="00026408">
        <w:rPr>
          <w:sz w:val="24"/>
          <w:szCs w:val="24"/>
          <w:lang w:val="hy-AM"/>
        </w:rPr>
        <w:t xml:space="preserve"> </w:t>
      </w:r>
      <w:r w:rsidRPr="00026408">
        <w:rPr>
          <w:rFonts w:cs="Sylfaen"/>
          <w:sz w:val="24"/>
          <w:szCs w:val="24"/>
          <w:lang w:val="hy-AM"/>
        </w:rPr>
        <w:t>շրջանակներում</w:t>
      </w:r>
      <w:r w:rsidRPr="00026408">
        <w:rPr>
          <w:sz w:val="24"/>
          <w:szCs w:val="24"/>
          <w:lang w:val="hy-AM"/>
        </w:rPr>
        <w:t xml:space="preserve">: </w:t>
      </w:r>
      <w:r w:rsidRPr="00026408">
        <w:rPr>
          <w:rFonts w:cs="Sylfaen"/>
          <w:sz w:val="24"/>
          <w:szCs w:val="24"/>
          <w:lang w:val="hy-AM"/>
        </w:rPr>
        <w:t>Շարունակելու</w:t>
      </w:r>
      <w:r w:rsidRPr="00026408">
        <w:rPr>
          <w:sz w:val="24"/>
          <w:szCs w:val="24"/>
          <w:lang w:val="hy-AM"/>
        </w:rPr>
        <w:t xml:space="preserve"> </w:t>
      </w:r>
      <w:r w:rsidRPr="00026408">
        <w:rPr>
          <w:rFonts w:cs="Sylfaen"/>
          <w:sz w:val="24"/>
          <w:szCs w:val="24"/>
          <w:lang w:val="hy-AM"/>
        </w:rPr>
        <w:t>են</w:t>
      </w:r>
      <w:r w:rsidRPr="00026408">
        <w:rPr>
          <w:sz w:val="24"/>
          <w:szCs w:val="24"/>
          <w:lang w:val="hy-AM"/>
        </w:rPr>
        <w:t xml:space="preserve"> </w:t>
      </w:r>
      <w:r w:rsidRPr="00026408">
        <w:rPr>
          <w:rFonts w:cs="Sylfaen"/>
          <w:sz w:val="24"/>
          <w:szCs w:val="24"/>
          <w:lang w:val="hy-AM"/>
        </w:rPr>
        <w:t>բարեփոխումները</w:t>
      </w:r>
      <w:r w:rsidRPr="00026408">
        <w:rPr>
          <w:sz w:val="24"/>
          <w:szCs w:val="24"/>
          <w:lang w:val="hy-AM"/>
        </w:rPr>
        <w:t xml:space="preserve"> </w:t>
      </w:r>
      <w:r w:rsidRPr="00026408">
        <w:rPr>
          <w:rFonts w:cs="Sylfaen"/>
          <w:sz w:val="24"/>
          <w:szCs w:val="24"/>
          <w:lang w:val="hy-AM"/>
        </w:rPr>
        <w:t>սնանկության</w:t>
      </w:r>
      <w:r w:rsidRPr="00026408">
        <w:rPr>
          <w:sz w:val="24"/>
          <w:szCs w:val="24"/>
          <w:lang w:val="hy-AM"/>
        </w:rPr>
        <w:t xml:space="preserve">, </w:t>
      </w:r>
      <w:r w:rsidRPr="00026408">
        <w:rPr>
          <w:rFonts w:cs="Sylfaen"/>
          <w:sz w:val="24"/>
          <w:szCs w:val="24"/>
          <w:lang w:val="hy-AM"/>
        </w:rPr>
        <w:t>հարկադիր</w:t>
      </w:r>
      <w:r w:rsidRPr="00026408">
        <w:rPr>
          <w:sz w:val="24"/>
          <w:szCs w:val="24"/>
          <w:lang w:val="hy-AM"/>
        </w:rPr>
        <w:t xml:space="preserve"> </w:t>
      </w:r>
      <w:r w:rsidRPr="00026408">
        <w:rPr>
          <w:rFonts w:cs="Sylfaen"/>
          <w:sz w:val="24"/>
          <w:szCs w:val="24"/>
          <w:lang w:val="hy-AM"/>
        </w:rPr>
        <w:t>կատարման</w:t>
      </w:r>
      <w:r w:rsidRPr="00026408">
        <w:rPr>
          <w:sz w:val="24"/>
          <w:szCs w:val="24"/>
          <w:lang w:val="hy-AM"/>
        </w:rPr>
        <w:t xml:space="preserve">, </w:t>
      </w:r>
      <w:r w:rsidRPr="00026408">
        <w:rPr>
          <w:rFonts w:cs="Sylfaen"/>
          <w:sz w:val="24"/>
          <w:szCs w:val="24"/>
          <w:lang w:val="hy-AM"/>
        </w:rPr>
        <w:t>քաղաքացիական</w:t>
      </w:r>
      <w:r w:rsidRPr="00026408">
        <w:rPr>
          <w:sz w:val="24"/>
          <w:szCs w:val="24"/>
          <w:lang w:val="hy-AM"/>
        </w:rPr>
        <w:t xml:space="preserve"> </w:t>
      </w:r>
      <w:r w:rsidRPr="00026408">
        <w:rPr>
          <w:rFonts w:cs="Sylfaen"/>
          <w:sz w:val="24"/>
          <w:szCs w:val="24"/>
          <w:lang w:val="hy-AM"/>
        </w:rPr>
        <w:t>կացության</w:t>
      </w:r>
      <w:r w:rsidRPr="00026408">
        <w:rPr>
          <w:sz w:val="24"/>
          <w:szCs w:val="24"/>
          <w:lang w:val="hy-AM"/>
        </w:rPr>
        <w:t xml:space="preserve"> </w:t>
      </w:r>
      <w:r w:rsidRPr="00026408">
        <w:rPr>
          <w:rFonts w:cs="Sylfaen"/>
          <w:sz w:val="24"/>
          <w:szCs w:val="24"/>
          <w:lang w:val="hy-AM"/>
        </w:rPr>
        <w:t>ակտերի</w:t>
      </w:r>
      <w:r w:rsidRPr="00026408">
        <w:rPr>
          <w:sz w:val="24"/>
          <w:szCs w:val="24"/>
          <w:lang w:val="hy-AM"/>
        </w:rPr>
        <w:t xml:space="preserve"> </w:t>
      </w:r>
      <w:r w:rsidRPr="00026408">
        <w:rPr>
          <w:rFonts w:cs="Sylfaen"/>
          <w:sz w:val="24"/>
          <w:szCs w:val="24"/>
          <w:lang w:val="hy-AM"/>
        </w:rPr>
        <w:t>գրանցման</w:t>
      </w:r>
      <w:r w:rsidRPr="00026408">
        <w:rPr>
          <w:sz w:val="24"/>
          <w:szCs w:val="24"/>
          <w:lang w:val="hy-AM"/>
        </w:rPr>
        <w:t xml:space="preserve">, </w:t>
      </w:r>
      <w:r w:rsidRPr="00026408">
        <w:rPr>
          <w:rFonts w:cs="Sylfaen"/>
          <w:sz w:val="24"/>
          <w:szCs w:val="24"/>
          <w:lang w:val="hy-AM"/>
        </w:rPr>
        <w:t>նոտարիատի</w:t>
      </w:r>
      <w:r w:rsidRPr="00026408">
        <w:rPr>
          <w:sz w:val="24"/>
          <w:szCs w:val="24"/>
          <w:lang w:val="hy-AM"/>
        </w:rPr>
        <w:t xml:space="preserve"> </w:t>
      </w:r>
      <w:r w:rsidR="003B0EBC" w:rsidRPr="00026408">
        <w:rPr>
          <w:rFonts w:cs="Sylfaen"/>
          <w:sz w:val="24"/>
          <w:szCs w:val="24"/>
          <w:lang w:val="hy-AM"/>
        </w:rPr>
        <w:t>և</w:t>
      </w:r>
      <w:r w:rsidRPr="00026408">
        <w:rPr>
          <w:rFonts w:cs="Sylfaen"/>
          <w:sz w:val="24"/>
          <w:szCs w:val="24"/>
          <w:lang w:val="hy-AM"/>
        </w:rPr>
        <w:t xml:space="preserve">  </w:t>
      </w:r>
      <w:r w:rsidRPr="00026408">
        <w:rPr>
          <w:sz w:val="24"/>
          <w:szCs w:val="24"/>
          <w:shd w:val="clear" w:color="auto" w:fill="FFFFFF"/>
          <w:lang w:val="hy-AM"/>
        </w:rPr>
        <w:t xml:space="preserve">անձնական տվյալների պաշտպանության </w:t>
      </w:r>
      <w:r w:rsidRPr="00026408">
        <w:rPr>
          <w:rFonts w:cs="Sylfaen"/>
          <w:sz w:val="24"/>
          <w:szCs w:val="24"/>
          <w:lang w:val="hy-AM"/>
        </w:rPr>
        <w:t>ոլորտներում</w:t>
      </w:r>
      <w:r w:rsidRPr="00026408">
        <w:rPr>
          <w:sz w:val="24"/>
          <w:szCs w:val="24"/>
          <w:lang w:val="hy-AM"/>
        </w:rPr>
        <w:t>:</w:t>
      </w:r>
    </w:p>
    <w:p w14:paraId="43ECF800" w14:textId="77777777" w:rsidR="00D766A8" w:rsidRPr="00026408" w:rsidRDefault="00D766A8" w:rsidP="00026408">
      <w:pPr>
        <w:spacing w:line="276" w:lineRule="auto"/>
        <w:jc w:val="both"/>
        <w:rPr>
          <w:sz w:val="24"/>
          <w:szCs w:val="24"/>
          <w:lang w:val="hy-AM"/>
        </w:rPr>
      </w:pPr>
    </w:p>
    <w:p w14:paraId="74F2F13D" w14:textId="77777777" w:rsidR="00D766A8" w:rsidRPr="00026408" w:rsidRDefault="00D766A8" w:rsidP="00026408">
      <w:pPr>
        <w:pStyle w:val="Heading2"/>
        <w:spacing w:line="276" w:lineRule="auto"/>
        <w:rPr>
          <w:szCs w:val="24"/>
        </w:rPr>
      </w:pPr>
      <w:bookmarkStart w:id="98" w:name="_Toc76724366"/>
      <w:bookmarkStart w:id="99" w:name="_Toc77677898"/>
      <w:bookmarkStart w:id="100" w:name="_Toc80026242"/>
      <w:bookmarkStart w:id="101" w:name="_Toc80186347"/>
      <w:r w:rsidRPr="00026408">
        <w:rPr>
          <w:szCs w:val="24"/>
        </w:rPr>
        <w:lastRenderedPageBreak/>
        <w:t>ՈՍՏԻԿԱՆՈՒԹՅԱՆ ԲԱՐԵՓՈԽՈՒՄՆԵՐ</w:t>
      </w:r>
      <w:bookmarkEnd w:id="98"/>
      <w:bookmarkEnd w:id="99"/>
      <w:bookmarkEnd w:id="100"/>
      <w:bookmarkEnd w:id="101"/>
    </w:p>
    <w:p w14:paraId="271D97D0" w14:textId="20961198" w:rsidR="00D766A8" w:rsidRPr="00026408" w:rsidRDefault="00D766A8" w:rsidP="008C048E">
      <w:pPr>
        <w:spacing w:line="276" w:lineRule="auto"/>
        <w:ind w:firstLine="576"/>
        <w:contextualSpacing/>
        <w:jc w:val="both"/>
        <w:rPr>
          <w:rFonts w:cs="Sylfaen"/>
          <w:sz w:val="24"/>
          <w:szCs w:val="24"/>
          <w:lang w:val="hy-AM"/>
        </w:rPr>
      </w:pPr>
      <w:r w:rsidRPr="00026408">
        <w:rPr>
          <w:rFonts w:cs="Sylfaen"/>
          <w:sz w:val="24"/>
          <w:szCs w:val="24"/>
          <w:lang w:val="hy-AM"/>
        </w:rPr>
        <w:t>Ոստիկանության բարեփոխումների նպատակը ժամանակակից մարտահրավերներին դիմակայող, բարեվարք, մասնագիտացած ու տեխնիկապես հագեցած ոստիկանության վերափոխման միջոցով հասարական անվտանգության ապահովման նոր որակի ստեղծումն է: Այս նպատակին հասնելու համար անհրաժեշտ է շարունակել սկսված համակարգային բարեփոխումները բոլոր  ուղղություններով։</w:t>
      </w:r>
    </w:p>
    <w:p w14:paraId="3555DAB5" w14:textId="18181BC3" w:rsidR="00D766A8" w:rsidRPr="00026408" w:rsidRDefault="00D766A8" w:rsidP="008C048E">
      <w:pPr>
        <w:spacing w:line="276" w:lineRule="auto"/>
        <w:ind w:firstLine="426"/>
        <w:contextualSpacing/>
        <w:jc w:val="both"/>
        <w:rPr>
          <w:rFonts w:cs="Sylfaen"/>
          <w:sz w:val="24"/>
          <w:szCs w:val="24"/>
          <w:lang w:val="hy-AM"/>
        </w:rPr>
      </w:pPr>
      <w:r w:rsidRPr="00026408">
        <w:rPr>
          <w:rFonts w:cs="Sylfaen"/>
          <w:sz w:val="24"/>
          <w:szCs w:val="24"/>
          <w:lang w:val="hy-AM"/>
        </w:rPr>
        <w:t>2021 թվականի հուլիսի 7-ին  պարեկային նոր ծառայությունը ներդրվեց ու գործարկվեց Եր</w:t>
      </w:r>
      <w:r w:rsidR="003B0EBC" w:rsidRPr="00026408">
        <w:rPr>
          <w:rFonts w:cs="Sylfaen"/>
          <w:sz w:val="24"/>
          <w:szCs w:val="24"/>
          <w:lang w:val="hy-AM"/>
        </w:rPr>
        <w:t>և</w:t>
      </w:r>
      <w:r w:rsidRPr="00026408">
        <w:rPr>
          <w:rFonts w:cs="Sylfaen"/>
          <w:sz w:val="24"/>
          <w:szCs w:val="24"/>
          <w:lang w:val="hy-AM"/>
        </w:rPr>
        <w:t>անում՝ շուրջ 700 պարեկային ծառայողների ներգրավմամբ: Պահպանելով կադրերի ընտրության ու կրթության բարեփոխված կարգն ու մոտեցումները՝ պարեկային ծառայությունը հաջորդիվ պետք է ներդրվի ՀՀ ամբողջ տարածքում մինչ</w:t>
      </w:r>
      <w:r w:rsidR="003B0EBC" w:rsidRPr="00026408">
        <w:rPr>
          <w:rFonts w:cs="Sylfaen"/>
          <w:sz w:val="24"/>
          <w:szCs w:val="24"/>
          <w:lang w:val="hy-AM"/>
        </w:rPr>
        <w:t>և</w:t>
      </w:r>
      <w:r w:rsidRPr="00026408">
        <w:rPr>
          <w:rFonts w:cs="Sylfaen"/>
          <w:sz w:val="24"/>
          <w:szCs w:val="24"/>
          <w:lang w:val="hy-AM"/>
        </w:rPr>
        <w:t xml:space="preserve">  2023 թ. ավարտը։ </w:t>
      </w:r>
    </w:p>
    <w:p w14:paraId="39B42AEB" w14:textId="0FD2F19B" w:rsidR="00D766A8" w:rsidRPr="00026408" w:rsidRDefault="00D766A8" w:rsidP="008C048E">
      <w:pPr>
        <w:spacing w:after="0" w:line="276" w:lineRule="auto"/>
        <w:ind w:right="-1" w:firstLine="426"/>
        <w:contextualSpacing/>
        <w:jc w:val="both"/>
        <w:rPr>
          <w:sz w:val="24"/>
          <w:szCs w:val="24"/>
          <w:lang w:val="hy-AM"/>
        </w:rPr>
      </w:pPr>
      <w:r w:rsidRPr="00026408">
        <w:rPr>
          <w:sz w:val="24"/>
          <w:szCs w:val="24"/>
          <w:lang w:val="hy-AM"/>
        </w:rPr>
        <w:t xml:space="preserve">Պարեկային ծառայությանը զուգահեռ՝ գործարկվել է Օպերատիվ կառավարման կենտրոնը, որը քաղաքացիներից ահազանգերի ընդունման կենտրոն է </w:t>
      </w:r>
      <w:r w:rsidR="003B0EBC" w:rsidRPr="00026408">
        <w:rPr>
          <w:sz w:val="24"/>
          <w:szCs w:val="24"/>
          <w:lang w:val="hy-AM"/>
        </w:rPr>
        <w:t>և</w:t>
      </w:r>
      <w:r w:rsidRPr="00026408">
        <w:rPr>
          <w:sz w:val="24"/>
          <w:szCs w:val="24"/>
          <w:lang w:val="hy-AM"/>
        </w:rPr>
        <w:t xml:space="preserve">  րոպեների ընթացքում տալու է անհրաժեշտ խորհրդատվություն, իսկ անհրաժեշտության դեպքում մոտեցնելու է պարեկային կարգախումբը՝ ապահովելով դժվարին իրավիճակում հայտնված անձանց կարճ ժամանակահատվածում ոստիկանության աջակցության ցուցաբերումը:</w:t>
      </w:r>
    </w:p>
    <w:p w14:paraId="4FDF590E" w14:textId="77777777" w:rsidR="00D766A8" w:rsidRPr="00026408" w:rsidRDefault="00D766A8" w:rsidP="008C048E">
      <w:pPr>
        <w:spacing w:after="0" w:line="276" w:lineRule="auto"/>
        <w:ind w:right="-1" w:firstLine="426"/>
        <w:contextualSpacing/>
        <w:jc w:val="both"/>
        <w:rPr>
          <w:sz w:val="24"/>
          <w:szCs w:val="24"/>
          <w:lang w:val="hy-AM"/>
        </w:rPr>
      </w:pPr>
    </w:p>
    <w:p w14:paraId="46684634" w14:textId="68156889" w:rsidR="00D766A8" w:rsidRPr="00026408" w:rsidRDefault="00D766A8" w:rsidP="008C048E">
      <w:pPr>
        <w:spacing w:after="0" w:line="276" w:lineRule="auto"/>
        <w:ind w:right="-1" w:firstLine="426"/>
        <w:contextualSpacing/>
        <w:jc w:val="both"/>
        <w:rPr>
          <w:sz w:val="24"/>
          <w:szCs w:val="24"/>
          <w:lang w:val="hy-AM"/>
        </w:rPr>
      </w:pPr>
      <w:r w:rsidRPr="00026408">
        <w:rPr>
          <w:sz w:val="24"/>
          <w:szCs w:val="24"/>
          <w:lang w:val="hy-AM"/>
        </w:rPr>
        <w:t xml:space="preserve">Ոստիկանության բարեփոխումներում կենտրոնական դեր է հատկացված ոստիկանական գործող մասնագիտական կրթական ծրագրերի </w:t>
      </w:r>
      <w:r w:rsidR="003B0EBC" w:rsidRPr="00026408">
        <w:rPr>
          <w:sz w:val="24"/>
          <w:szCs w:val="24"/>
          <w:lang w:val="hy-AM"/>
        </w:rPr>
        <w:t>և</w:t>
      </w:r>
      <w:r w:rsidRPr="00026408">
        <w:rPr>
          <w:sz w:val="24"/>
          <w:szCs w:val="24"/>
          <w:lang w:val="hy-AM"/>
        </w:rPr>
        <w:t xml:space="preserve">  պետական կրթական չափորոշիչների վերանայմանն ու կրթական միջավայրի բարեփոխմանը, որը հնարավորություն կտա ոստիկանական ստորաբաժանումները համալրել որակապես նոր </w:t>
      </w:r>
      <w:r w:rsidR="003B0EBC" w:rsidRPr="00026408">
        <w:rPr>
          <w:sz w:val="24"/>
          <w:szCs w:val="24"/>
          <w:lang w:val="hy-AM"/>
        </w:rPr>
        <w:t>և</w:t>
      </w:r>
      <w:r w:rsidRPr="00026408">
        <w:rPr>
          <w:sz w:val="24"/>
          <w:szCs w:val="24"/>
          <w:lang w:val="hy-AM"/>
        </w:rPr>
        <w:t xml:space="preserve">  առաջադիմական կրթական ծրագրերով ուսուցում անցած </w:t>
      </w:r>
      <w:r w:rsidR="003B0EBC" w:rsidRPr="00026408">
        <w:rPr>
          <w:sz w:val="24"/>
          <w:szCs w:val="24"/>
          <w:lang w:val="hy-AM"/>
        </w:rPr>
        <w:t>և</w:t>
      </w:r>
      <w:r w:rsidRPr="00026408">
        <w:rPr>
          <w:sz w:val="24"/>
          <w:szCs w:val="24"/>
          <w:lang w:val="hy-AM"/>
        </w:rPr>
        <w:t xml:space="preserve">  վերապատրաստված կադրերով, որը բարեփոխումների հաջողման կար</w:t>
      </w:r>
      <w:r w:rsidR="003B0EBC" w:rsidRPr="00026408">
        <w:rPr>
          <w:sz w:val="24"/>
          <w:szCs w:val="24"/>
          <w:lang w:val="hy-AM"/>
        </w:rPr>
        <w:t>և</w:t>
      </w:r>
      <w:r w:rsidRPr="00026408">
        <w:rPr>
          <w:sz w:val="24"/>
          <w:szCs w:val="24"/>
          <w:lang w:val="hy-AM"/>
        </w:rPr>
        <w:t>որ գրավական է:</w:t>
      </w:r>
    </w:p>
    <w:p w14:paraId="295A03BF" w14:textId="2E19A066" w:rsidR="00D766A8" w:rsidRPr="00026408" w:rsidRDefault="00D766A8" w:rsidP="008C048E">
      <w:pPr>
        <w:spacing w:after="0" w:line="276" w:lineRule="auto"/>
        <w:ind w:right="-1" w:firstLine="426"/>
        <w:contextualSpacing/>
        <w:jc w:val="both"/>
        <w:rPr>
          <w:sz w:val="24"/>
          <w:szCs w:val="24"/>
          <w:lang w:val="hy-AM"/>
        </w:rPr>
      </w:pPr>
      <w:r w:rsidRPr="00026408">
        <w:rPr>
          <w:sz w:val="24"/>
          <w:szCs w:val="24"/>
          <w:lang w:val="hy-AM"/>
        </w:rPr>
        <w:t>Ոստիկանությունում ծառայության գրավչությունը բարձրացնելու նպատակով համակողմանիորեն վերանայվելու է ոստիկանության ծառայողների վարձատրության հարցը, սահմանվելու է արժանապատիվ վարձատրության չափ, որը մի կողմից գրավիչ կդարձնի ոստիկանությունում ծառայությունը, մյուս կողմից երաշխիք կհանդիսանա ծառայողներին կոռուպցիոն դրս</w:t>
      </w:r>
      <w:r w:rsidR="003B0EBC" w:rsidRPr="00026408">
        <w:rPr>
          <w:sz w:val="24"/>
          <w:szCs w:val="24"/>
          <w:lang w:val="hy-AM"/>
        </w:rPr>
        <w:t>և</w:t>
      </w:r>
      <w:r w:rsidRPr="00026408">
        <w:rPr>
          <w:sz w:val="24"/>
          <w:szCs w:val="24"/>
          <w:lang w:val="hy-AM"/>
        </w:rPr>
        <w:t>որումներից հնարավորինս զերծ պահելու հարցում: Այս ուղղությամբ առաջին քայլերն արդեն կատարված են՝ նոր ձ</w:t>
      </w:r>
      <w:r w:rsidR="003B0EBC" w:rsidRPr="00026408">
        <w:rPr>
          <w:sz w:val="24"/>
          <w:szCs w:val="24"/>
          <w:lang w:val="hy-AM"/>
        </w:rPr>
        <w:t>և</w:t>
      </w:r>
      <w:r w:rsidRPr="00026408">
        <w:rPr>
          <w:sz w:val="24"/>
          <w:szCs w:val="24"/>
          <w:lang w:val="hy-AM"/>
        </w:rPr>
        <w:t>ավորված պարեկային ծառայության ծառայողների աշխատավարձը 30-50%-ով ավելի են համակարգում գործող վարձատրության չափից: Հեռանկարում նախատեսվում է դրանց հավասարակշռում՝ քննարկելով նա</w:t>
      </w:r>
      <w:r w:rsidR="003B0EBC" w:rsidRPr="00026408">
        <w:rPr>
          <w:sz w:val="24"/>
          <w:szCs w:val="24"/>
          <w:lang w:val="hy-AM"/>
        </w:rPr>
        <w:t>և</w:t>
      </w:r>
      <w:r w:rsidRPr="00026408">
        <w:rPr>
          <w:sz w:val="24"/>
          <w:szCs w:val="24"/>
          <w:lang w:val="hy-AM"/>
        </w:rPr>
        <w:t xml:space="preserve">  ոստիկանության ծառայողների համար սոցիալական ապահովության լրացուցիչ երաշխիքների սահմանման հարցը: </w:t>
      </w:r>
    </w:p>
    <w:p w14:paraId="7D4E7B78" w14:textId="0F003FC1" w:rsidR="00D766A8" w:rsidRPr="00026408" w:rsidRDefault="00D766A8" w:rsidP="008C048E">
      <w:pPr>
        <w:spacing w:after="0" w:line="276" w:lineRule="auto"/>
        <w:ind w:right="-1" w:firstLine="426"/>
        <w:contextualSpacing/>
        <w:jc w:val="both"/>
        <w:rPr>
          <w:sz w:val="24"/>
          <w:szCs w:val="24"/>
          <w:lang w:val="hy-AM"/>
        </w:rPr>
      </w:pPr>
      <w:r w:rsidRPr="00026408">
        <w:rPr>
          <w:sz w:val="24"/>
          <w:szCs w:val="24"/>
          <w:lang w:val="hy-AM"/>
        </w:rPr>
        <w:t xml:space="preserve">Առավել ինտենսիվ կշարունակվեն իրականացվել հանցավորության դեմ պայքարում ոստիկանության ինստիտուցիոնալ կարողությունների զարգացմանն ուղղված աշխատանքները, հատկապես տեխնիկական հագեցվածության մակարդակի </w:t>
      </w:r>
      <w:r w:rsidRPr="00026408">
        <w:rPr>
          <w:sz w:val="24"/>
          <w:szCs w:val="24"/>
          <w:lang w:val="hy-AM"/>
        </w:rPr>
        <w:lastRenderedPageBreak/>
        <w:t xml:space="preserve">բարձրացման, հանցավորության դեմ պայքարի առաջավոր փորձի ուսումնասիրման </w:t>
      </w:r>
      <w:r w:rsidR="003B0EBC" w:rsidRPr="00026408">
        <w:rPr>
          <w:sz w:val="24"/>
          <w:szCs w:val="24"/>
          <w:lang w:val="hy-AM"/>
        </w:rPr>
        <w:t>և</w:t>
      </w:r>
      <w:r w:rsidRPr="00026408">
        <w:rPr>
          <w:sz w:val="24"/>
          <w:szCs w:val="24"/>
          <w:lang w:val="hy-AM"/>
        </w:rPr>
        <w:t xml:space="preserve">  ներդրման առումով,  որը հնարավորություն կընձեռի ապահովելու հանցագործության դեպքերի բացահայտման առավել բարելավված ցուցանիշներ, ինչպես նա</w:t>
      </w:r>
      <w:r w:rsidR="003B0EBC" w:rsidRPr="00026408">
        <w:rPr>
          <w:sz w:val="24"/>
          <w:szCs w:val="24"/>
          <w:lang w:val="hy-AM"/>
        </w:rPr>
        <w:t>և</w:t>
      </w:r>
      <w:r w:rsidRPr="00026408">
        <w:rPr>
          <w:sz w:val="24"/>
          <w:szCs w:val="24"/>
          <w:lang w:val="hy-AM"/>
        </w:rPr>
        <w:t xml:space="preserve">  կբարձրացնի հանցավորության կանխարգելման աշխատանքների արդյունավետության մակարդակը:   </w:t>
      </w:r>
    </w:p>
    <w:p w14:paraId="46E39691" w14:textId="24F6AD7A" w:rsidR="00D766A8" w:rsidRPr="00026408" w:rsidRDefault="00D766A8" w:rsidP="008C048E">
      <w:pPr>
        <w:spacing w:after="0" w:line="276" w:lineRule="auto"/>
        <w:ind w:right="-1" w:firstLine="426"/>
        <w:contextualSpacing/>
        <w:jc w:val="both"/>
        <w:rPr>
          <w:sz w:val="24"/>
          <w:szCs w:val="24"/>
          <w:lang w:val="hy-AM"/>
        </w:rPr>
      </w:pPr>
      <w:r w:rsidRPr="00026408">
        <w:rPr>
          <w:rFonts w:cs="Sylfaen"/>
          <w:sz w:val="24"/>
          <w:szCs w:val="24"/>
          <w:lang w:val="hy-AM"/>
        </w:rPr>
        <w:t xml:space="preserve">Ժողովրդավարական պետությանն ու հասարակարգին բնորոշ է ոստիկանության ոլորտի միասնական քաղաքականություն մշակող </w:t>
      </w:r>
      <w:r w:rsidR="003B0EBC" w:rsidRPr="00026408">
        <w:rPr>
          <w:rFonts w:cs="Sylfaen"/>
          <w:sz w:val="24"/>
          <w:szCs w:val="24"/>
          <w:lang w:val="hy-AM"/>
        </w:rPr>
        <w:t>և</w:t>
      </w:r>
      <w:r w:rsidRPr="00026408">
        <w:rPr>
          <w:rFonts w:cs="Sylfaen"/>
          <w:sz w:val="24"/>
          <w:szCs w:val="24"/>
          <w:lang w:val="hy-AM"/>
        </w:rPr>
        <w:t xml:space="preserve">  իրականացնող, պատասխանատու գործադիր իշխանության մարմնի առկայությունը: Ըստ հաստատված ռազմավարության՝ նախատեսվում է ստեղծել Ներքին գործերի նախարարություն,  որը թույլ կտա նա</w:t>
      </w:r>
      <w:r w:rsidR="003B0EBC" w:rsidRPr="00026408">
        <w:rPr>
          <w:rFonts w:cs="Sylfaen"/>
          <w:sz w:val="24"/>
          <w:szCs w:val="24"/>
          <w:lang w:val="hy-AM"/>
        </w:rPr>
        <w:t>և</w:t>
      </w:r>
      <w:r w:rsidRPr="00026408">
        <w:rPr>
          <w:rFonts w:cs="Sylfaen"/>
          <w:sz w:val="24"/>
          <w:szCs w:val="24"/>
          <w:lang w:val="hy-AM"/>
        </w:rPr>
        <w:t xml:space="preserve">  ապահովել ոլորտի թե՛ խորհրդարանական, թե՛ քաղաքացիական վերահսկողությունը, ինչպես նա</w:t>
      </w:r>
      <w:r w:rsidR="003B0EBC" w:rsidRPr="00026408">
        <w:rPr>
          <w:rFonts w:cs="Sylfaen"/>
          <w:sz w:val="24"/>
          <w:szCs w:val="24"/>
          <w:lang w:val="hy-AM"/>
        </w:rPr>
        <w:t>և</w:t>
      </w:r>
      <w:r w:rsidRPr="00026408">
        <w:rPr>
          <w:rFonts w:cs="Sylfaen"/>
          <w:sz w:val="24"/>
          <w:szCs w:val="24"/>
          <w:lang w:val="hy-AM"/>
        </w:rPr>
        <w:t xml:space="preserve">  այն կդառնա ոլորտի բարեփոխումների իրագործողն ու պատասխանատուն։  </w:t>
      </w:r>
    </w:p>
    <w:p w14:paraId="241408C7" w14:textId="268E44EC" w:rsidR="00D766A8" w:rsidRPr="00026408" w:rsidRDefault="00D766A8" w:rsidP="008C048E">
      <w:pPr>
        <w:spacing w:after="0" w:line="276" w:lineRule="auto"/>
        <w:ind w:right="-1" w:firstLine="426"/>
        <w:contextualSpacing/>
        <w:jc w:val="both"/>
        <w:rPr>
          <w:sz w:val="24"/>
          <w:szCs w:val="24"/>
          <w:lang w:val="hy-AM"/>
        </w:rPr>
      </w:pPr>
      <w:r w:rsidRPr="00026408">
        <w:rPr>
          <w:rFonts w:cs="Sylfaen"/>
          <w:sz w:val="24"/>
          <w:szCs w:val="24"/>
          <w:lang w:val="hy-AM"/>
        </w:rPr>
        <w:t>Ոստիկանության զորքերի բարեփոխումները առաջիկայի հաջորդ կար</w:t>
      </w:r>
      <w:r w:rsidR="003B0EBC" w:rsidRPr="00026408">
        <w:rPr>
          <w:rFonts w:cs="Sylfaen"/>
          <w:sz w:val="24"/>
          <w:szCs w:val="24"/>
          <w:lang w:val="hy-AM"/>
        </w:rPr>
        <w:t>և</w:t>
      </w:r>
      <w:r w:rsidRPr="00026408">
        <w:rPr>
          <w:rFonts w:cs="Sylfaen"/>
          <w:sz w:val="24"/>
          <w:szCs w:val="24"/>
          <w:lang w:val="hy-AM"/>
        </w:rPr>
        <w:t xml:space="preserve">որ առաջնահերթությունն են։ Անհրաժեշտ է հստակեցնել զորքերի՝ օրենսդրությամբ ամրագրված գործառույթները, ըստ այդմ նախատեսել ֆունկցիոնալ արդյունավետ կառուցվածք, հիմնովին վերափոխել զորքերի պատրաստման ու վերապատրաստման ծրագրերը, ներդնել կադրերի ընտրության, խրախուսման ու առաջընթացի մտածված </w:t>
      </w:r>
      <w:r w:rsidR="003B0EBC" w:rsidRPr="00026408">
        <w:rPr>
          <w:rFonts w:cs="Sylfaen"/>
          <w:sz w:val="24"/>
          <w:szCs w:val="24"/>
          <w:lang w:val="hy-AM"/>
        </w:rPr>
        <w:t>և</w:t>
      </w:r>
      <w:r w:rsidRPr="00026408">
        <w:rPr>
          <w:rFonts w:cs="Sylfaen"/>
          <w:sz w:val="24"/>
          <w:szCs w:val="24"/>
          <w:lang w:val="hy-AM"/>
        </w:rPr>
        <w:t xml:space="preserve">  գործուն մեխանիզմ </w:t>
      </w:r>
      <w:r w:rsidR="003B0EBC" w:rsidRPr="00026408">
        <w:rPr>
          <w:rFonts w:cs="Sylfaen"/>
          <w:sz w:val="24"/>
          <w:szCs w:val="24"/>
          <w:lang w:val="hy-AM"/>
        </w:rPr>
        <w:t>և</w:t>
      </w:r>
      <w:r w:rsidRPr="00026408">
        <w:rPr>
          <w:rFonts w:cs="Sylfaen"/>
          <w:sz w:val="24"/>
          <w:szCs w:val="24"/>
          <w:lang w:val="hy-AM"/>
        </w:rPr>
        <w:t xml:space="preserve">  իհարկե, զարգացնել զինված ուժերի, փրկարար ծառայության </w:t>
      </w:r>
      <w:r w:rsidR="003B0EBC" w:rsidRPr="00026408">
        <w:rPr>
          <w:rFonts w:cs="Sylfaen"/>
          <w:sz w:val="24"/>
          <w:szCs w:val="24"/>
          <w:lang w:val="hy-AM"/>
        </w:rPr>
        <w:t>և</w:t>
      </w:r>
      <w:r w:rsidRPr="00026408">
        <w:rPr>
          <w:rFonts w:cs="Sylfaen"/>
          <w:sz w:val="24"/>
          <w:szCs w:val="24"/>
          <w:lang w:val="hy-AM"/>
        </w:rPr>
        <w:t xml:space="preserve"> ռազմականացված այլ ուժերի հետ ոստիկանության զորքերի ներդաշնակ գործակցումը ճգնաժամային իրավիճակներում։  </w:t>
      </w:r>
    </w:p>
    <w:p w14:paraId="2FA17470" w14:textId="77777777" w:rsidR="00D766A8" w:rsidRPr="00026408" w:rsidRDefault="00D766A8" w:rsidP="008C048E">
      <w:pPr>
        <w:spacing w:after="0" w:line="276" w:lineRule="auto"/>
        <w:ind w:right="-1" w:firstLine="426"/>
        <w:contextualSpacing/>
        <w:jc w:val="both"/>
        <w:rPr>
          <w:sz w:val="24"/>
          <w:szCs w:val="24"/>
          <w:lang w:val="hy-AM"/>
        </w:rPr>
      </w:pPr>
    </w:p>
    <w:p w14:paraId="5FFCC4BA" w14:textId="77777777" w:rsidR="00D766A8" w:rsidRPr="00026408" w:rsidRDefault="00D766A8" w:rsidP="00026408">
      <w:pPr>
        <w:pStyle w:val="Heading2"/>
        <w:spacing w:line="276" w:lineRule="auto"/>
        <w:rPr>
          <w:szCs w:val="24"/>
        </w:rPr>
      </w:pPr>
      <w:bookmarkStart w:id="102" w:name="_Toc76724367"/>
      <w:bookmarkStart w:id="103" w:name="_Toc77677899"/>
      <w:bookmarkStart w:id="104" w:name="_Toc80026243"/>
      <w:bookmarkStart w:id="105" w:name="_Toc80186348"/>
      <w:r w:rsidRPr="00026408">
        <w:rPr>
          <w:szCs w:val="24"/>
        </w:rPr>
        <w:t>ԿՈՌՈՒՊՑԻԱՅԻ ԴԵՄ ՊԱՅՔԱՐ</w:t>
      </w:r>
      <w:bookmarkEnd w:id="102"/>
      <w:bookmarkEnd w:id="103"/>
      <w:bookmarkEnd w:id="104"/>
      <w:bookmarkEnd w:id="105"/>
    </w:p>
    <w:p w14:paraId="7F13FDD1" w14:textId="2A2BE0F1" w:rsidR="00D766A8" w:rsidRPr="00026408" w:rsidRDefault="00D766A8" w:rsidP="008C048E">
      <w:pPr>
        <w:spacing w:line="276" w:lineRule="auto"/>
        <w:ind w:firstLine="576"/>
        <w:contextualSpacing/>
        <w:jc w:val="both"/>
        <w:rPr>
          <w:sz w:val="24"/>
          <w:szCs w:val="24"/>
          <w:lang w:val="hy-AM"/>
        </w:rPr>
      </w:pPr>
      <w:r w:rsidRPr="00026408">
        <w:rPr>
          <w:rFonts w:cs="Sylfaen"/>
          <w:sz w:val="24"/>
          <w:szCs w:val="24"/>
          <w:lang w:val="hy-AM"/>
        </w:rPr>
        <w:t>Կառավարությունը</w:t>
      </w:r>
      <w:r w:rsidRPr="00026408">
        <w:rPr>
          <w:sz w:val="24"/>
          <w:szCs w:val="24"/>
          <w:lang w:val="hy-AM"/>
        </w:rPr>
        <w:t xml:space="preserve"> </w:t>
      </w:r>
      <w:r w:rsidRPr="00026408">
        <w:rPr>
          <w:rFonts w:cs="Sylfaen"/>
          <w:sz w:val="24"/>
          <w:szCs w:val="24"/>
          <w:lang w:val="hy-AM"/>
        </w:rPr>
        <w:t>հավատացած</w:t>
      </w:r>
      <w:r w:rsidRPr="00026408">
        <w:rPr>
          <w:sz w:val="24"/>
          <w:szCs w:val="24"/>
          <w:lang w:val="hy-AM"/>
        </w:rPr>
        <w:t xml:space="preserve"> </w:t>
      </w:r>
      <w:r w:rsidRPr="00026408">
        <w:rPr>
          <w:rFonts w:cs="Sylfaen"/>
          <w:sz w:val="24"/>
          <w:szCs w:val="24"/>
          <w:lang w:val="hy-AM"/>
        </w:rPr>
        <w:t>է</w:t>
      </w:r>
      <w:r w:rsidRPr="00026408">
        <w:rPr>
          <w:sz w:val="24"/>
          <w:szCs w:val="24"/>
          <w:lang w:val="hy-AM"/>
        </w:rPr>
        <w:t xml:space="preserve">, </w:t>
      </w:r>
      <w:r w:rsidRPr="00026408">
        <w:rPr>
          <w:rFonts w:cs="Sylfaen"/>
          <w:sz w:val="24"/>
          <w:szCs w:val="24"/>
          <w:lang w:val="hy-AM"/>
        </w:rPr>
        <w:t>որ</w:t>
      </w:r>
      <w:r w:rsidRPr="00026408">
        <w:rPr>
          <w:sz w:val="24"/>
          <w:szCs w:val="24"/>
          <w:lang w:val="hy-AM"/>
        </w:rPr>
        <w:t xml:space="preserve"> </w:t>
      </w:r>
      <w:r w:rsidRPr="00026408">
        <w:rPr>
          <w:rFonts w:cs="Sylfaen"/>
          <w:sz w:val="24"/>
          <w:szCs w:val="24"/>
          <w:lang w:val="hy-AM"/>
        </w:rPr>
        <w:t>կոռուպցիան շարունակում է մարտահրավեր լինել իրավական, անվտանգ, տնտեսապես զարգացած, ժողովրդավարական  պետության</w:t>
      </w:r>
      <w:r w:rsidRPr="00026408">
        <w:rPr>
          <w:sz w:val="24"/>
          <w:szCs w:val="24"/>
          <w:lang w:val="hy-AM"/>
        </w:rPr>
        <w:t xml:space="preserve"> </w:t>
      </w:r>
      <w:r w:rsidRPr="00026408">
        <w:rPr>
          <w:rFonts w:cs="Sylfaen"/>
          <w:sz w:val="24"/>
          <w:szCs w:val="24"/>
          <w:lang w:val="hy-AM"/>
        </w:rPr>
        <w:t>կայացման համար։ Ուստի Կառավարությունը վճռական է բոլոր շահագրգիռ կողմերի ներգրավմամբ անզիջում պայքար մղելու կոռուպցիայի դեմ՝ վերջնականապես արմատախիլ անելով կոռուպցիոն բոլոր դրս</w:t>
      </w:r>
      <w:r w:rsidR="003B0EBC" w:rsidRPr="00026408">
        <w:rPr>
          <w:rFonts w:cs="Sylfaen"/>
          <w:sz w:val="24"/>
          <w:szCs w:val="24"/>
          <w:lang w:val="hy-AM"/>
        </w:rPr>
        <w:t>և</w:t>
      </w:r>
      <w:r w:rsidRPr="00026408">
        <w:rPr>
          <w:rFonts w:cs="Sylfaen"/>
          <w:sz w:val="24"/>
          <w:szCs w:val="24"/>
          <w:lang w:val="hy-AM"/>
        </w:rPr>
        <w:t xml:space="preserve">որումները։ </w:t>
      </w:r>
    </w:p>
    <w:p w14:paraId="3CFD2A7F" w14:textId="5BA369A8" w:rsidR="00D766A8" w:rsidRPr="00026408" w:rsidRDefault="00D766A8" w:rsidP="008C048E">
      <w:pPr>
        <w:spacing w:line="276" w:lineRule="auto"/>
        <w:ind w:firstLine="576"/>
        <w:contextualSpacing/>
        <w:jc w:val="both"/>
        <w:rPr>
          <w:sz w:val="24"/>
          <w:szCs w:val="24"/>
          <w:lang w:val="hy-AM"/>
        </w:rPr>
      </w:pPr>
      <w:r w:rsidRPr="00026408">
        <w:rPr>
          <w:sz w:val="24"/>
          <w:szCs w:val="24"/>
          <w:lang w:val="hy-AM"/>
        </w:rPr>
        <w:t xml:space="preserve">Կառավարությունը հակակոռուպցիոն գործընթացներում հաջողելու համար ունի բավարար քաղաքական կամք, </w:t>
      </w:r>
      <w:r w:rsidR="003B0EBC" w:rsidRPr="00026408">
        <w:rPr>
          <w:sz w:val="24"/>
          <w:szCs w:val="24"/>
          <w:lang w:val="hy-AM"/>
        </w:rPr>
        <w:t>և</w:t>
      </w:r>
      <w:r w:rsidRPr="00026408">
        <w:rPr>
          <w:sz w:val="24"/>
          <w:szCs w:val="24"/>
          <w:lang w:val="hy-AM"/>
        </w:rPr>
        <w:t xml:space="preserve">  այդ կամքն իրական արդյունքի վերածելու նպատակով շարունակելու է հակակոռուպցիոն ինստիտուցիոնալ համակարգի ստեղծմանը </w:t>
      </w:r>
      <w:r w:rsidR="003B0EBC" w:rsidRPr="00026408">
        <w:rPr>
          <w:sz w:val="24"/>
          <w:szCs w:val="24"/>
          <w:lang w:val="hy-AM"/>
        </w:rPr>
        <w:t>և</w:t>
      </w:r>
      <w:r w:rsidRPr="00026408">
        <w:rPr>
          <w:sz w:val="24"/>
          <w:szCs w:val="24"/>
          <w:lang w:val="hy-AM"/>
        </w:rPr>
        <w:t xml:space="preserve">  զարգացմանն ուղղված անհրաժեշտ աշխատանքների իրականացումը։</w:t>
      </w:r>
    </w:p>
    <w:p w14:paraId="57540F72" w14:textId="10102982" w:rsidR="00D766A8" w:rsidRPr="00026408" w:rsidRDefault="00D766A8" w:rsidP="008C048E">
      <w:pPr>
        <w:spacing w:line="276" w:lineRule="auto"/>
        <w:ind w:firstLine="576"/>
        <w:contextualSpacing/>
        <w:jc w:val="both"/>
        <w:rPr>
          <w:sz w:val="24"/>
          <w:szCs w:val="24"/>
          <w:lang w:val="hy-AM"/>
        </w:rPr>
      </w:pPr>
      <w:r w:rsidRPr="00026408">
        <w:rPr>
          <w:sz w:val="24"/>
          <w:szCs w:val="24"/>
          <w:lang w:val="hy-AM"/>
        </w:rPr>
        <w:t xml:space="preserve">Կառավարությունը շարունակելու է աջակցել Կոռուպցիայի կանխարգելման հանձնաժողովին իր գործառույթներն արդյունավետ իրականացնելու նպատակով՝ օրենսդրության զարգացման, անհրաժեշտ գործիքակազմի </w:t>
      </w:r>
      <w:r w:rsidR="003B0EBC" w:rsidRPr="00026408">
        <w:rPr>
          <w:sz w:val="24"/>
          <w:szCs w:val="24"/>
          <w:lang w:val="hy-AM"/>
        </w:rPr>
        <w:t>և</w:t>
      </w:r>
      <w:r w:rsidRPr="00026408">
        <w:rPr>
          <w:sz w:val="24"/>
          <w:szCs w:val="24"/>
          <w:lang w:val="hy-AM"/>
        </w:rPr>
        <w:t xml:space="preserve">  նյութատեխնիկական  պահանջների բավարարման հարցերում։ </w:t>
      </w:r>
    </w:p>
    <w:p w14:paraId="4EE162ED" w14:textId="5A7095A7" w:rsidR="00D766A8" w:rsidRPr="00026408" w:rsidRDefault="00D766A8" w:rsidP="008C048E">
      <w:pPr>
        <w:spacing w:line="276" w:lineRule="auto"/>
        <w:ind w:firstLine="576"/>
        <w:contextualSpacing/>
        <w:jc w:val="both"/>
        <w:rPr>
          <w:sz w:val="24"/>
          <w:szCs w:val="24"/>
          <w:lang w:val="hy-AM"/>
        </w:rPr>
      </w:pPr>
      <w:r w:rsidRPr="00026408">
        <w:rPr>
          <w:sz w:val="24"/>
          <w:szCs w:val="24"/>
          <w:lang w:val="hy-AM"/>
        </w:rPr>
        <w:t xml:space="preserve">Ակնկալվում է հնարավորինս սեղմ ժամկետում ամբողջ ծավալով գործարկել Հակակոռուպցիոն կոմիտեն </w:t>
      </w:r>
      <w:r w:rsidR="003B0EBC" w:rsidRPr="00026408">
        <w:rPr>
          <w:sz w:val="24"/>
          <w:szCs w:val="24"/>
          <w:lang w:val="hy-AM"/>
        </w:rPr>
        <w:t>և</w:t>
      </w:r>
      <w:r w:rsidRPr="00026408">
        <w:rPr>
          <w:sz w:val="24"/>
          <w:szCs w:val="24"/>
          <w:lang w:val="hy-AM"/>
        </w:rPr>
        <w:t xml:space="preserve">  Հակակոռուպցիոն դատարանը։ Նորաստեղծ </w:t>
      </w:r>
      <w:r w:rsidRPr="00026408">
        <w:rPr>
          <w:sz w:val="24"/>
          <w:szCs w:val="24"/>
          <w:lang w:val="hy-AM"/>
        </w:rPr>
        <w:lastRenderedPageBreak/>
        <w:t xml:space="preserve">հակակոռուպցիոն մարմինները կհամալրվեն արժանիքահենք հիմունքներով ընտրված արհեստավարժ </w:t>
      </w:r>
      <w:r w:rsidR="003B0EBC" w:rsidRPr="00026408">
        <w:rPr>
          <w:sz w:val="24"/>
          <w:szCs w:val="24"/>
          <w:lang w:val="hy-AM"/>
        </w:rPr>
        <w:t>և</w:t>
      </w:r>
      <w:r w:rsidRPr="00026408">
        <w:rPr>
          <w:sz w:val="24"/>
          <w:szCs w:val="24"/>
          <w:lang w:val="hy-AM"/>
        </w:rPr>
        <w:t xml:space="preserve">  բարեվարք կադրերով, կապահովվեն ենթակառուցվածքային </w:t>
      </w:r>
      <w:r w:rsidR="003B0EBC" w:rsidRPr="00026408">
        <w:rPr>
          <w:sz w:val="24"/>
          <w:szCs w:val="24"/>
          <w:lang w:val="hy-AM"/>
        </w:rPr>
        <w:t>և</w:t>
      </w:r>
      <w:r w:rsidRPr="00026408">
        <w:rPr>
          <w:sz w:val="24"/>
          <w:szCs w:val="24"/>
          <w:lang w:val="hy-AM"/>
        </w:rPr>
        <w:t xml:space="preserve">  նյութատեխնիկական հագեցվածությամբ։</w:t>
      </w:r>
      <w:r w:rsidR="00872F3A" w:rsidRPr="00026408">
        <w:rPr>
          <w:sz w:val="24"/>
          <w:szCs w:val="24"/>
          <w:lang w:val="hy-AM"/>
        </w:rPr>
        <w:t xml:space="preserve"> </w:t>
      </w:r>
      <w:r w:rsidRPr="00026408">
        <w:rPr>
          <w:sz w:val="24"/>
          <w:szCs w:val="24"/>
          <w:lang w:val="hy-AM"/>
        </w:rPr>
        <w:t xml:space="preserve">Հակակոռուպցիոն կոմիտեի </w:t>
      </w:r>
      <w:r w:rsidR="003B0EBC" w:rsidRPr="00026408">
        <w:rPr>
          <w:sz w:val="24"/>
          <w:szCs w:val="24"/>
          <w:lang w:val="hy-AM"/>
        </w:rPr>
        <w:t>և</w:t>
      </w:r>
      <w:r w:rsidRPr="00026408">
        <w:rPr>
          <w:sz w:val="24"/>
          <w:szCs w:val="24"/>
          <w:lang w:val="hy-AM"/>
        </w:rPr>
        <w:t xml:space="preserve">  Հակակոռուպցիոն դատարանի գործունեության շնորհիվ կբարձրանա կոռուպցիոն հանցագործությունների բացահայտման և գործերի քննության արդյունավետությունը։ </w:t>
      </w:r>
    </w:p>
    <w:p w14:paraId="379D081F" w14:textId="0C85C66D" w:rsidR="00D766A8" w:rsidRPr="00026408" w:rsidRDefault="00D766A8" w:rsidP="008C048E">
      <w:pPr>
        <w:spacing w:line="276" w:lineRule="auto"/>
        <w:ind w:firstLine="576"/>
        <w:contextualSpacing/>
        <w:jc w:val="both"/>
        <w:rPr>
          <w:sz w:val="24"/>
          <w:szCs w:val="24"/>
          <w:lang w:val="hy-AM"/>
        </w:rPr>
      </w:pPr>
      <w:r w:rsidRPr="00026408">
        <w:rPr>
          <w:sz w:val="24"/>
          <w:szCs w:val="24"/>
          <w:lang w:val="hy-AM"/>
        </w:rPr>
        <w:t xml:space="preserve">Կառավարությունը վճռական է ապօրինի ծագում ունեցող գույքը պետությանը վերադարձնելու հարցում, ուստի շարունակելու է ապօրինի ծագում ունեցող գույքի բռնագանձմանն ուղղված կառուցակարգերի զարգացումը </w:t>
      </w:r>
      <w:r w:rsidR="003B0EBC" w:rsidRPr="00026408">
        <w:rPr>
          <w:sz w:val="24"/>
          <w:szCs w:val="24"/>
          <w:lang w:val="hy-AM"/>
        </w:rPr>
        <w:t>և</w:t>
      </w:r>
      <w:r w:rsidRPr="00026408">
        <w:rPr>
          <w:sz w:val="24"/>
          <w:szCs w:val="24"/>
          <w:lang w:val="hy-AM"/>
        </w:rPr>
        <w:t xml:space="preserve">  գործնականում դրանց արդյունավետ կիրառմանն աջակցությունը:</w:t>
      </w:r>
    </w:p>
    <w:p w14:paraId="1E4D67ED" w14:textId="32C1E030" w:rsidR="00D766A8" w:rsidRPr="00026408" w:rsidRDefault="00D766A8" w:rsidP="008C048E">
      <w:pPr>
        <w:spacing w:line="276" w:lineRule="auto"/>
        <w:ind w:firstLine="576"/>
        <w:contextualSpacing/>
        <w:jc w:val="both"/>
        <w:rPr>
          <w:sz w:val="24"/>
          <w:szCs w:val="24"/>
          <w:lang w:val="hy-AM"/>
        </w:rPr>
      </w:pPr>
      <w:r w:rsidRPr="00026408">
        <w:rPr>
          <w:sz w:val="24"/>
          <w:szCs w:val="24"/>
          <w:lang w:val="hy-AM"/>
        </w:rPr>
        <w:t>Վարչական կոռուպցիայի հաղթահարման գործում Կառավարությունը կար</w:t>
      </w:r>
      <w:r w:rsidR="003B0EBC" w:rsidRPr="00026408">
        <w:rPr>
          <w:sz w:val="24"/>
          <w:szCs w:val="24"/>
          <w:lang w:val="hy-AM"/>
        </w:rPr>
        <w:t>և</w:t>
      </w:r>
      <w:r w:rsidRPr="00026408">
        <w:rPr>
          <w:sz w:val="24"/>
          <w:szCs w:val="24"/>
          <w:lang w:val="hy-AM"/>
        </w:rPr>
        <w:t xml:space="preserve">որում է ռիսկերի </w:t>
      </w:r>
      <w:r w:rsidR="003B0EBC" w:rsidRPr="00026408">
        <w:rPr>
          <w:sz w:val="24"/>
          <w:szCs w:val="24"/>
          <w:lang w:val="hy-AM"/>
        </w:rPr>
        <w:t>և</w:t>
      </w:r>
      <w:r w:rsidRPr="00026408">
        <w:rPr>
          <w:sz w:val="24"/>
          <w:szCs w:val="24"/>
          <w:lang w:val="hy-AM"/>
        </w:rPr>
        <w:t xml:space="preserve">  կարիքների վրա հիմնված քաղաքականության մշակումը։ Ըստ այդմ Կառավարությունը մտադիր է պետական </w:t>
      </w:r>
      <w:r w:rsidR="003B0EBC" w:rsidRPr="00026408">
        <w:rPr>
          <w:sz w:val="24"/>
          <w:szCs w:val="24"/>
          <w:lang w:val="hy-AM"/>
        </w:rPr>
        <w:t>և</w:t>
      </w:r>
      <w:r w:rsidRPr="00026408">
        <w:rPr>
          <w:sz w:val="24"/>
          <w:szCs w:val="24"/>
          <w:lang w:val="hy-AM"/>
        </w:rPr>
        <w:t xml:space="preserve">  տեղական մակարդակում իրականացնել կոռուպցիոն ռիսկերի համապարփակ գնահատում </w:t>
      </w:r>
      <w:r w:rsidR="003B0EBC" w:rsidRPr="00026408">
        <w:rPr>
          <w:sz w:val="24"/>
          <w:szCs w:val="24"/>
          <w:lang w:val="hy-AM"/>
        </w:rPr>
        <w:t>և</w:t>
      </w:r>
      <w:r w:rsidRPr="00026408">
        <w:rPr>
          <w:sz w:val="24"/>
          <w:szCs w:val="24"/>
          <w:lang w:val="hy-AM"/>
        </w:rPr>
        <w:t xml:space="preserve">  դրա հիման վրա մշակել միջոցառումների ծրագրեր: Հանրային ծառայության ոլորտում նվազագույնի կհասցվեն կոռուպցիոն ռիսկերը: Իրականացված ծրագրերի արդյունավետությունը գնահատելու </w:t>
      </w:r>
      <w:r w:rsidR="003B0EBC" w:rsidRPr="00026408">
        <w:rPr>
          <w:sz w:val="24"/>
          <w:szCs w:val="24"/>
          <w:lang w:val="hy-AM"/>
        </w:rPr>
        <w:t>և</w:t>
      </w:r>
      <w:r w:rsidRPr="00026408">
        <w:rPr>
          <w:sz w:val="24"/>
          <w:szCs w:val="24"/>
          <w:lang w:val="hy-AM"/>
        </w:rPr>
        <w:t xml:space="preserve"> ըստ այդմ</w:t>
      </w:r>
      <w:r w:rsidR="00FD5AE7" w:rsidRPr="00026408">
        <w:rPr>
          <w:sz w:val="24"/>
          <w:szCs w:val="24"/>
          <w:lang w:val="hy-AM"/>
        </w:rPr>
        <w:t xml:space="preserve"> </w:t>
      </w:r>
      <w:r w:rsidRPr="00026408">
        <w:rPr>
          <w:sz w:val="24"/>
          <w:szCs w:val="24"/>
          <w:lang w:val="hy-AM"/>
        </w:rPr>
        <w:t xml:space="preserve">ապացուցահենք հակակոռուպցիոն քաղաքականություն ունենալու նպատակով զարգացվելու են հակակոռուպցիոն ծրագրերի մշտադիտարկման մեխանիզմները: </w:t>
      </w:r>
    </w:p>
    <w:p w14:paraId="1A98C0B2" w14:textId="07A2F415" w:rsidR="00D766A8" w:rsidRPr="00026408" w:rsidRDefault="00D766A8" w:rsidP="008C048E">
      <w:pPr>
        <w:spacing w:line="276" w:lineRule="auto"/>
        <w:ind w:firstLine="576"/>
        <w:contextualSpacing/>
        <w:jc w:val="both"/>
        <w:rPr>
          <w:sz w:val="24"/>
          <w:szCs w:val="24"/>
          <w:lang w:val="hy-AM"/>
        </w:rPr>
      </w:pPr>
      <w:r w:rsidRPr="00026408">
        <w:rPr>
          <w:sz w:val="24"/>
          <w:szCs w:val="24"/>
          <w:lang w:val="hy-AM"/>
        </w:rPr>
        <w:t xml:space="preserve">Կառավարությունը քաջ գիտակցում է, որ վարչական կոռուպցիան նվազեցնելու հիմնական միջոցը քաղաքացի-բիզնես-պետական մարմին շփման հնարավորինս կրճատումն է։ Ուստի Կառավարությունը հաստատակամ է վարչարարության պարզեցման, ծառայությունների թվայնացման, նոր </w:t>
      </w:r>
      <w:r w:rsidR="003B0EBC" w:rsidRPr="00026408">
        <w:rPr>
          <w:sz w:val="24"/>
          <w:szCs w:val="24"/>
          <w:lang w:val="hy-AM"/>
        </w:rPr>
        <w:t>և</w:t>
      </w:r>
      <w:r w:rsidRPr="00026408">
        <w:rPr>
          <w:sz w:val="24"/>
          <w:szCs w:val="24"/>
          <w:lang w:val="hy-AM"/>
        </w:rPr>
        <w:t xml:space="preserve">  արդյունավետ էլեկտրոնային գործիքների ներդրման հարցում։ Ըստ այդմ հանրային ծառայություններն առավել հասանելի դարձնելու, մատուցվող ծառայությունների որակը բարձրացնելու, ոլորտային օրենսդրության արդիականացման միջոցով Կառավարությունը կշարունակի հանրային ծառայությունների թվայնացումը՝ դրանց մատուցումը իրականացնելով մեկ միասնական էլեկտրոնային հարթակի միջոցով: </w:t>
      </w:r>
    </w:p>
    <w:p w14:paraId="71253F15" w14:textId="2132BC99" w:rsidR="00D766A8" w:rsidRPr="00026408" w:rsidRDefault="00D766A8" w:rsidP="008C048E">
      <w:pPr>
        <w:spacing w:line="276" w:lineRule="auto"/>
        <w:ind w:firstLine="576"/>
        <w:contextualSpacing/>
        <w:jc w:val="both"/>
        <w:rPr>
          <w:sz w:val="24"/>
          <w:szCs w:val="24"/>
          <w:lang w:val="hy-AM"/>
        </w:rPr>
      </w:pPr>
      <w:r w:rsidRPr="00026408">
        <w:rPr>
          <w:sz w:val="24"/>
          <w:szCs w:val="24"/>
          <w:lang w:val="hy-AM"/>
        </w:rPr>
        <w:t>Տարածքների համաչափ զարգացման տեսանկյունից Կառավարությունը կար</w:t>
      </w:r>
      <w:r w:rsidR="003B0EBC" w:rsidRPr="00026408">
        <w:rPr>
          <w:sz w:val="24"/>
          <w:szCs w:val="24"/>
          <w:lang w:val="hy-AM"/>
        </w:rPr>
        <w:t>և</w:t>
      </w:r>
      <w:r w:rsidRPr="00026408">
        <w:rPr>
          <w:sz w:val="24"/>
          <w:szCs w:val="24"/>
          <w:lang w:val="hy-AM"/>
        </w:rPr>
        <w:t>որում է հանրային ծառայությունների միասնական գրասենյակների ծավալումը բոլոր մարզերում։ Դրանց միջոցով հանրային ծառայությունների մատուցման ոլորտում քաղաքացիները Հայաստանի Հանրապետության բոլոր մարզերում կստանան միասնական, հարմարավետ ու առավել մատչելի ծառայություններ, կապահովվեն ծառայությունների մատուցման թափանցիկությունը, սպասարկման արագությունը, սպասարկման որակի բարձրացումը, կբացառվեն առկա կոռուպցիոն ռիսկերը:</w:t>
      </w:r>
    </w:p>
    <w:p w14:paraId="3CF20157" w14:textId="0C963275" w:rsidR="00D766A8" w:rsidRPr="00026408" w:rsidRDefault="00D766A8" w:rsidP="008C048E">
      <w:pPr>
        <w:spacing w:line="276" w:lineRule="auto"/>
        <w:ind w:firstLine="576"/>
        <w:contextualSpacing/>
        <w:jc w:val="both"/>
        <w:rPr>
          <w:sz w:val="24"/>
          <w:szCs w:val="24"/>
          <w:lang w:val="hy-AM"/>
        </w:rPr>
      </w:pPr>
      <w:r w:rsidRPr="00026408">
        <w:rPr>
          <w:sz w:val="24"/>
          <w:szCs w:val="24"/>
          <w:lang w:val="hy-AM"/>
        </w:rPr>
        <w:t>Այս առումով Կառավարությունն առանձնահատուկ հետ</w:t>
      </w:r>
      <w:r w:rsidR="003B0EBC" w:rsidRPr="00026408">
        <w:rPr>
          <w:sz w:val="24"/>
          <w:szCs w:val="24"/>
          <w:lang w:val="hy-AM"/>
        </w:rPr>
        <w:t>և</w:t>
      </w:r>
      <w:r w:rsidRPr="00026408">
        <w:rPr>
          <w:sz w:val="24"/>
          <w:szCs w:val="24"/>
          <w:lang w:val="hy-AM"/>
        </w:rPr>
        <w:t>ողական է լինելու</w:t>
      </w:r>
      <w:r w:rsidRPr="00026408">
        <w:rPr>
          <w:rFonts w:ascii="Calibri" w:hAnsi="Calibri" w:cs="Calibri"/>
          <w:sz w:val="24"/>
          <w:szCs w:val="24"/>
          <w:lang w:val="hy-AM"/>
        </w:rPr>
        <w:t> </w:t>
      </w:r>
      <w:r w:rsidRPr="00026408">
        <w:rPr>
          <w:sz w:val="24"/>
          <w:szCs w:val="24"/>
          <w:lang w:val="hy-AM"/>
        </w:rPr>
        <w:t xml:space="preserve">թիրախային խմբերին իրականացված փոփոխությունների հասցեատեր դարձնելուն ուղղված իրազեկման աշխատանքների հարցում։ </w:t>
      </w:r>
    </w:p>
    <w:p w14:paraId="2B2A320F" w14:textId="74D26AE7" w:rsidR="00D766A8" w:rsidRPr="00026408" w:rsidRDefault="00D766A8" w:rsidP="008C048E">
      <w:pPr>
        <w:spacing w:line="276" w:lineRule="auto"/>
        <w:ind w:firstLine="576"/>
        <w:contextualSpacing/>
        <w:jc w:val="both"/>
        <w:rPr>
          <w:sz w:val="24"/>
          <w:szCs w:val="24"/>
          <w:lang w:val="hy-AM"/>
        </w:rPr>
      </w:pPr>
      <w:r w:rsidRPr="00026408">
        <w:rPr>
          <w:sz w:val="24"/>
          <w:szCs w:val="24"/>
          <w:lang w:val="hy-AM"/>
        </w:rPr>
        <w:lastRenderedPageBreak/>
        <w:t xml:space="preserve">Կոռուպցիայի դեմ պայքարը պետք է դառնա արժեհամակարգի մաս </w:t>
      </w:r>
      <w:r w:rsidR="003B0EBC" w:rsidRPr="00026408">
        <w:rPr>
          <w:sz w:val="24"/>
          <w:szCs w:val="24"/>
          <w:lang w:val="hy-AM"/>
        </w:rPr>
        <w:t>և</w:t>
      </w:r>
      <w:r w:rsidRPr="00026408">
        <w:rPr>
          <w:sz w:val="24"/>
          <w:szCs w:val="24"/>
          <w:lang w:val="hy-AM"/>
        </w:rPr>
        <w:t xml:space="preserve">  քաղաքացիների մեջ պետք է ձ</w:t>
      </w:r>
      <w:r w:rsidR="003B0EBC" w:rsidRPr="00026408">
        <w:rPr>
          <w:sz w:val="24"/>
          <w:szCs w:val="24"/>
          <w:lang w:val="hy-AM"/>
        </w:rPr>
        <w:t>և</w:t>
      </w:r>
      <w:r w:rsidRPr="00026408">
        <w:rPr>
          <w:sz w:val="24"/>
          <w:szCs w:val="24"/>
          <w:lang w:val="hy-AM"/>
        </w:rPr>
        <w:t xml:space="preserve">ավորվի անձնապես կոռուպցիան ժխտելու </w:t>
      </w:r>
      <w:r w:rsidR="003B0EBC" w:rsidRPr="00026408">
        <w:rPr>
          <w:sz w:val="24"/>
          <w:szCs w:val="24"/>
          <w:lang w:val="hy-AM"/>
        </w:rPr>
        <w:t>և</w:t>
      </w:r>
      <w:r w:rsidRPr="00026408">
        <w:rPr>
          <w:sz w:val="24"/>
          <w:szCs w:val="24"/>
          <w:lang w:val="hy-AM"/>
        </w:rPr>
        <w:t xml:space="preserve">  դրա դեմ պայքարելու վարքագիծ։ Կառավարությունը գիտակցում է, որ կոռուպցիայի նկատմամբ անհանդուրժողականության մշակույթ պետք է ձ</w:t>
      </w:r>
      <w:r w:rsidR="003B0EBC" w:rsidRPr="00026408">
        <w:rPr>
          <w:sz w:val="24"/>
          <w:szCs w:val="24"/>
          <w:lang w:val="hy-AM"/>
        </w:rPr>
        <w:t>և</w:t>
      </w:r>
      <w:r w:rsidRPr="00026408">
        <w:rPr>
          <w:sz w:val="24"/>
          <w:szCs w:val="24"/>
          <w:lang w:val="hy-AM"/>
        </w:rPr>
        <w:t xml:space="preserve">ավորել մանկուց։ Հենց այդ պատճառով կրթության բոլոր օղակներում կներառվեն հակակոռուպցիոն կրթության վերաբերյալ առարկայական ծրագրեր։ </w:t>
      </w:r>
    </w:p>
    <w:p w14:paraId="0CCF3FEB" w14:textId="77777777" w:rsidR="00D766A8" w:rsidRPr="00026408" w:rsidRDefault="00D766A8" w:rsidP="00026408">
      <w:pPr>
        <w:spacing w:line="276" w:lineRule="auto"/>
        <w:jc w:val="both"/>
        <w:rPr>
          <w:sz w:val="24"/>
          <w:szCs w:val="24"/>
          <w:lang w:val="hy-AM"/>
        </w:rPr>
      </w:pPr>
    </w:p>
    <w:p w14:paraId="05D3E561" w14:textId="77777777" w:rsidR="00D766A8" w:rsidRPr="00026408" w:rsidRDefault="00D766A8" w:rsidP="00026408">
      <w:pPr>
        <w:pStyle w:val="Heading2"/>
        <w:spacing w:line="276" w:lineRule="auto"/>
        <w:rPr>
          <w:szCs w:val="24"/>
        </w:rPr>
      </w:pPr>
      <w:bookmarkStart w:id="106" w:name="_Toc76724368"/>
      <w:bookmarkStart w:id="107" w:name="_Toc77677900"/>
      <w:bookmarkStart w:id="108" w:name="_Toc80026244"/>
      <w:bookmarkStart w:id="109" w:name="_Toc80186349"/>
      <w:r w:rsidRPr="00026408">
        <w:rPr>
          <w:szCs w:val="24"/>
        </w:rPr>
        <w:t>ՔՐԵԱԿԱՏԱՐՈՂԱԿԱՆ ԵՎ ՊՐՈԲԱՑԻԱՅԻ ՈԼՈՐՏԻ ԲԱՐԵՓՈԽՈՒՄՆԵՐ</w:t>
      </w:r>
      <w:bookmarkEnd w:id="106"/>
      <w:bookmarkEnd w:id="107"/>
      <w:bookmarkEnd w:id="108"/>
      <w:bookmarkEnd w:id="109"/>
    </w:p>
    <w:p w14:paraId="2D1366E6" w14:textId="34C1D194" w:rsidR="00D766A8" w:rsidRPr="00026408" w:rsidRDefault="00D766A8" w:rsidP="008C048E">
      <w:pPr>
        <w:spacing w:line="276" w:lineRule="auto"/>
        <w:ind w:firstLine="576"/>
        <w:contextualSpacing/>
        <w:jc w:val="both"/>
        <w:rPr>
          <w:sz w:val="24"/>
          <w:szCs w:val="24"/>
          <w:lang w:val="hy-AM"/>
        </w:rPr>
      </w:pPr>
      <w:r w:rsidRPr="00026408">
        <w:rPr>
          <w:rFonts w:cs="Sylfaen"/>
          <w:sz w:val="24"/>
          <w:szCs w:val="24"/>
          <w:lang w:val="hy-AM"/>
        </w:rPr>
        <w:t>Կառավարությունը</w:t>
      </w:r>
      <w:r w:rsidRPr="00026408">
        <w:rPr>
          <w:sz w:val="24"/>
          <w:szCs w:val="24"/>
          <w:lang w:val="hy-AM"/>
        </w:rPr>
        <w:t xml:space="preserve"> շարունակելու է </w:t>
      </w:r>
      <w:r w:rsidRPr="00026408">
        <w:rPr>
          <w:rFonts w:cs="Sylfaen"/>
          <w:sz w:val="24"/>
          <w:szCs w:val="24"/>
          <w:lang w:val="hy-AM"/>
        </w:rPr>
        <w:t>վճռական</w:t>
      </w:r>
      <w:r w:rsidRPr="00026408">
        <w:rPr>
          <w:sz w:val="24"/>
          <w:szCs w:val="24"/>
          <w:lang w:val="hy-AM"/>
        </w:rPr>
        <w:t xml:space="preserve"> մնալ </w:t>
      </w:r>
      <w:r w:rsidRPr="00026408">
        <w:rPr>
          <w:rFonts w:cs="Sylfaen"/>
          <w:sz w:val="24"/>
          <w:szCs w:val="24"/>
          <w:lang w:val="hy-AM"/>
        </w:rPr>
        <w:t>վերականգնողական</w:t>
      </w:r>
      <w:r w:rsidRPr="00026408">
        <w:rPr>
          <w:sz w:val="24"/>
          <w:szCs w:val="24"/>
          <w:lang w:val="hy-AM"/>
        </w:rPr>
        <w:t xml:space="preserve"> </w:t>
      </w:r>
      <w:r w:rsidRPr="00026408">
        <w:rPr>
          <w:rFonts w:cs="Sylfaen"/>
          <w:sz w:val="24"/>
          <w:szCs w:val="24"/>
          <w:lang w:val="hy-AM"/>
        </w:rPr>
        <w:t>արդարադատության</w:t>
      </w:r>
      <w:r w:rsidRPr="00026408">
        <w:rPr>
          <w:sz w:val="24"/>
          <w:szCs w:val="24"/>
          <w:lang w:val="hy-AM"/>
        </w:rPr>
        <w:t xml:space="preserve"> </w:t>
      </w:r>
      <w:r w:rsidRPr="00026408">
        <w:rPr>
          <w:rFonts w:cs="Sylfaen"/>
          <w:sz w:val="24"/>
          <w:szCs w:val="24"/>
          <w:lang w:val="hy-AM"/>
        </w:rPr>
        <w:t>սկզբունքների</w:t>
      </w:r>
      <w:r w:rsidRPr="00026408">
        <w:rPr>
          <w:sz w:val="24"/>
          <w:szCs w:val="24"/>
          <w:lang w:val="hy-AM"/>
        </w:rPr>
        <w:t xml:space="preserve"> </w:t>
      </w:r>
      <w:r w:rsidRPr="00026408">
        <w:rPr>
          <w:rFonts w:cs="Sylfaen"/>
          <w:sz w:val="24"/>
          <w:szCs w:val="24"/>
          <w:lang w:val="hy-AM"/>
        </w:rPr>
        <w:t>արմատավորման</w:t>
      </w:r>
      <w:r w:rsidRPr="00026408">
        <w:rPr>
          <w:sz w:val="24"/>
          <w:szCs w:val="24"/>
          <w:lang w:val="hy-AM"/>
        </w:rPr>
        <w:t xml:space="preserve"> </w:t>
      </w:r>
      <w:r w:rsidRPr="00026408">
        <w:rPr>
          <w:rFonts w:cs="Sylfaen"/>
          <w:sz w:val="24"/>
          <w:szCs w:val="24"/>
          <w:lang w:val="hy-AM"/>
        </w:rPr>
        <w:t>հարցում</w:t>
      </w:r>
      <w:r w:rsidRPr="00026408">
        <w:rPr>
          <w:sz w:val="24"/>
          <w:szCs w:val="24"/>
          <w:lang w:val="hy-AM"/>
        </w:rPr>
        <w:t>.</w:t>
      </w:r>
      <w:r w:rsidRPr="00026408">
        <w:rPr>
          <w:rFonts w:cs="Sylfaen"/>
          <w:sz w:val="24"/>
          <w:szCs w:val="24"/>
          <w:lang w:val="hy-AM"/>
        </w:rPr>
        <w:t xml:space="preserve"> արդարադատության</w:t>
      </w:r>
      <w:r w:rsidRPr="00026408">
        <w:rPr>
          <w:sz w:val="24"/>
          <w:szCs w:val="24"/>
          <w:lang w:val="hy-AM"/>
        </w:rPr>
        <w:t xml:space="preserve"> </w:t>
      </w:r>
      <w:r w:rsidRPr="00026408">
        <w:rPr>
          <w:rFonts w:cs="Sylfaen"/>
          <w:sz w:val="24"/>
          <w:szCs w:val="24"/>
          <w:lang w:val="hy-AM"/>
        </w:rPr>
        <w:t>ոլորտում</w:t>
      </w:r>
      <w:r w:rsidRPr="00026408">
        <w:rPr>
          <w:sz w:val="24"/>
          <w:szCs w:val="24"/>
          <w:lang w:val="hy-AM"/>
        </w:rPr>
        <w:t xml:space="preserve"> </w:t>
      </w:r>
      <w:r w:rsidRPr="00026408">
        <w:rPr>
          <w:rFonts w:cs="Sylfaen"/>
          <w:sz w:val="24"/>
          <w:szCs w:val="24"/>
          <w:lang w:val="hy-AM"/>
        </w:rPr>
        <w:t>իրականացվող</w:t>
      </w:r>
      <w:r w:rsidRPr="00026408">
        <w:rPr>
          <w:sz w:val="24"/>
          <w:szCs w:val="24"/>
          <w:lang w:val="hy-AM"/>
        </w:rPr>
        <w:t xml:space="preserve"> </w:t>
      </w:r>
      <w:r w:rsidRPr="00026408">
        <w:rPr>
          <w:rFonts w:cs="Sylfaen"/>
          <w:sz w:val="24"/>
          <w:szCs w:val="24"/>
          <w:lang w:val="hy-AM"/>
        </w:rPr>
        <w:t>բարեփոխումները</w:t>
      </w:r>
      <w:r w:rsidRPr="00026408">
        <w:rPr>
          <w:sz w:val="24"/>
          <w:szCs w:val="24"/>
          <w:lang w:val="hy-AM"/>
        </w:rPr>
        <w:t xml:space="preserve"> </w:t>
      </w:r>
      <w:r w:rsidRPr="00026408">
        <w:rPr>
          <w:rFonts w:cs="Sylfaen"/>
          <w:sz w:val="24"/>
          <w:szCs w:val="24"/>
          <w:lang w:val="hy-AM"/>
        </w:rPr>
        <w:t>պետք</w:t>
      </w:r>
      <w:r w:rsidRPr="00026408">
        <w:rPr>
          <w:sz w:val="24"/>
          <w:szCs w:val="24"/>
          <w:lang w:val="hy-AM"/>
        </w:rPr>
        <w:t xml:space="preserve"> </w:t>
      </w:r>
      <w:r w:rsidRPr="00026408">
        <w:rPr>
          <w:rFonts w:cs="Sylfaen"/>
          <w:sz w:val="24"/>
          <w:szCs w:val="24"/>
          <w:lang w:val="hy-AM"/>
        </w:rPr>
        <w:t>է</w:t>
      </w:r>
      <w:r w:rsidRPr="00026408">
        <w:rPr>
          <w:sz w:val="24"/>
          <w:szCs w:val="24"/>
          <w:lang w:val="hy-AM"/>
        </w:rPr>
        <w:t xml:space="preserve"> </w:t>
      </w:r>
      <w:r w:rsidRPr="00026408">
        <w:rPr>
          <w:rFonts w:cs="Sylfaen"/>
          <w:sz w:val="24"/>
          <w:szCs w:val="24"/>
          <w:lang w:val="hy-AM"/>
        </w:rPr>
        <w:t>ենթադրեն</w:t>
      </w:r>
      <w:r w:rsidRPr="00026408">
        <w:rPr>
          <w:sz w:val="24"/>
          <w:szCs w:val="24"/>
          <w:lang w:val="hy-AM"/>
        </w:rPr>
        <w:t xml:space="preserve"> </w:t>
      </w:r>
      <w:r w:rsidRPr="00026408">
        <w:rPr>
          <w:rFonts w:cs="Sylfaen"/>
          <w:sz w:val="24"/>
          <w:szCs w:val="24"/>
          <w:lang w:val="hy-AM"/>
        </w:rPr>
        <w:t>ազատազրկման</w:t>
      </w:r>
      <w:r w:rsidRPr="00026408">
        <w:rPr>
          <w:sz w:val="24"/>
          <w:szCs w:val="24"/>
          <w:lang w:val="hy-AM"/>
        </w:rPr>
        <w:t xml:space="preserve"> </w:t>
      </w:r>
      <w:r w:rsidRPr="00026408">
        <w:rPr>
          <w:rFonts w:cs="Sylfaen"/>
          <w:sz w:val="24"/>
          <w:szCs w:val="24"/>
          <w:lang w:val="hy-AM"/>
        </w:rPr>
        <w:t>ավանդական</w:t>
      </w:r>
      <w:r w:rsidRPr="00026408">
        <w:rPr>
          <w:sz w:val="24"/>
          <w:szCs w:val="24"/>
          <w:lang w:val="hy-AM"/>
        </w:rPr>
        <w:t xml:space="preserve"> </w:t>
      </w:r>
      <w:r w:rsidRPr="00026408">
        <w:rPr>
          <w:rFonts w:cs="Sylfaen"/>
          <w:sz w:val="24"/>
          <w:szCs w:val="24"/>
          <w:lang w:val="hy-AM"/>
        </w:rPr>
        <w:t>գաղափարախոսությունից</w:t>
      </w:r>
      <w:r w:rsidRPr="00026408">
        <w:rPr>
          <w:sz w:val="24"/>
          <w:szCs w:val="24"/>
          <w:lang w:val="hy-AM"/>
        </w:rPr>
        <w:t xml:space="preserve"> </w:t>
      </w:r>
      <w:r w:rsidRPr="00026408">
        <w:rPr>
          <w:rFonts w:cs="Sylfaen"/>
          <w:sz w:val="24"/>
          <w:szCs w:val="24"/>
          <w:lang w:val="hy-AM"/>
        </w:rPr>
        <w:t>անցում</w:t>
      </w:r>
      <w:r w:rsidRPr="00026408">
        <w:rPr>
          <w:sz w:val="24"/>
          <w:szCs w:val="24"/>
          <w:lang w:val="hy-AM"/>
        </w:rPr>
        <w:t xml:space="preserve"> </w:t>
      </w:r>
      <w:r w:rsidRPr="00026408">
        <w:rPr>
          <w:rFonts w:cs="Sylfaen"/>
          <w:sz w:val="24"/>
          <w:szCs w:val="24"/>
          <w:lang w:val="hy-AM"/>
        </w:rPr>
        <w:t>դեպի</w:t>
      </w:r>
      <w:r w:rsidRPr="00026408">
        <w:rPr>
          <w:sz w:val="24"/>
          <w:szCs w:val="24"/>
          <w:lang w:val="hy-AM"/>
        </w:rPr>
        <w:t xml:space="preserve"> </w:t>
      </w:r>
      <w:r w:rsidRPr="00026408">
        <w:rPr>
          <w:rFonts w:cs="Sylfaen"/>
          <w:sz w:val="24"/>
          <w:szCs w:val="24"/>
          <w:lang w:val="hy-AM"/>
        </w:rPr>
        <w:t>վերասոցիալականացման</w:t>
      </w:r>
      <w:r w:rsidRPr="00026408">
        <w:rPr>
          <w:sz w:val="24"/>
          <w:szCs w:val="24"/>
          <w:lang w:val="hy-AM"/>
        </w:rPr>
        <w:t xml:space="preserve"> </w:t>
      </w:r>
      <w:r w:rsidR="003B0EBC" w:rsidRPr="00026408">
        <w:rPr>
          <w:rFonts w:cs="Sylfaen"/>
          <w:sz w:val="24"/>
          <w:szCs w:val="24"/>
          <w:lang w:val="hy-AM"/>
        </w:rPr>
        <w:t>և</w:t>
      </w:r>
      <w:r w:rsidRPr="00026408">
        <w:rPr>
          <w:rFonts w:cs="Sylfaen"/>
          <w:sz w:val="24"/>
          <w:szCs w:val="24"/>
          <w:lang w:val="hy-AM"/>
        </w:rPr>
        <w:t xml:space="preserve"> </w:t>
      </w:r>
      <w:r w:rsidRPr="00026408">
        <w:rPr>
          <w:sz w:val="24"/>
          <w:szCs w:val="24"/>
          <w:lang w:val="hy-AM"/>
        </w:rPr>
        <w:t xml:space="preserve"> </w:t>
      </w:r>
      <w:r w:rsidRPr="00026408">
        <w:rPr>
          <w:rFonts w:cs="Sylfaen"/>
          <w:sz w:val="24"/>
          <w:szCs w:val="24"/>
          <w:lang w:val="hy-AM"/>
        </w:rPr>
        <w:t>վերականգնողական</w:t>
      </w:r>
      <w:r w:rsidRPr="00026408">
        <w:rPr>
          <w:sz w:val="24"/>
          <w:szCs w:val="24"/>
          <w:lang w:val="hy-AM"/>
        </w:rPr>
        <w:t xml:space="preserve"> </w:t>
      </w:r>
      <w:r w:rsidRPr="00026408">
        <w:rPr>
          <w:rFonts w:cs="Sylfaen"/>
          <w:sz w:val="24"/>
          <w:szCs w:val="24"/>
          <w:lang w:val="hy-AM"/>
        </w:rPr>
        <w:t>արդարադատության</w:t>
      </w:r>
      <w:r w:rsidRPr="00026408">
        <w:rPr>
          <w:sz w:val="24"/>
          <w:szCs w:val="24"/>
          <w:lang w:val="hy-AM"/>
        </w:rPr>
        <w:t xml:space="preserve"> </w:t>
      </w:r>
      <w:r w:rsidRPr="00026408">
        <w:rPr>
          <w:rFonts w:cs="Sylfaen"/>
          <w:sz w:val="24"/>
          <w:szCs w:val="24"/>
          <w:lang w:val="hy-AM"/>
        </w:rPr>
        <w:t>գաղափարախոսությանը</w:t>
      </w:r>
      <w:r w:rsidRPr="00026408">
        <w:rPr>
          <w:sz w:val="24"/>
          <w:szCs w:val="24"/>
          <w:lang w:val="hy-AM"/>
        </w:rPr>
        <w:t>:</w:t>
      </w:r>
    </w:p>
    <w:p w14:paraId="5C5F42EB" w14:textId="132DDDBB" w:rsidR="00D766A8" w:rsidRPr="00026408" w:rsidRDefault="00D766A8" w:rsidP="008C048E">
      <w:pPr>
        <w:spacing w:line="276" w:lineRule="auto"/>
        <w:ind w:firstLine="576"/>
        <w:contextualSpacing/>
        <w:jc w:val="both"/>
        <w:rPr>
          <w:sz w:val="24"/>
          <w:szCs w:val="24"/>
          <w:lang w:val="hy-AM"/>
        </w:rPr>
      </w:pPr>
      <w:r w:rsidRPr="00026408">
        <w:rPr>
          <w:sz w:val="24"/>
          <w:szCs w:val="24"/>
          <w:lang w:val="hy-AM"/>
        </w:rPr>
        <w:t xml:space="preserve">Կառավարությունը պետք է շարունակի քայլեր ձեռնարկել պրոբացիայի ինստիտուտի զարգացման </w:t>
      </w:r>
      <w:r w:rsidR="003B0EBC" w:rsidRPr="00026408">
        <w:rPr>
          <w:sz w:val="24"/>
          <w:szCs w:val="24"/>
          <w:lang w:val="hy-AM"/>
        </w:rPr>
        <w:t>և</w:t>
      </w:r>
      <w:r w:rsidRPr="00026408">
        <w:rPr>
          <w:sz w:val="24"/>
          <w:szCs w:val="24"/>
          <w:lang w:val="hy-AM"/>
        </w:rPr>
        <w:t xml:space="preserve">  կատարելագործման ուղղությամբ։ Արդեն իսկ ընդունված քրեական </w:t>
      </w:r>
      <w:r w:rsidR="003B0EBC" w:rsidRPr="00026408">
        <w:rPr>
          <w:sz w:val="24"/>
          <w:szCs w:val="24"/>
          <w:lang w:val="hy-AM"/>
        </w:rPr>
        <w:t>և</w:t>
      </w:r>
      <w:r w:rsidRPr="00026408">
        <w:rPr>
          <w:sz w:val="24"/>
          <w:szCs w:val="24"/>
          <w:lang w:val="hy-AM"/>
        </w:rPr>
        <w:t xml:space="preserve">  քրեական դատավարության օրենսգրքերի հենքով իրավական համակարգում ներդրված՝ ազատությունից զրկելուն այլընտրանք հանդիսացող նոր պատժատեսակների </w:t>
      </w:r>
      <w:r w:rsidR="003B0EBC" w:rsidRPr="00026408">
        <w:rPr>
          <w:sz w:val="24"/>
          <w:szCs w:val="24"/>
          <w:lang w:val="hy-AM"/>
        </w:rPr>
        <w:t>և</w:t>
      </w:r>
      <w:r w:rsidRPr="00026408">
        <w:rPr>
          <w:sz w:val="24"/>
          <w:szCs w:val="24"/>
          <w:lang w:val="hy-AM"/>
        </w:rPr>
        <w:t xml:space="preserve">  խափանման միջոցների արդյունավետ կիրառման նպատակով Պրոբացիայի ծառայությունը զինվելու է էլեկտրոնային հսկողության համար անհրաժեշտ միջոցներով </w:t>
      </w:r>
      <w:r w:rsidR="003B0EBC" w:rsidRPr="00026408">
        <w:rPr>
          <w:sz w:val="24"/>
          <w:szCs w:val="24"/>
          <w:lang w:val="hy-AM"/>
        </w:rPr>
        <w:t>և</w:t>
      </w:r>
      <w:r w:rsidRPr="00026408">
        <w:rPr>
          <w:sz w:val="24"/>
          <w:szCs w:val="24"/>
          <w:lang w:val="hy-AM"/>
        </w:rPr>
        <w:t xml:space="preserve">  ենթակառուցվածքներով։ </w:t>
      </w:r>
    </w:p>
    <w:p w14:paraId="4D972882" w14:textId="53D3D8F1" w:rsidR="00D766A8" w:rsidRPr="00026408" w:rsidRDefault="00D766A8" w:rsidP="008C048E">
      <w:pPr>
        <w:spacing w:line="276" w:lineRule="auto"/>
        <w:ind w:firstLine="576"/>
        <w:contextualSpacing/>
        <w:jc w:val="both"/>
        <w:rPr>
          <w:sz w:val="24"/>
          <w:szCs w:val="24"/>
          <w:lang w:val="hy-AM"/>
        </w:rPr>
      </w:pPr>
      <w:r w:rsidRPr="00026408">
        <w:rPr>
          <w:sz w:val="24"/>
          <w:szCs w:val="24"/>
          <w:lang w:val="hy-AM"/>
        </w:rPr>
        <w:t>Կառավարությունը հետ</w:t>
      </w:r>
      <w:r w:rsidR="003B0EBC" w:rsidRPr="00026408">
        <w:rPr>
          <w:sz w:val="24"/>
          <w:szCs w:val="24"/>
          <w:lang w:val="hy-AM"/>
        </w:rPr>
        <w:t>և</w:t>
      </w:r>
      <w:r w:rsidRPr="00026408">
        <w:rPr>
          <w:sz w:val="24"/>
          <w:szCs w:val="24"/>
          <w:lang w:val="hy-AM"/>
        </w:rPr>
        <w:t xml:space="preserve">ողականորեն շարունակելու է ապահովել ազատությունից զրկված անձանց արժանապատիվ պահման պայմաններ, իսկ քրեակատարողական ծառայողների համար՝ աշխատանքային կենսապայմաններ: </w:t>
      </w:r>
    </w:p>
    <w:p w14:paraId="3AF9D5B9" w14:textId="3A232791" w:rsidR="00D766A8" w:rsidRPr="00026408" w:rsidRDefault="00D766A8" w:rsidP="008C048E">
      <w:pPr>
        <w:spacing w:line="276" w:lineRule="auto"/>
        <w:ind w:firstLine="576"/>
        <w:contextualSpacing/>
        <w:jc w:val="both"/>
        <w:rPr>
          <w:sz w:val="24"/>
          <w:szCs w:val="24"/>
          <w:lang w:val="hy-AM"/>
        </w:rPr>
      </w:pPr>
      <w:r w:rsidRPr="00026408">
        <w:rPr>
          <w:sz w:val="24"/>
          <w:szCs w:val="24"/>
          <w:lang w:val="hy-AM"/>
        </w:rPr>
        <w:t>Օրենքի առջ</w:t>
      </w:r>
      <w:r w:rsidR="003B0EBC" w:rsidRPr="00026408">
        <w:rPr>
          <w:sz w:val="24"/>
          <w:szCs w:val="24"/>
          <w:lang w:val="hy-AM"/>
        </w:rPr>
        <w:t>և</w:t>
      </w:r>
      <w:r w:rsidRPr="00026408">
        <w:rPr>
          <w:sz w:val="24"/>
          <w:szCs w:val="24"/>
          <w:lang w:val="hy-AM"/>
        </w:rPr>
        <w:t xml:space="preserve">  բոլորի հավասարության երաշխավորման, խտրականության դրս</w:t>
      </w:r>
      <w:r w:rsidR="003B0EBC" w:rsidRPr="00026408">
        <w:rPr>
          <w:sz w:val="24"/>
          <w:szCs w:val="24"/>
          <w:lang w:val="hy-AM"/>
        </w:rPr>
        <w:t>և</w:t>
      </w:r>
      <w:r w:rsidRPr="00026408">
        <w:rPr>
          <w:sz w:val="24"/>
          <w:szCs w:val="24"/>
          <w:lang w:val="hy-AM"/>
        </w:rPr>
        <w:t>որումների կանխման, ինչպես նա</w:t>
      </w:r>
      <w:r w:rsidR="003B0EBC" w:rsidRPr="00026408">
        <w:rPr>
          <w:sz w:val="24"/>
          <w:szCs w:val="24"/>
          <w:lang w:val="hy-AM"/>
        </w:rPr>
        <w:t>և</w:t>
      </w:r>
      <w:r w:rsidRPr="00026408">
        <w:rPr>
          <w:sz w:val="24"/>
          <w:szCs w:val="24"/>
          <w:lang w:val="hy-AM"/>
        </w:rPr>
        <w:t xml:space="preserve">  հավասար իրավունքների իրագործման նպատակով Կառավարությունը շարունակելու է անզիջում պայքար մղել </w:t>
      </w:r>
      <w:r w:rsidR="003B0EBC" w:rsidRPr="00026408">
        <w:rPr>
          <w:sz w:val="24"/>
          <w:szCs w:val="24"/>
          <w:lang w:val="hy-AM"/>
        </w:rPr>
        <w:t>և</w:t>
      </w:r>
      <w:r w:rsidRPr="00026408">
        <w:rPr>
          <w:sz w:val="24"/>
          <w:szCs w:val="24"/>
          <w:lang w:val="hy-AM"/>
        </w:rPr>
        <w:t xml:space="preserve"> անհանդուրժողականություն ցուցաբերել քրեական ենթամշակույթի նկատմամբ՝ բացառելով քրեակատարողական հիմնարկներում արտոնյալների առկայությունը։</w:t>
      </w:r>
    </w:p>
    <w:p w14:paraId="1D88F386" w14:textId="08C5C33F" w:rsidR="00D766A8" w:rsidRPr="00026408" w:rsidRDefault="00D766A8" w:rsidP="008C048E">
      <w:pPr>
        <w:spacing w:line="276" w:lineRule="auto"/>
        <w:ind w:firstLine="576"/>
        <w:contextualSpacing/>
        <w:jc w:val="both"/>
        <w:rPr>
          <w:rFonts w:cs="Sylfaen"/>
          <w:sz w:val="24"/>
          <w:szCs w:val="24"/>
          <w:lang w:val="hy-AM"/>
        </w:rPr>
      </w:pPr>
      <w:r w:rsidRPr="00026408">
        <w:rPr>
          <w:sz w:val="24"/>
          <w:szCs w:val="24"/>
          <w:lang w:val="hy-AM"/>
        </w:rPr>
        <w:t xml:space="preserve">Հիմքում ունենալով </w:t>
      </w:r>
      <w:r w:rsidRPr="00026408">
        <w:rPr>
          <w:rFonts w:cs="Sylfaen"/>
          <w:sz w:val="24"/>
          <w:szCs w:val="24"/>
          <w:lang w:val="hy-AM"/>
        </w:rPr>
        <w:t>ազատությունից</w:t>
      </w:r>
      <w:r w:rsidRPr="00026408">
        <w:rPr>
          <w:sz w:val="24"/>
          <w:szCs w:val="24"/>
          <w:lang w:val="hy-AM"/>
        </w:rPr>
        <w:t xml:space="preserve"> </w:t>
      </w:r>
      <w:r w:rsidRPr="00026408">
        <w:rPr>
          <w:rFonts w:cs="Sylfaen"/>
          <w:sz w:val="24"/>
          <w:szCs w:val="24"/>
          <w:lang w:val="hy-AM"/>
        </w:rPr>
        <w:t>զրկված</w:t>
      </w:r>
      <w:r w:rsidRPr="00026408">
        <w:rPr>
          <w:sz w:val="24"/>
          <w:szCs w:val="24"/>
          <w:lang w:val="hy-AM"/>
        </w:rPr>
        <w:t xml:space="preserve"> </w:t>
      </w:r>
      <w:r w:rsidRPr="00026408">
        <w:rPr>
          <w:rFonts w:cs="Sylfaen"/>
          <w:sz w:val="24"/>
          <w:szCs w:val="24"/>
          <w:lang w:val="hy-AM"/>
        </w:rPr>
        <w:t>անձանց</w:t>
      </w:r>
      <w:r w:rsidRPr="00026408">
        <w:rPr>
          <w:sz w:val="24"/>
          <w:szCs w:val="24"/>
          <w:lang w:val="hy-AM"/>
        </w:rPr>
        <w:t xml:space="preserve"> </w:t>
      </w:r>
      <w:r w:rsidRPr="00026408">
        <w:rPr>
          <w:rFonts w:cs="Sylfaen"/>
          <w:sz w:val="24"/>
          <w:szCs w:val="24"/>
          <w:lang w:val="hy-AM"/>
        </w:rPr>
        <w:t>իրավունքների</w:t>
      </w:r>
      <w:r w:rsidRPr="00026408">
        <w:rPr>
          <w:sz w:val="24"/>
          <w:szCs w:val="24"/>
          <w:lang w:val="hy-AM"/>
        </w:rPr>
        <w:t xml:space="preserve"> </w:t>
      </w:r>
      <w:r w:rsidRPr="00026408">
        <w:rPr>
          <w:rFonts w:cs="Sylfaen"/>
          <w:sz w:val="24"/>
          <w:szCs w:val="24"/>
          <w:lang w:val="hy-AM"/>
        </w:rPr>
        <w:t>անխոչընդոտ</w:t>
      </w:r>
      <w:r w:rsidRPr="00026408">
        <w:rPr>
          <w:sz w:val="24"/>
          <w:szCs w:val="24"/>
          <w:lang w:val="hy-AM"/>
        </w:rPr>
        <w:t xml:space="preserve"> </w:t>
      </w:r>
      <w:r w:rsidRPr="00026408">
        <w:rPr>
          <w:rFonts w:cs="Sylfaen"/>
          <w:sz w:val="24"/>
          <w:szCs w:val="24"/>
          <w:lang w:val="hy-AM"/>
        </w:rPr>
        <w:t xml:space="preserve">իրացումը՝ Կառավարությունն ամրապնդելու է ազատությունից զրկված անձանց որակյալ բժշկական օգնություն </w:t>
      </w:r>
      <w:r w:rsidR="003B0EBC" w:rsidRPr="00026408">
        <w:rPr>
          <w:rFonts w:cs="Sylfaen"/>
          <w:sz w:val="24"/>
          <w:szCs w:val="24"/>
          <w:lang w:val="hy-AM"/>
        </w:rPr>
        <w:t>և</w:t>
      </w:r>
      <w:r w:rsidRPr="00026408">
        <w:rPr>
          <w:rFonts w:cs="Sylfaen"/>
          <w:sz w:val="24"/>
          <w:szCs w:val="24"/>
          <w:lang w:val="hy-AM"/>
        </w:rPr>
        <w:t xml:space="preserve">  սպասարկում տրամադրելու հարցում գրանցած հաջողությունները </w:t>
      </w:r>
      <w:r w:rsidR="003B0EBC" w:rsidRPr="00026408">
        <w:rPr>
          <w:rFonts w:cs="Sylfaen"/>
          <w:sz w:val="24"/>
          <w:szCs w:val="24"/>
          <w:lang w:val="hy-AM"/>
        </w:rPr>
        <w:t>և</w:t>
      </w:r>
      <w:r w:rsidRPr="00026408">
        <w:rPr>
          <w:rFonts w:cs="Sylfaen"/>
          <w:sz w:val="24"/>
          <w:szCs w:val="24"/>
          <w:lang w:val="hy-AM"/>
        </w:rPr>
        <w:t xml:space="preserve">  երաշխավորելու նրանց համար այն նույն ծավալի բուժօգնության հասանելիությունը, որն առկա է ազգային առողջապահական համակարգում հանրության յուրաքանչյուր անդամի համար։</w:t>
      </w:r>
    </w:p>
    <w:p w14:paraId="29F322F0" w14:textId="77777777" w:rsidR="00D766A8" w:rsidRPr="00026408" w:rsidRDefault="00D766A8" w:rsidP="008C048E">
      <w:pPr>
        <w:spacing w:line="276" w:lineRule="auto"/>
        <w:ind w:firstLine="576"/>
        <w:contextualSpacing/>
        <w:jc w:val="both"/>
        <w:rPr>
          <w:rFonts w:cs="Sylfaen"/>
          <w:sz w:val="24"/>
          <w:szCs w:val="24"/>
          <w:lang w:val="hy-AM"/>
        </w:rPr>
      </w:pPr>
      <w:r w:rsidRPr="00026408">
        <w:rPr>
          <w:rFonts w:cs="Sylfaen"/>
          <w:sz w:val="24"/>
          <w:szCs w:val="24"/>
          <w:lang w:val="hy-AM"/>
        </w:rPr>
        <w:t xml:space="preserve">Կրկնահանցագործության ռիսկերը նվազեցնելու, ազատությունից զրկված անձանց սոցիալական հաջող վերաինտեգրումն ապահովելու նպատակով Կառավարությունը ստեղծելու է կրթական, այդ թվում՝ մասնագիտական </w:t>
      </w:r>
      <w:r w:rsidRPr="00026408">
        <w:rPr>
          <w:rFonts w:cs="Sylfaen"/>
          <w:sz w:val="24"/>
          <w:szCs w:val="24"/>
          <w:lang w:val="hy-AM"/>
        </w:rPr>
        <w:lastRenderedPageBreak/>
        <w:t>հմտությունների ձեռքբերմանն ուղղված նոր՝ պահանջարկի վրա հիմնված, թիրախավորված հնարավորություններ։ Փուլային սկզբունքով դրանք հասանելի են լինելու բոլոր քրեակատարողական հիմնարկներում։</w:t>
      </w:r>
    </w:p>
    <w:p w14:paraId="644D1C56" w14:textId="76504966" w:rsidR="00816AC1" w:rsidRPr="00026408" w:rsidRDefault="00D766A8" w:rsidP="008C048E">
      <w:pPr>
        <w:spacing w:line="276" w:lineRule="auto"/>
        <w:ind w:firstLine="432"/>
        <w:contextualSpacing/>
        <w:jc w:val="both"/>
        <w:rPr>
          <w:rFonts w:cs="Sylfaen"/>
          <w:sz w:val="24"/>
          <w:szCs w:val="24"/>
          <w:lang w:val="hy-AM"/>
        </w:rPr>
      </w:pPr>
      <w:r w:rsidRPr="00026408">
        <w:rPr>
          <w:rFonts w:cs="Sylfaen"/>
          <w:sz w:val="24"/>
          <w:szCs w:val="24"/>
          <w:lang w:val="hy-AM"/>
        </w:rPr>
        <w:t xml:space="preserve">Քրեակատարողական համակարգի առողջ զարգացումն ապահովելու համար Կառավարությունը ներդնելու է էլեկտրոնային կառավարման, տեսահսկման </w:t>
      </w:r>
      <w:r w:rsidR="003B0EBC" w:rsidRPr="00026408">
        <w:rPr>
          <w:rFonts w:cs="Sylfaen"/>
          <w:sz w:val="24"/>
          <w:szCs w:val="24"/>
          <w:lang w:val="hy-AM"/>
        </w:rPr>
        <w:t>և</w:t>
      </w:r>
      <w:r w:rsidRPr="00026408">
        <w:rPr>
          <w:rFonts w:cs="Sylfaen"/>
          <w:sz w:val="24"/>
          <w:szCs w:val="24"/>
          <w:lang w:val="hy-AM"/>
        </w:rPr>
        <w:t xml:space="preserve">  օպերատիվ կառավարման նոր գործիքակազմեր՝ այդպիսով ապահովելով կադրերի հաշվետու </w:t>
      </w:r>
      <w:r w:rsidR="003B0EBC" w:rsidRPr="00026408">
        <w:rPr>
          <w:rFonts w:cs="Sylfaen"/>
          <w:sz w:val="24"/>
          <w:szCs w:val="24"/>
          <w:lang w:val="hy-AM"/>
        </w:rPr>
        <w:t>և</w:t>
      </w:r>
      <w:r w:rsidRPr="00026408">
        <w:rPr>
          <w:rFonts w:cs="Sylfaen"/>
          <w:sz w:val="24"/>
          <w:szCs w:val="24"/>
          <w:lang w:val="hy-AM"/>
        </w:rPr>
        <w:t xml:space="preserve">  թափանցիկ գործելաոճը, ճգնաժամային իրավիճակի կառավարումը քրեակատարողական հաստատություններում, ինչպես նա</w:t>
      </w:r>
      <w:r w:rsidR="003B0EBC" w:rsidRPr="00026408">
        <w:rPr>
          <w:rFonts w:cs="Sylfaen"/>
          <w:sz w:val="24"/>
          <w:szCs w:val="24"/>
          <w:lang w:val="hy-AM"/>
        </w:rPr>
        <w:t>և</w:t>
      </w:r>
      <w:r w:rsidRPr="00026408">
        <w:rPr>
          <w:rFonts w:cs="Sylfaen"/>
          <w:sz w:val="24"/>
          <w:szCs w:val="24"/>
          <w:lang w:val="hy-AM"/>
        </w:rPr>
        <w:t xml:space="preserve">  նվազագույնի հասցնելով կոռուպցիոն ռիսկերը:</w:t>
      </w:r>
    </w:p>
    <w:p w14:paraId="39BDBFA4" w14:textId="69D4C1CB" w:rsidR="00D766A8" w:rsidRDefault="00D766A8" w:rsidP="00382DC5">
      <w:pPr>
        <w:pStyle w:val="Heading1"/>
        <w:jc w:val="both"/>
        <w:rPr>
          <w:sz w:val="24"/>
          <w:szCs w:val="24"/>
        </w:rPr>
      </w:pPr>
      <w:bookmarkStart w:id="110" w:name="_Toc77677901"/>
      <w:bookmarkStart w:id="111" w:name="_Toc80026245"/>
      <w:bookmarkStart w:id="112" w:name="_Toc80186350"/>
      <w:r w:rsidRPr="00026408">
        <w:rPr>
          <w:sz w:val="24"/>
          <w:szCs w:val="24"/>
        </w:rPr>
        <w:t>ԻՆՍՏԻՏՈՒՑԻՈՆԱԼ ԶԱՐԳԱՑՈՒՄ</w:t>
      </w:r>
      <w:bookmarkStart w:id="113" w:name="_Toc77677906"/>
      <w:bookmarkEnd w:id="110"/>
      <w:bookmarkEnd w:id="111"/>
      <w:bookmarkEnd w:id="112"/>
    </w:p>
    <w:p w14:paraId="221B819C" w14:textId="77777777" w:rsidR="00382DC5" w:rsidRPr="00382DC5" w:rsidRDefault="00382DC5" w:rsidP="00382DC5">
      <w:pPr>
        <w:rPr>
          <w:lang w:val="hy-AM"/>
        </w:rPr>
      </w:pPr>
    </w:p>
    <w:p w14:paraId="3F6DC63A" w14:textId="193970F1" w:rsidR="00D766A8" w:rsidRPr="00026408" w:rsidRDefault="00816AC1" w:rsidP="008C048E">
      <w:pPr>
        <w:tabs>
          <w:tab w:val="left" w:pos="8730"/>
        </w:tabs>
        <w:spacing w:line="276" w:lineRule="auto"/>
        <w:ind w:right="86"/>
        <w:contextualSpacing/>
        <w:jc w:val="both"/>
        <w:rPr>
          <w:rFonts w:eastAsia="Times New Roman"/>
          <w:sz w:val="24"/>
          <w:szCs w:val="24"/>
          <w:lang w:val="hy-AM"/>
        </w:rPr>
      </w:pPr>
      <w:r>
        <w:rPr>
          <w:rFonts w:eastAsia="Tahoma"/>
          <w:sz w:val="24"/>
          <w:szCs w:val="24"/>
          <w:lang w:val="hy-AM"/>
        </w:rPr>
        <w:t xml:space="preserve">      </w:t>
      </w:r>
      <w:r w:rsidR="00D766A8" w:rsidRPr="00026408">
        <w:rPr>
          <w:rFonts w:eastAsia="Tahoma"/>
          <w:sz w:val="24"/>
          <w:szCs w:val="24"/>
          <w:lang w:val="hy-AM"/>
        </w:rPr>
        <w:t>Հանրային կառավարման համակարգի խորքային բարեփոխումներն արդյունավետ պետություն կայացնելու երաշխիք են: Հայաստանը շարունակում է անցնել ժողովրդավարական կայացման չափազանց կարևոր փուլ: Արդյունավետ պետության և ժողովրդավարության կայացումը առաջնորդելու գործում հանրային իշխանության բոլոր մարմինները կարևոր անելիքներ ունեն:</w:t>
      </w:r>
      <w:r w:rsidR="00D766A8" w:rsidRPr="00026408">
        <w:rPr>
          <w:sz w:val="24"/>
          <w:szCs w:val="24"/>
          <w:lang w:val="hy-AM"/>
        </w:rPr>
        <w:t xml:space="preserve"> </w:t>
      </w:r>
    </w:p>
    <w:p w14:paraId="715A7C21" w14:textId="6E8589A8" w:rsidR="00D766A8" w:rsidRPr="00026408" w:rsidRDefault="00816AC1" w:rsidP="008C048E">
      <w:pPr>
        <w:tabs>
          <w:tab w:val="left" w:pos="8730"/>
        </w:tabs>
        <w:spacing w:line="276" w:lineRule="auto"/>
        <w:ind w:right="86"/>
        <w:contextualSpacing/>
        <w:jc w:val="both"/>
        <w:rPr>
          <w:rFonts w:eastAsia="Times New Roman"/>
          <w:sz w:val="24"/>
          <w:szCs w:val="24"/>
          <w:lang w:val="hy-AM"/>
        </w:rPr>
      </w:pPr>
      <w:r w:rsidRPr="00816AC1">
        <w:rPr>
          <w:rFonts w:eastAsia="Tahoma"/>
          <w:sz w:val="24"/>
          <w:szCs w:val="24"/>
          <w:lang w:val="hy-AM"/>
        </w:rPr>
        <w:t xml:space="preserve">      </w:t>
      </w:r>
      <w:r w:rsidR="00D766A8" w:rsidRPr="00026408">
        <w:rPr>
          <w:rFonts w:eastAsia="Tahoma"/>
          <w:sz w:val="24"/>
          <w:szCs w:val="24"/>
          <w:lang w:val="hy-AM"/>
        </w:rPr>
        <w:t>2020 թվականին մեր երկրի առջև ծառացած ճգնաժամերը՝ կորոնավիրուսային համավարակը և Արցախի դեմ սանձազերծված պատերազմը, առավել մեծ սրությամբ ի ցույց դրեցին մեր պետական ինստիտուտների խնդիրներն ու անկատարությունները:</w:t>
      </w:r>
    </w:p>
    <w:p w14:paraId="3758EEC2" w14:textId="344E156D" w:rsidR="00D766A8" w:rsidRPr="00026408" w:rsidRDefault="00816AC1" w:rsidP="008C048E">
      <w:pPr>
        <w:tabs>
          <w:tab w:val="left" w:pos="8730"/>
        </w:tabs>
        <w:spacing w:line="276" w:lineRule="auto"/>
        <w:ind w:right="86"/>
        <w:contextualSpacing/>
        <w:jc w:val="both"/>
        <w:rPr>
          <w:rFonts w:eastAsia="Times New Roman"/>
          <w:sz w:val="24"/>
          <w:szCs w:val="24"/>
          <w:lang w:val="hy-AM"/>
        </w:rPr>
      </w:pPr>
      <w:r w:rsidRPr="00816AC1">
        <w:rPr>
          <w:rFonts w:eastAsia="Tahoma"/>
          <w:sz w:val="24"/>
          <w:szCs w:val="24"/>
          <w:lang w:val="hy-AM"/>
        </w:rPr>
        <w:t xml:space="preserve">      </w:t>
      </w:r>
      <w:r w:rsidR="00D766A8" w:rsidRPr="00026408">
        <w:rPr>
          <w:rFonts w:eastAsia="Tahoma"/>
          <w:sz w:val="24"/>
          <w:szCs w:val="24"/>
          <w:lang w:val="hy-AM"/>
        </w:rPr>
        <w:t>Կառավարությունը 2019 թվականից ձեռնամուխ է եղել հանրային կառավարման համակարգում համընդգրկուն բարեփոխումների օրակարգ ձևավորելու ու իրագործելու գործին: Մի շարք կարևոր ռազմավարություններ ու գործողությունների ծրագրեր են ընդունվել և սկսել իրագործվել, որոնցից՝ հակակոռուպցիոն, պետական ֆինանսների կառավարման, թվայնացման, դատաիրավական բարեփոխումների և այլն:</w:t>
      </w:r>
      <w:r w:rsidR="00D766A8" w:rsidRPr="00026408">
        <w:rPr>
          <w:rFonts w:eastAsia="Times New Roman"/>
          <w:sz w:val="24"/>
          <w:szCs w:val="24"/>
          <w:lang w:val="hy-AM"/>
        </w:rPr>
        <w:t xml:space="preserve"> Կառավարությունն ը</w:t>
      </w:r>
      <w:r w:rsidR="00D766A8" w:rsidRPr="00026408">
        <w:rPr>
          <w:rFonts w:eastAsia="Tahoma"/>
          <w:sz w:val="24"/>
          <w:szCs w:val="24"/>
          <w:lang w:val="hy-AM"/>
        </w:rPr>
        <w:t>նդունելու է նաև հանրային կառավարման բարեփոխումների մինչև 2030 թվականը ռազմավարությունը:</w:t>
      </w:r>
    </w:p>
    <w:p w14:paraId="69CC4A30" w14:textId="532FB3A6" w:rsidR="00D766A8" w:rsidRPr="00026408" w:rsidRDefault="00816AC1" w:rsidP="008C048E">
      <w:pPr>
        <w:tabs>
          <w:tab w:val="left" w:pos="8730"/>
        </w:tabs>
        <w:spacing w:line="276" w:lineRule="auto"/>
        <w:ind w:right="86"/>
        <w:contextualSpacing/>
        <w:jc w:val="both"/>
        <w:rPr>
          <w:rFonts w:eastAsia="Tahoma"/>
          <w:sz w:val="24"/>
          <w:szCs w:val="24"/>
          <w:lang w:val="hy-AM"/>
        </w:rPr>
      </w:pPr>
      <w:r w:rsidRPr="00816AC1">
        <w:rPr>
          <w:rFonts w:eastAsia="Tahoma"/>
          <w:sz w:val="24"/>
          <w:szCs w:val="24"/>
          <w:lang w:val="hy-AM"/>
        </w:rPr>
        <w:t xml:space="preserve">       </w:t>
      </w:r>
      <w:r w:rsidR="00D766A8" w:rsidRPr="00026408">
        <w:rPr>
          <w:rFonts w:eastAsia="Tahoma"/>
          <w:sz w:val="24"/>
          <w:szCs w:val="24"/>
          <w:lang w:val="hy-AM"/>
        </w:rPr>
        <w:t xml:space="preserve">Կառավարությունը հանձնառու է հետևողականորեն և անշեղորեն իրագործել այդ ռազմավարությամբ ծրագրված բարեփոխումները: Երկարաժամկետ հատվածում դա կհասցնի մարդակենտրոն, կայուն, պատասխանատու և դինամիկ գործող պետական համակարգ ունենալու նպատակներին: </w:t>
      </w:r>
    </w:p>
    <w:p w14:paraId="5D46F8BD" w14:textId="77777777" w:rsidR="00D766A8" w:rsidRPr="00026408" w:rsidRDefault="00D766A8" w:rsidP="00026408">
      <w:pPr>
        <w:tabs>
          <w:tab w:val="left" w:pos="8730"/>
        </w:tabs>
        <w:spacing w:line="276" w:lineRule="auto"/>
        <w:ind w:right="90"/>
        <w:jc w:val="both"/>
        <w:rPr>
          <w:rFonts w:eastAsia="Tahoma"/>
          <w:sz w:val="24"/>
          <w:szCs w:val="24"/>
          <w:lang w:val="hy-AM"/>
        </w:rPr>
      </w:pPr>
    </w:p>
    <w:p w14:paraId="06C15AAF" w14:textId="77777777" w:rsidR="00D766A8" w:rsidRPr="00026408" w:rsidRDefault="00D766A8" w:rsidP="00026408">
      <w:pPr>
        <w:pStyle w:val="Heading2"/>
        <w:spacing w:line="276" w:lineRule="auto"/>
        <w:rPr>
          <w:szCs w:val="24"/>
        </w:rPr>
      </w:pPr>
      <w:bookmarkStart w:id="114" w:name="_Toc77677902"/>
      <w:bookmarkStart w:id="115" w:name="_Toc77942780"/>
      <w:bookmarkStart w:id="116" w:name="_Toc80026246"/>
      <w:bookmarkStart w:id="117" w:name="_Toc80186351"/>
      <w:r w:rsidRPr="00026408">
        <w:rPr>
          <w:szCs w:val="24"/>
        </w:rPr>
        <w:t>ՌԱԶՄԱՎԱՐԱԿԱՆ ՊԼԱՆԱՎՈՐՈՒՄ ԵՎ ՔԱՂԱՔԱԿԱՆՈՒԹՅՈՒՆՆԵՐԻ ՄՇԱԿՈՒՄ</w:t>
      </w:r>
      <w:bookmarkEnd w:id="114"/>
      <w:bookmarkEnd w:id="115"/>
      <w:bookmarkEnd w:id="116"/>
      <w:bookmarkEnd w:id="117"/>
    </w:p>
    <w:p w14:paraId="42C08DE4" w14:textId="01D37087" w:rsidR="00D766A8" w:rsidRPr="00026408" w:rsidRDefault="00816AC1" w:rsidP="00816AC1">
      <w:pPr>
        <w:spacing w:line="276" w:lineRule="auto"/>
        <w:ind w:right="288" w:firstLine="360"/>
        <w:jc w:val="both"/>
        <w:rPr>
          <w:rFonts w:eastAsia="Times New Roman"/>
          <w:sz w:val="24"/>
          <w:szCs w:val="24"/>
          <w:lang w:val="hy-AM"/>
        </w:rPr>
      </w:pPr>
      <w:r w:rsidRPr="00816AC1">
        <w:rPr>
          <w:rFonts w:eastAsia="Tahoma"/>
          <w:sz w:val="24"/>
          <w:szCs w:val="24"/>
          <w:lang w:val="hy-AM"/>
        </w:rPr>
        <w:t xml:space="preserve"> </w:t>
      </w:r>
      <w:r w:rsidRPr="00816AC1">
        <w:rPr>
          <w:rFonts w:eastAsia="Tahoma"/>
          <w:sz w:val="24"/>
          <w:szCs w:val="24"/>
          <w:lang w:val="hy-AM"/>
        </w:rPr>
        <w:tab/>
      </w:r>
      <w:r w:rsidR="00D766A8" w:rsidRPr="00026408">
        <w:rPr>
          <w:rFonts w:eastAsia="Tahoma"/>
          <w:sz w:val="24"/>
          <w:szCs w:val="24"/>
          <w:lang w:val="hy-AM"/>
        </w:rPr>
        <w:t>Ռազմավարական պլանավորման և քաղաքականությունների մշակման ուղղությամբ Կառավարությունը նախաձեռնելու է հետևյալ քայլերը՝</w:t>
      </w:r>
    </w:p>
    <w:p w14:paraId="70104502" w14:textId="77777777" w:rsidR="00D766A8" w:rsidRPr="00026408" w:rsidRDefault="00D766A8" w:rsidP="00026408">
      <w:pPr>
        <w:pStyle w:val="ListParagraph"/>
        <w:numPr>
          <w:ilvl w:val="0"/>
          <w:numId w:val="106"/>
        </w:numPr>
        <w:pBdr>
          <w:top w:val="nil"/>
          <w:left w:val="nil"/>
          <w:bottom w:val="nil"/>
          <w:right w:val="nil"/>
          <w:between w:val="nil"/>
        </w:pBdr>
        <w:spacing w:before="120" w:after="120" w:line="276" w:lineRule="auto"/>
        <w:ind w:left="360"/>
        <w:jc w:val="both"/>
        <w:rPr>
          <w:rFonts w:eastAsia="Times New Roman"/>
          <w:color w:val="000000"/>
          <w:sz w:val="24"/>
          <w:szCs w:val="24"/>
          <w:lang w:val="hy-AM"/>
        </w:rPr>
      </w:pPr>
      <w:r w:rsidRPr="00026408">
        <w:rPr>
          <w:rFonts w:eastAsia="Tahoma"/>
          <w:color w:val="000000"/>
          <w:sz w:val="24"/>
          <w:szCs w:val="24"/>
          <w:lang w:val="hy-AM"/>
        </w:rPr>
        <w:lastRenderedPageBreak/>
        <w:t>Ներդրվելու են ռազմավարությունների և քաղաքականությունների պլանավորման ու իրականացման առաջադեմ պրակտիկաներ, և արդիականացվելու են դրանց համար անհրաժեշտ մեթոդաբանական հիմքերը:</w:t>
      </w:r>
    </w:p>
    <w:p w14:paraId="3B344E1F" w14:textId="77777777" w:rsidR="00D766A8" w:rsidRPr="00026408" w:rsidRDefault="00D766A8" w:rsidP="00026408">
      <w:pPr>
        <w:pStyle w:val="ListParagraph"/>
        <w:numPr>
          <w:ilvl w:val="0"/>
          <w:numId w:val="106"/>
        </w:numPr>
        <w:pBdr>
          <w:top w:val="nil"/>
          <w:left w:val="nil"/>
          <w:bottom w:val="nil"/>
          <w:right w:val="nil"/>
          <w:between w:val="nil"/>
        </w:pBdr>
        <w:spacing w:before="120" w:after="120" w:line="276" w:lineRule="auto"/>
        <w:ind w:left="360"/>
        <w:jc w:val="both"/>
        <w:rPr>
          <w:rFonts w:eastAsia="Times New Roman"/>
          <w:color w:val="000000"/>
          <w:sz w:val="24"/>
          <w:szCs w:val="24"/>
          <w:lang w:val="hy-AM"/>
        </w:rPr>
      </w:pPr>
      <w:r w:rsidRPr="00026408">
        <w:rPr>
          <w:rFonts w:eastAsia="Tahoma"/>
          <w:color w:val="000000"/>
          <w:sz w:val="24"/>
          <w:szCs w:val="24"/>
          <w:lang w:val="hy-AM"/>
        </w:rPr>
        <w:t>Քաղաքականությունների մշակումը լինելու է փաստահենք, բավարար վերլուծական հիմնավորվածությամբ, կարգավորման ազդեցության գնահատման գործուն համակարգերով ու պրոֆեսիոնալ կարողություններով:</w:t>
      </w:r>
    </w:p>
    <w:p w14:paraId="60A5C06B" w14:textId="7AE36D4D" w:rsidR="00D766A8" w:rsidRPr="00026408" w:rsidRDefault="00D766A8" w:rsidP="00026408">
      <w:pPr>
        <w:pStyle w:val="ListParagraph"/>
        <w:numPr>
          <w:ilvl w:val="0"/>
          <w:numId w:val="106"/>
        </w:numPr>
        <w:pBdr>
          <w:top w:val="nil"/>
          <w:left w:val="nil"/>
          <w:bottom w:val="nil"/>
          <w:right w:val="nil"/>
          <w:between w:val="nil"/>
        </w:pBdr>
        <w:spacing w:before="120" w:after="120" w:line="276" w:lineRule="auto"/>
        <w:ind w:left="360"/>
        <w:jc w:val="both"/>
        <w:rPr>
          <w:rFonts w:eastAsia="Times New Roman"/>
          <w:color w:val="000000"/>
          <w:sz w:val="24"/>
          <w:szCs w:val="24"/>
          <w:lang w:val="hy-AM"/>
        </w:rPr>
      </w:pPr>
      <w:r w:rsidRPr="00026408">
        <w:rPr>
          <w:rFonts w:eastAsia="Tahoma"/>
          <w:color w:val="000000"/>
          <w:sz w:val="24"/>
          <w:szCs w:val="24"/>
          <w:lang w:val="hy-AM"/>
        </w:rPr>
        <w:t>Ներդրվելու է քաղաքականությունների արդյունքների գնահատման ու հանրային հաշվետվողականության առաջադեմ պրակտիկա, այդ թվում՝ հզորացվելու է  ինստիտուցիոնալ  և անհատական պատասխանատվության ինստիտուտը:</w:t>
      </w:r>
    </w:p>
    <w:p w14:paraId="51D3BBCF" w14:textId="563734D6" w:rsidR="00D766A8" w:rsidRPr="00026408" w:rsidRDefault="00D766A8" w:rsidP="00026408">
      <w:pPr>
        <w:pStyle w:val="ListParagraph"/>
        <w:numPr>
          <w:ilvl w:val="0"/>
          <w:numId w:val="106"/>
        </w:numPr>
        <w:pBdr>
          <w:top w:val="nil"/>
          <w:left w:val="nil"/>
          <w:bottom w:val="nil"/>
          <w:right w:val="nil"/>
          <w:between w:val="nil"/>
        </w:pBdr>
        <w:spacing w:before="120" w:after="120" w:line="276" w:lineRule="auto"/>
        <w:ind w:left="360"/>
        <w:jc w:val="both"/>
        <w:rPr>
          <w:rFonts w:eastAsia="Times New Roman"/>
          <w:color w:val="000000"/>
          <w:sz w:val="24"/>
          <w:szCs w:val="24"/>
          <w:lang w:val="hy-AM"/>
        </w:rPr>
      </w:pPr>
      <w:r w:rsidRPr="00026408">
        <w:rPr>
          <w:rFonts w:eastAsia="Tahoma"/>
          <w:color w:val="000000"/>
          <w:sz w:val="24"/>
          <w:szCs w:val="24"/>
          <w:lang w:val="hy-AM"/>
        </w:rPr>
        <w:t>Մշակվելու և իրականացվելու  է միասնական տվյալների քաղաքականություն, դրա ներքո արդիականացվելու են վարչական տեղեկատվական համակարգերն ու պաշտոնական վիճակագրության կարողությունները:</w:t>
      </w:r>
    </w:p>
    <w:p w14:paraId="42D8E677" w14:textId="77777777" w:rsidR="00D766A8" w:rsidRPr="00026408" w:rsidRDefault="00D766A8" w:rsidP="00026408">
      <w:pPr>
        <w:pStyle w:val="ListParagraph"/>
        <w:numPr>
          <w:ilvl w:val="0"/>
          <w:numId w:val="106"/>
        </w:numPr>
        <w:pBdr>
          <w:top w:val="nil"/>
          <w:left w:val="nil"/>
          <w:bottom w:val="nil"/>
          <w:right w:val="nil"/>
          <w:between w:val="nil"/>
        </w:pBdr>
        <w:spacing w:before="120" w:after="120" w:line="276" w:lineRule="auto"/>
        <w:ind w:left="360"/>
        <w:jc w:val="both"/>
        <w:rPr>
          <w:rFonts w:eastAsia="Times New Roman"/>
          <w:color w:val="000000"/>
          <w:sz w:val="24"/>
          <w:szCs w:val="24"/>
          <w:lang w:val="hy-AM"/>
        </w:rPr>
      </w:pPr>
      <w:r w:rsidRPr="00026408">
        <w:rPr>
          <w:rFonts w:eastAsia="Tahoma"/>
          <w:color w:val="000000"/>
          <w:sz w:val="24"/>
          <w:szCs w:val="24"/>
          <w:lang w:val="hy-AM"/>
        </w:rPr>
        <w:t>Նշանակալիորեն ուժեղացվելու են ռազմավարությունների ու քաղաքականությունների համակարգման ու ներդաշնակեցման կարողությունները, այդ թվում՝ պատշաճ մարդկային կարողությունների ներգրավման և տեղեկատվական կառավարման համակարգերի ներդրման միջոցով:</w:t>
      </w:r>
    </w:p>
    <w:p w14:paraId="160E3D26" w14:textId="77777777" w:rsidR="00D766A8" w:rsidRPr="00026408" w:rsidRDefault="00D766A8" w:rsidP="00026408">
      <w:pPr>
        <w:tabs>
          <w:tab w:val="left" w:pos="8730"/>
        </w:tabs>
        <w:spacing w:line="276" w:lineRule="auto"/>
        <w:ind w:right="90"/>
        <w:jc w:val="both"/>
        <w:rPr>
          <w:rFonts w:eastAsia="Tahoma"/>
          <w:bCs/>
          <w:sz w:val="24"/>
          <w:szCs w:val="24"/>
          <w:lang w:val="hy-AM"/>
        </w:rPr>
      </w:pPr>
    </w:p>
    <w:p w14:paraId="3B4C8D15" w14:textId="77777777" w:rsidR="00D766A8" w:rsidRPr="00026408" w:rsidRDefault="00D766A8" w:rsidP="00026408">
      <w:pPr>
        <w:pStyle w:val="Heading2"/>
        <w:spacing w:line="276" w:lineRule="auto"/>
        <w:rPr>
          <w:rFonts w:eastAsia="Times New Roman"/>
          <w:szCs w:val="24"/>
        </w:rPr>
      </w:pPr>
      <w:bookmarkStart w:id="118" w:name="_Toc77677903"/>
      <w:bookmarkStart w:id="119" w:name="_Toc77942781"/>
      <w:bookmarkStart w:id="120" w:name="_Toc80026247"/>
      <w:bookmarkStart w:id="121" w:name="_Toc80186352"/>
      <w:r w:rsidRPr="00026408">
        <w:rPr>
          <w:rFonts w:eastAsia="Times New Roman"/>
          <w:szCs w:val="24"/>
        </w:rPr>
        <w:t>ՊԵՏՈՒԹՅԱՆ ԿՈՂՄԻՑ ՀԱՆՐՈՒԹՅԱՆԸ ՄԱՏՈՒՑՎՈՂ ԾԱՌԱՅՈՒԹՅՈՒՆՆԵՐ</w:t>
      </w:r>
      <w:bookmarkEnd w:id="118"/>
      <w:bookmarkEnd w:id="119"/>
      <w:bookmarkEnd w:id="120"/>
      <w:bookmarkEnd w:id="121"/>
    </w:p>
    <w:p w14:paraId="02CD33E7" w14:textId="48DE5A0D" w:rsidR="00D766A8" w:rsidRPr="00026408" w:rsidRDefault="00D766A8" w:rsidP="00816AC1">
      <w:pPr>
        <w:spacing w:line="276" w:lineRule="auto"/>
        <w:ind w:right="288" w:firstLine="576"/>
        <w:jc w:val="both"/>
        <w:rPr>
          <w:rFonts w:eastAsia="Tahoma"/>
          <w:sz w:val="24"/>
          <w:szCs w:val="24"/>
          <w:lang w:val="hy-AM"/>
        </w:rPr>
      </w:pPr>
      <w:r w:rsidRPr="00026408">
        <w:rPr>
          <w:rFonts w:eastAsia="Tahoma"/>
          <w:sz w:val="24"/>
          <w:szCs w:val="24"/>
          <w:lang w:val="hy-AM"/>
        </w:rPr>
        <w:t>Կառավարությունն արմատապես բարեփոխելու է պետության կողմից հանրությանը մատուցվող ծառայությունների որակը՝ դրանք դարձնելով քաղաքացիակենտրոն և արդիական, առաջադեմ տեխնոլոգիական հիմքով՝ նպատակ ունենալով թեթևացնել քաղաքացիների և գործարար հատվածի անհարկի բեռն ու քաշքշուքը պետության հետ հարաբերություններում:</w:t>
      </w:r>
    </w:p>
    <w:p w14:paraId="154CCD28" w14:textId="77777777" w:rsidR="00D766A8" w:rsidRPr="00026408" w:rsidRDefault="00D766A8" w:rsidP="00816AC1">
      <w:pPr>
        <w:spacing w:line="276" w:lineRule="auto"/>
        <w:ind w:right="288" w:firstLine="360"/>
        <w:jc w:val="both"/>
        <w:rPr>
          <w:rFonts w:eastAsia="Times New Roman"/>
          <w:sz w:val="24"/>
          <w:szCs w:val="24"/>
          <w:lang w:val="hy-AM"/>
        </w:rPr>
      </w:pPr>
      <w:r w:rsidRPr="00026408">
        <w:rPr>
          <w:rFonts w:eastAsia="Tahoma"/>
          <w:sz w:val="24"/>
          <w:szCs w:val="24"/>
          <w:lang w:val="hy-AM"/>
        </w:rPr>
        <w:t>Պետության կողմից հանրությանը ծառայությունների մատուցման ուղղությամբ Կառավարությունը նախաձեռնելու է հետևյալ քայլերը.</w:t>
      </w:r>
    </w:p>
    <w:p w14:paraId="3E673FC4" w14:textId="77777777" w:rsidR="00D766A8" w:rsidRPr="00026408" w:rsidRDefault="00D766A8" w:rsidP="00026408">
      <w:pPr>
        <w:pStyle w:val="ListParagraph"/>
        <w:numPr>
          <w:ilvl w:val="0"/>
          <w:numId w:val="30"/>
        </w:numPr>
        <w:pBdr>
          <w:top w:val="nil"/>
          <w:left w:val="nil"/>
          <w:bottom w:val="nil"/>
          <w:right w:val="nil"/>
          <w:between w:val="nil"/>
        </w:pBdr>
        <w:spacing w:line="276" w:lineRule="auto"/>
        <w:ind w:left="360"/>
        <w:jc w:val="both"/>
        <w:rPr>
          <w:rFonts w:eastAsia="Times New Roman"/>
          <w:sz w:val="24"/>
          <w:szCs w:val="24"/>
          <w:lang w:val="hy-AM"/>
        </w:rPr>
      </w:pPr>
      <w:r w:rsidRPr="00026408">
        <w:rPr>
          <w:rFonts w:eastAsia="Tahoma"/>
          <w:sz w:val="24"/>
          <w:szCs w:val="24"/>
          <w:lang w:val="hy-AM"/>
        </w:rPr>
        <w:t>արդիականացվելու են ծառայությունների համար տվյալների ռեգիստրները, այդ թվում՝ ապահովելով առկա թվային ռեգիստրների փոխգործելիությունը, իսկ ոչ թվային ռեգիստրների՝ թվայնացումն ու համակցելիությունը,</w:t>
      </w:r>
    </w:p>
    <w:p w14:paraId="1A061095" w14:textId="7F04119F" w:rsidR="00D766A8" w:rsidRPr="00026408" w:rsidRDefault="00D766A8" w:rsidP="00026408">
      <w:pPr>
        <w:pStyle w:val="ListParagraph"/>
        <w:numPr>
          <w:ilvl w:val="0"/>
          <w:numId w:val="8"/>
        </w:numPr>
        <w:pBdr>
          <w:top w:val="nil"/>
          <w:left w:val="nil"/>
          <w:bottom w:val="nil"/>
          <w:right w:val="nil"/>
          <w:between w:val="nil"/>
        </w:pBdr>
        <w:spacing w:before="120" w:after="120" w:line="276" w:lineRule="auto"/>
        <w:ind w:left="360"/>
        <w:jc w:val="both"/>
        <w:rPr>
          <w:rFonts w:eastAsia="Times New Roman"/>
          <w:sz w:val="24"/>
          <w:szCs w:val="24"/>
          <w:lang w:val="hy-AM"/>
        </w:rPr>
      </w:pPr>
      <w:r w:rsidRPr="00026408">
        <w:rPr>
          <w:rFonts w:eastAsia="Tahoma"/>
          <w:sz w:val="24"/>
          <w:szCs w:val="24"/>
          <w:lang w:val="hy-AM"/>
        </w:rPr>
        <w:t>ներդվելու է թվայնացված հանրային ծառայությունների մատուցման միասնական էլեկտրոնային հարթակ, որից օգտվելը լինելու է պարզ, մատչելի և արագ,</w:t>
      </w:r>
    </w:p>
    <w:p w14:paraId="75B6D774" w14:textId="77777777" w:rsidR="00D766A8" w:rsidRPr="00026408" w:rsidRDefault="00D766A8" w:rsidP="00026408">
      <w:pPr>
        <w:pStyle w:val="ListParagraph"/>
        <w:numPr>
          <w:ilvl w:val="0"/>
          <w:numId w:val="8"/>
        </w:numPr>
        <w:pBdr>
          <w:top w:val="nil"/>
          <w:left w:val="nil"/>
          <w:bottom w:val="nil"/>
          <w:right w:val="nil"/>
          <w:between w:val="nil"/>
        </w:pBdr>
        <w:spacing w:before="120" w:after="120" w:line="276" w:lineRule="auto"/>
        <w:ind w:left="360"/>
        <w:jc w:val="both"/>
        <w:rPr>
          <w:rFonts w:eastAsia="Times New Roman"/>
          <w:b/>
          <w:sz w:val="24"/>
          <w:szCs w:val="24"/>
          <w:lang w:val="hy-AM"/>
        </w:rPr>
      </w:pPr>
      <w:r w:rsidRPr="00026408">
        <w:rPr>
          <w:rFonts w:eastAsia="Tahoma"/>
          <w:sz w:val="24"/>
          <w:szCs w:val="24"/>
          <w:lang w:val="hy-AM"/>
        </w:rPr>
        <w:t>պետական ծառայությունների համընդհանուր հասանելիությունն ապահովելու նպատակով մշակվելու և ներդրվելու է ծառայությունների միասնական գրասենյակների արդիական մոդել,</w:t>
      </w:r>
    </w:p>
    <w:p w14:paraId="0274673E" w14:textId="77777777" w:rsidR="00D766A8" w:rsidRPr="00026408" w:rsidRDefault="00D766A8" w:rsidP="00026408">
      <w:pPr>
        <w:pStyle w:val="ListParagraph"/>
        <w:numPr>
          <w:ilvl w:val="0"/>
          <w:numId w:val="8"/>
        </w:numPr>
        <w:pBdr>
          <w:top w:val="nil"/>
          <w:left w:val="nil"/>
          <w:bottom w:val="nil"/>
          <w:right w:val="nil"/>
          <w:between w:val="nil"/>
        </w:pBdr>
        <w:spacing w:before="120" w:after="120" w:line="276" w:lineRule="auto"/>
        <w:ind w:left="360"/>
        <w:jc w:val="both"/>
        <w:rPr>
          <w:rFonts w:eastAsia="Times New Roman"/>
          <w:b/>
          <w:sz w:val="24"/>
          <w:szCs w:val="24"/>
          <w:lang w:val="hy-AM"/>
        </w:rPr>
      </w:pPr>
      <w:r w:rsidRPr="00026408">
        <w:rPr>
          <w:rFonts w:eastAsia="Tahoma"/>
          <w:sz w:val="24"/>
          <w:szCs w:val="24"/>
          <w:lang w:val="hy-AM"/>
        </w:rPr>
        <w:t xml:space="preserve">սահմանվելու են պետական ծառայությունների մատուցման պատվիրակման ընթացակարգերը, </w:t>
      </w:r>
    </w:p>
    <w:p w14:paraId="46A970CB" w14:textId="77777777" w:rsidR="00D766A8" w:rsidRPr="00026408" w:rsidRDefault="00D766A8" w:rsidP="00026408">
      <w:pPr>
        <w:pStyle w:val="ListParagraph"/>
        <w:numPr>
          <w:ilvl w:val="0"/>
          <w:numId w:val="8"/>
        </w:numPr>
        <w:pBdr>
          <w:top w:val="nil"/>
          <w:left w:val="nil"/>
          <w:bottom w:val="nil"/>
          <w:right w:val="nil"/>
          <w:between w:val="nil"/>
        </w:pBdr>
        <w:spacing w:before="120" w:after="120" w:line="276" w:lineRule="auto"/>
        <w:ind w:left="360"/>
        <w:jc w:val="both"/>
        <w:rPr>
          <w:rFonts w:eastAsia="Times New Roman"/>
          <w:b/>
          <w:sz w:val="24"/>
          <w:szCs w:val="24"/>
          <w:lang w:val="hy-AM"/>
        </w:rPr>
      </w:pPr>
      <w:r w:rsidRPr="00026408">
        <w:rPr>
          <w:rFonts w:eastAsia="Tahoma"/>
          <w:sz w:val="24"/>
          <w:szCs w:val="24"/>
          <w:lang w:val="hy-AM"/>
        </w:rPr>
        <w:lastRenderedPageBreak/>
        <w:t>ներդրվելու է հանրային ծառայությունների որակի վերահսկողության գործուն համակարգ,</w:t>
      </w:r>
    </w:p>
    <w:p w14:paraId="6D58E939" w14:textId="48CD36E7" w:rsidR="00D766A8" w:rsidRPr="00026408" w:rsidRDefault="00D766A8" w:rsidP="00026408">
      <w:pPr>
        <w:pStyle w:val="ListParagraph"/>
        <w:numPr>
          <w:ilvl w:val="0"/>
          <w:numId w:val="8"/>
        </w:numPr>
        <w:pBdr>
          <w:top w:val="nil"/>
          <w:left w:val="nil"/>
          <w:bottom w:val="nil"/>
          <w:right w:val="nil"/>
          <w:between w:val="nil"/>
        </w:pBdr>
        <w:spacing w:before="120" w:after="120" w:line="276" w:lineRule="auto"/>
        <w:ind w:left="360"/>
        <w:jc w:val="both"/>
        <w:rPr>
          <w:rFonts w:eastAsia="Times New Roman"/>
          <w:b/>
          <w:sz w:val="24"/>
          <w:szCs w:val="24"/>
          <w:lang w:val="hy-AM"/>
        </w:rPr>
      </w:pPr>
      <w:r w:rsidRPr="00026408">
        <w:rPr>
          <w:rFonts w:eastAsia="Tahoma"/>
          <w:sz w:val="24"/>
          <w:szCs w:val="24"/>
          <w:lang w:val="hy-AM"/>
        </w:rPr>
        <w:t>ներդրվելու են հանրությանը ծառայությունների մատուցման աշխատանքային ու էթիկայի կանոններ:</w:t>
      </w:r>
    </w:p>
    <w:p w14:paraId="06F81982" w14:textId="77777777" w:rsidR="00D766A8" w:rsidRPr="00026408" w:rsidRDefault="00D766A8" w:rsidP="00026408">
      <w:pPr>
        <w:tabs>
          <w:tab w:val="left" w:pos="8730"/>
        </w:tabs>
        <w:spacing w:line="276" w:lineRule="auto"/>
        <w:ind w:right="90"/>
        <w:jc w:val="both"/>
        <w:rPr>
          <w:rFonts w:eastAsia="Tahoma"/>
          <w:bCs/>
          <w:sz w:val="24"/>
          <w:szCs w:val="24"/>
          <w:lang w:val="hy-AM"/>
        </w:rPr>
      </w:pPr>
    </w:p>
    <w:p w14:paraId="76F755FB" w14:textId="77777777" w:rsidR="00D766A8" w:rsidRPr="00026408" w:rsidRDefault="00D766A8" w:rsidP="00026408">
      <w:pPr>
        <w:pStyle w:val="Heading2"/>
        <w:spacing w:line="276" w:lineRule="auto"/>
        <w:rPr>
          <w:rFonts w:eastAsia="Times New Roman"/>
          <w:szCs w:val="24"/>
        </w:rPr>
      </w:pPr>
      <w:bookmarkStart w:id="122" w:name="_Toc77677904"/>
      <w:bookmarkStart w:id="123" w:name="_Toc77942782"/>
      <w:bookmarkStart w:id="124" w:name="_Toc80026248"/>
      <w:bookmarkStart w:id="125" w:name="_Toc80186353"/>
      <w:r w:rsidRPr="00026408">
        <w:rPr>
          <w:rFonts w:eastAsia="Times New Roman"/>
          <w:szCs w:val="24"/>
        </w:rPr>
        <w:t>ՀԱՆՐԱՅԻՆ ԾԱՌԱՅՈՒԹՅԱՆ ՀԱՄԱԿԱՐԳ ԵՎ ՄԱՐԴԿԱՅԻՆ ՌԵՍՈՒՐՍՆԵՐԻ ԿԱՌԱՎԱՐՈՒՄ</w:t>
      </w:r>
      <w:bookmarkEnd w:id="122"/>
      <w:bookmarkEnd w:id="123"/>
      <w:bookmarkEnd w:id="124"/>
      <w:bookmarkEnd w:id="125"/>
    </w:p>
    <w:p w14:paraId="09AA8283" w14:textId="653C60BF" w:rsidR="00D766A8" w:rsidRPr="00026408" w:rsidRDefault="00D766A8" w:rsidP="00816AC1">
      <w:pPr>
        <w:spacing w:line="276" w:lineRule="auto"/>
        <w:ind w:right="288" w:firstLine="576"/>
        <w:jc w:val="both"/>
        <w:rPr>
          <w:rFonts w:eastAsia="Times New Roman"/>
          <w:sz w:val="24"/>
          <w:szCs w:val="24"/>
          <w:lang w:val="hy-AM"/>
        </w:rPr>
      </w:pPr>
      <w:r w:rsidRPr="00026408">
        <w:rPr>
          <w:rFonts w:eastAsia="Tahoma"/>
          <w:sz w:val="24"/>
          <w:szCs w:val="24"/>
          <w:lang w:val="hy-AM"/>
        </w:rPr>
        <w:t>Հանրային ծառայության և մարդկային ռեսուրսների կառավարման բնագավառում Կառավարությունը նախաձեռնելու է մի շարք քայլեր։</w:t>
      </w:r>
    </w:p>
    <w:p w14:paraId="6D5D86AC" w14:textId="01CC68D5" w:rsidR="00D766A8" w:rsidRPr="00026408" w:rsidRDefault="00D766A8" w:rsidP="00026408">
      <w:pPr>
        <w:pStyle w:val="ListParagraph"/>
        <w:numPr>
          <w:ilvl w:val="0"/>
          <w:numId w:val="107"/>
        </w:numPr>
        <w:pBdr>
          <w:top w:val="nil"/>
          <w:left w:val="nil"/>
          <w:bottom w:val="nil"/>
          <w:right w:val="nil"/>
          <w:between w:val="nil"/>
        </w:pBdr>
        <w:spacing w:before="120" w:after="120" w:line="276" w:lineRule="auto"/>
        <w:ind w:left="360"/>
        <w:jc w:val="both"/>
        <w:rPr>
          <w:rFonts w:eastAsia="Times New Roman"/>
          <w:color w:val="000000"/>
          <w:sz w:val="24"/>
          <w:szCs w:val="24"/>
          <w:lang w:val="hy-AM"/>
        </w:rPr>
      </w:pPr>
      <w:r w:rsidRPr="00026408">
        <w:rPr>
          <w:rFonts w:eastAsia="Tahoma"/>
          <w:color w:val="000000"/>
          <w:sz w:val="24"/>
          <w:szCs w:val="24"/>
          <w:lang w:val="hy-AM"/>
        </w:rPr>
        <w:t>Վերանայվելու և արդիականացվելու է հանրային ծառայության համակարգը՝ ապահովելով միասնական հորիզոնական համակարգ, մասնավորապես պետական համակարգում աշխատողների կարգավիճակը սահմանող, պաշտոնների դասակարգման, աշխատանքի ընդունման ու ազատման, կատարողականի գնահատման, վերապատրաստումների, աշխատանքի կազմակերպման և այլ հարաբերությունները կարգավորող միասնական օրենսդրություն:</w:t>
      </w:r>
    </w:p>
    <w:p w14:paraId="38045F55" w14:textId="77777777" w:rsidR="00D766A8" w:rsidRPr="00026408" w:rsidRDefault="00D766A8" w:rsidP="00026408">
      <w:pPr>
        <w:pStyle w:val="ListParagraph"/>
        <w:numPr>
          <w:ilvl w:val="0"/>
          <w:numId w:val="107"/>
        </w:numPr>
        <w:pBdr>
          <w:top w:val="nil"/>
          <w:left w:val="nil"/>
          <w:bottom w:val="nil"/>
          <w:right w:val="nil"/>
          <w:between w:val="nil"/>
        </w:pBdr>
        <w:spacing w:before="120" w:after="120" w:line="276" w:lineRule="auto"/>
        <w:ind w:left="360"/>
        <w:jc w:val="both"/>
        <w:rPr>
          <w:rFonts w:eastAsia="Times New Roman"/>
          <w:color w:val="000000"/>
          <w:sz w:val="24"/>
          <w:szCs w:val="24"/>
          <w:lang w:val="hy-AM"/>
        </w:rPr>
      </w:pPr>
      <w:r w:rsidRPr="00026408">
        <w:rPr>
          <w:rFonts w:eastAsia="Tahoma"/>
          <w:color w:val="000000"/>
          <w:sz w:val="24"/>
          <w:szCs w:val="24"/>
          <w:lang w:val="hy-AM"/>
        </w:rPr>
        <w:t>Հանրային ծառայության համակարգում ձևավորվելու է ավագ գործադիր կորպուսը՝ որպես հանրային ծառայության բարձրագույն մակարդակի կառավարման պաշտոններ զբաղեցնող արհեստավարժ ծառայողների խումբ, որի կազմում ընդգրկված քաղաքացիական ծառայողները մրցակցային հիմունքներով կարող են զբաղեցնել այնպիսի պաշտոններ, որոնց գործառույթները ներառում են քաղաքականությունների մշակումը և իրականացումը, խորհրդատվությունը, օպերատիվ կառավարումը, հավաքական ծառայությունների մատուցումը և այլն:</w:t>
      </w:r>
    </w:p>
    <w:p w14:paraId="1ACA1A9F" w14:textId="3B6AFE15" w:rsidR="00D766A8" w:rsidRPr="00026408" w:rsidRDefault="00D766A8" w:rsidP="00026408">
      <w:pPr>
        <w:pStyle w:val="ListParagraph"/>
        <w:numPr>
          <w:ilvl w:val="0"/>
          <w:numId w:val="107"/>
        </w:numPr>
        <w:pBdr>
          <w:top w:val="nil"/>
          <w:left w:val="nil"/>
          <w:bottom w:val="nil"/>
          <w:right w:val="nil"/>
          <w:between w:val="nil"/>
        </w:pBdr>
        <w:spacing w:before="120" w:after="120" w:line="276" w:lineRule="auto"/>
        <w:ind w:left="360"/>
        <w:jc w:val="both"/>
        <w:rPr>
          <w:rFonts w:eastAsia="Times New Roman"/>
          <w:color w:val="000000"/>
          <w:sz w:val="24"/>
          <w:szCs w:val="24"/>
          <w:lang w:val="hy-AM"/>
        </w:rPr>
      </w:pPr>
      <w:r w:rsidRPr="00026408">
        <w:rPr>
          <w:rFonts w:eastAsia="Tahoma"/>
          <w:color w:val="000000"/>
          <w:sz w:val="24"/>
          <w:szCs w:val="24"/>
          <w:lang w:val="hy-AM"/>
        </w:rPr>
        <w:t>Առանցքային բարեփոխումներ են իրականացվելու հանրային ծառայության գրավչությունը բարձրացնելու ուղղությամբ, ներառյալ վարձատրության ու պարգևատրման համակարգերի վերանայումը, հորիզոնական շարժունության ապահովումը, գրավչությունը մեծացնող աշխատանքային միջավայրի ձևավորումն ու պայմանների ներդրումը:</w:t>
      </w:r>
    </w:p>
    <w:p w14:paraId="566BF7F6" w14:textId="648EA27C" w:rsidR="00D766A8" w:rsidRPr="00026408" w:rsidRDefault="00D766A8" w:rsidP="00026408">
      <w:pPr>
        <w:pStyle w:val="ListParagraph"/>
        <w:numPr>
          <w:ilvl w:val="0"/>
          <w:numId w:val="107"/>
        </w:numPr>
        <w:pBdr>
          <w:top w:val="nil"/>
          <w:left w:val="nil"/>
          <w:bottom w:val="nil"/>
          <w:right w:val="nil"/>
          <w:between w:val="nil"/>
        </w:pBdr>
        <w:spacing w:before="120" w:after="120" w:line="276" w:lineRule="auto"/>
        <w:ind w:left="360"/>
        <w:jc w:val="both"/>
        <w:rPr>
          <w:rFonts w:eastAsia="Times New Roman"/>
          <w:color w:val="000000"/>
          <w:sz w:val="24"/>
          <w:szCs w:val="24"/>
          <w:lang w:val="hy-AM"/>
        </w:rPr>
      </w:pPr>
      <w:r w:rsidRPr="00026408">
        <w:rPr>
          <w:rFonts w:eastAsia="Tahoma"/>
          <w:color w:val="000000"/>
          <w:sz w:val="24"/>
          <w:szCs w:val="24"/>
          <w:lang w:val="hy-AM"/>
        </w:rPr>
        <w:t>Լիարժեք ներդրվելու է պետական ծառայության համակարգում վարձատրության արժանապատիվ համակարգ՝ միաժամանակ հենվելով պատասխանատվության ծավալի ու կոմպետենցիաների հետ համարժեքության, ինչպես նաև ոչ պետական հատվածի հետ մրցունակության ապահովման կանխադրույթների վրա: Վարձատրության բարեփոխումը, այնուամենայնիվ, պետք է նաև զուգորդվի կամ հաջորդի պետական համակարգում ինստիտուցիոնալ և ֆունկցիոնալ դաշտի արդյունավետության բարձրացմանն ուղղված միջոցառումներին</w:t>
      </w:r>
      <w:r w:rsidR="002670FE" w:rsidRPr="00026408">
        <w:rPr>
          <w:rFonts w:eastAsia="Tahoma"/>
          <w:color w:val="000000"/>
          <w:sz w:val="24"/>
          <w:szCs w:val="24"/>
          <w:lang w:val="hy-AM"/>
        </w:rPr>
        <w:t xml:space="preserve"> </w:t>
      </w:r>
      <w:r w:rsidRPr="00026408">
        <w:rPr>
          <w:rFonts w:eastAsia="Tahoma"/>
          <w:color w:val="000000"/>
          <w:sz w:val="24"/>
          <w:szCs w:val="24"/>
          <w:lang w:val="hy-AM"/>
        </w:rPr>
        <w:t>և առնվազն բարեփոխումների առաջին փուլում պետության համար չառաջացնի լրացուցիչ ֆինանսական բեռ:</w:t>
      </w:r>
    </w:p>
    <w:p w14:paraId="07148D09" w14:textId="77777777" w:rsidR="00D766A8" w:rsidRPr="00026408" w:rsidRDefault="00D766A8" w:rsidP="00026408">
      <w:pPr>
        <w:pStyle w:val="ListParagraph"/>
        <w:numPr>
          <w:ilvl w:val="0"/>
          <w:numId w:val="107"/>
        </w:numPr>
        <w:pBdr>
          <w:top w:val="nil"/>
          <w:left w:val="nil"/>
          <w:bottom w:val="nil"/>
          <w:right w:val="nil"/>
          <w:between w:val="nil"/>
        </w:pBdr>
        <w:spacing w:before="120" w:after="120" w:line="276" w:lineRule="auto"/>
        <w:ind w:left="360"/>
        <w:jc w:val="both"/>
        <w:rPr>
          <w:rFonts w:eastAsia="Times New Roman"/>
          <w:color w:val="000000"/>
          <w:sz w:val="24"/>
          <w:szCs w:val="24"/>
          <w:lang w:val="hy-AM"/>
        </w:rPr>
      </w:pPr>
      <w:r w:rsidRPr="00026408">
        <w:rPr>
          <w:rFonts w:eastAsia="Tahoma"/>
          <w:color w:val="000000"/>
          <w:sz w:val="24"/>
          <w:szCs w:val="24"/>
          <w:lang w:val="hy-AM"/>
        </w:rPr>
        <w:lastRenderedPageBreak/>
        <w:t>Արդիականացվելու է կատարողականի գնահատման համակարգը, և պարգևատրման ու խրախուսման ինստիտուտը հենվելու է արժանիքահենք սկզբունքների վրա, պարգևատրումները պետք է զատվեն վարձատրությունից:</w:t>
      </w:r>
    </w:p>
    <w:p w14:paraId="3A733EA1" w14:textId="77777777" w:rsidR="00D766A8" w:rsidRPr="00026408" w:rsidRDefault="00D766A8" w:rsidP="00026408">
      <w:pPr>
        <w:pStyle w:val="ListParagraph"/>
        <w:numPr>
          <w:ilvl w:val="0"/>
          <w:numId w:val="107"/>
        </w:numPr>
        <w:pBdr>
          <w:top w:val="nil"/>
          <w:left w:val="nil"/>
          <w:bottom w:val="nil"/>
          <w:right w:val="nil"/>
          <w:between w:val="nil"/>
        </w:pBdr>
        <w:spacing w:before="120" w:after="120" w:line="276" w:lineRule="auto"/>
        <w:ind w:left="360"/>
        <w:jc w:val="both"/>
        <w:rPr>
          <w:rFonts w:eastAsia="Times New Roman"/>
          <w:color w:val="000000"/>
          <w:sz w:val="24"/>
          <w:szCs w:val="24"/>
          <w:lang w:val="hy-AM"/>
        </w:rPr>
      </w:pPr>
      <w:r w:rsidRPr="00026408">
        <w:rPr>
          <w:rFonts w:eastAsia="Tahoma"/>
          <w:color w:val="000000"/>
          <w:sz w:val="24"/>
          <w:szCs w:val="24"/>
          <w:lang w:val="hy-AM"/>
        </w:rPr>
        <w:t>Արմատապես վերանայվելու է պետական ծառայողների կրթության, ուսուցման ու վերապատրաստման գործող համակարգը, ներդրվելու են տեխնոլոգիական առաջադեմ լուծումներով ուսուցման հնարավորություններ, վերանայվելու է կարողությունների ու գիտելիքի զարգացման քաղաքականությունը՝ մարդկային կապիտալի զարգացման, պետական հատվածում տաղանդների ներգրավման ու պահպանման նպատակով:</w:t>
      </w:r>
    </w:p>
    <w:p w14:paraId="72366E57" w14:textId="00177578" w:rsidR="00D766A8" w:rsidRPr="00026408" w:rsidRDefault="00D766A8" w:rsidP="00026408">
      <w:pPr>
        <w:pStyle w:val="ListParagraph"/>
        <w:numPr>
          <w:ilvl w:val="0"/>
          <w:numId w:val="107"/>
        </w:numPr>
        <w:pBdr>
          <w:top w:val="nil"/>
          <w:left w:val="nil"/>
          <w:bottom w:val="nil"/>
          <w:right w:val="nil"/>
          <w:between w:val="nil"/>
        </w:pBdr>
        <w:shd w:val="clear" w:color="auto" w:fill="FFFFFF"/>
        <w:spacing w:before="120" w:after="120" w:line="276" w:lineRule="auto"/>
        <w:ind w:left="360"/>
        <w:jc w:val="both"/>
        <w:rPr>
          <w:rFonts w:eastAsia="Times New Roman"/>
          <w:color w:val="000000"/>
          <w:sz w:val="24"/>
          <w:szCs w:val="24"/>
          <w:lang w:val="hy-AM"/>
        </w:rPr>
      </w:pPr>
      <w:r w:rsidRPr="00026408">
        <w:rPr>
          <w:rFonts w:eastAsia="Tahoma"/>
          <w:color w:val="000000"/>
          <w:sz w:val="24"/>
          <w:szCs w:val="24"/>
          <w:lang w:val="hy-AM"/>
        </w:rPr>
        <w:t xml:space="preserve">Ապահովվելու են պետական հատվածում անձնակազմի հավաքագրման </w:t>
      </w:r>
      <w:r w:rsidR="002670FE" w:rsidRPr="00026408">
        <w:rPr>
          <w:rFonts w:eastAsia="Tahoma"/>
          <w:color w:val="000000"/>
          <w:sz w:val="24"/>
          <w:szCs w:val="24"/>
          <w:lang w:val="hy-AM"/>
        </w:rPr>
        <w:t xml:space="preserve">ճկուն </w:t>
      </w:r>
      <w:r w:rsidRPr="00026408">
        <w:rPr>
          <w:rFonts w:eastAsia="Tahoma"/>
          <w:color w:val="000000"/>
          <w:sz w:val="24"/>
          <w:szCs w:val="24"/>
          <w:lang w:val="hy-AM"/>
        </w:rPr>
        <w:t>համակարգեր բարձր պրոֆեսիոնալ ներուժի և տաղանդներ ներգրավելու համար, այդ թվում՝ ակտիվացնելով ջանքերը սփյուռքի ներուժի ներգրավման ուղղությամբ:</w:t>
      </w:r>
    </w:p>
    <w:p w14:paraId="2D34073A" w14:textId="77777777" w:rsidR="00D766A8" w:rsidRPr="00026408" w:rsidRDefault="00D766A8" w:rsidP="00026408">
      <w:pPr>
        <w:tabs>
          <w:tab w:val="left" w:pos="8730"/>
        </w:tabs>
        <w:spacing w:line="276" w:lineRule="auto"/>
        <w:ind w:right="90"/>
        <w:jc w:val="both"/>
        <w:rPr>
          <w:rFonts w:eastAsia="Tahoma"/>
          <w:bCs/>
          <w:sz w:val="24"/>
          <w:szCs w:val="24"/>
          <w:lang w:val="hy-AM"/>
        </w:rPr>
      </w:pPr>
    </w:p>
    <w:p w14:paraId="40060D38" w14:textId="77777777" w:rsidR="00D766A8" w:rsidRPr="00026408" w:rsidRDefault="00D766A8" w:rsidP="00026408">
      <w:pPr>
        <w:pStyle w:val="Heading2"/>
        <w:spacing w:line="276" w:lineRule="auto"/>
        <w:rPr>
          <w:rFonts w:eastAsia="Times New Roman"/>
          <w:szCs w:val="24"/>
        </w:rPr>
      </w:pPr>
      <w:bookmarkStart w:id="126" w:name="_Toc77677905"/>
      <w:bookmarkStart w:id="127" w:name="_Toc77942783"/>
      <w:bookmarkStart w:id="128" w:name="_Toc80026249"/>
      <w:bookmarkStart w:id="129" w:name="_Toc80186354"/>
      <w:r w:rsidRPr="00026408">
        <w:rPr>
          <w:rFonts w:eastAsia="Times New Roman"/>
          <w:szCs w:val="24"/>
        </w:rPr>
        <w:t>ԻՆՍՏԻՏՈՒՏՆԵՐԻ ԵՎ ԳՈՐԾԱՌՈՒՅԹՆԵՐԻ ԱՐԴԻԱԿԱՆԱՑՈՒՄ</w:t>
      </w:r>
      <w:bookmarkEnd w:id="126"/>
      <w:bookmarkEnd w:id="127"/>
      <w:bookmarkEnd w:id="128"/>
      <w:bookmarkEnd w:id="129"/>
    </w:p>
    <w:p w14:paraId="4335EC51" w14:textId="77777777" w:rsidR="00D766A8" w:rsidRPr="00026408" w:rsidRDefault="00D766A8" w:rsidP="00816AC1">
      <w:pPr>
        <w:spacing w:line="276" w:lineRule="auto"/>
        <w:ind w:right="288" w:firstLine="576"/>
        <w:jc w:val="both"/>
        <w:rPr>
          <w:rFonts w:eastAsia="Times New Roman"/>
          <w:sz w:val="24"/>
          <w:szCs w:val="24"/>
          <w:lang w:val="hy-AM"/>
        </w:rPr>
      </w:pPr>
      <w:r w:rsidRPr="00026408">
        <w:rPr>
          <w:rFonts w:eastAsia="Tahoma"/>
          <w:sz w:val="24"/>
          <w:szCs w:val="24"/>
          <w:lang w:val="hy-AM"/>
        </w:rPr>
        <w:t>Ինստիտուտների արդիականացման ուղղությամբ Կառավարությունը նախաձեռնելու է հետևյալ քայլերը.</w:t>
      </w:r>
    </w:p>
    <w:p w14:paraId="06B7CA81" w14:textId="391D3949" w:rsidR="00D766A8" w:rsidRPr="00026408" w:rsidRDefault="00872F3A" w:rsidP="00026408">
      <w:pPr>
        <w:pStyle w:val="ListParagraph"/>
        <w:numPr>
          <w:ilvl w:val="0"/>
          <w:numId w:val="108"/>
        </w:numPr>
        <w:pBdr>
          <w:top w:val="nil"/>
          <w:left w:val="nil"/>
          <w:bottom w:val="nil"/>
          <w:right w:val="nil"/>
          <w:between w:val="nil"/>
        </w:pBdr>
        <w:spacing w:before="120" w:after="120" w:line="276" w:lineRule="auto"/>
        <w:ind w:left="360"/>
        <w:jc w:val="both"/>
        <w:rPr>
          <w:rFonts w:eastAsia="Times New Roman"/>
          <w:color w:val="000000"/>
          <w:sz w:val="24"/>
          <w:szCs w:val="24"/>
          <w:lang w:val="hy-AM"/>
        </w:rPr>
      </w:pPr>
      <w:r w:rsidRPr="00026408">
        <w:rPr>
          <w:rFonts w:eastAsia="Tahoma"/>
          <w:color w:val="000000"/>
          <w:sz w:val="24"/>
          <w:szCs w:val="24"/>
          <w:lang w:val="hy-AM"/>
        </w:rPr>
        <w:t>ձ</w:t>
      </w:r>
      <w:r w:rsidR="00D766A8" w:rsidRPr="00026408">
        <w:rPr>
          <w:rFonts w:eastAsia="Tahoma"/>
          <w:color w:val="000000"/>
          <w:sz w:val="24"/>
          <w:szCs w:val="24"/>
          <w:lang w:val="hy-AM"/>
        </w:rPr>
        <w:t>ևավորվելու է հանրային կառավարման բարեփոխումների համակարգման կառույցը՝ բարեփոխումների իրականացումը և շարունակականությունն ապահովելու համար</w:t>
      </w:r>
      <w:r w:rsidRPr="00026408">
        <w:rPr>
          <w:rFonts w:eastAsia="Tahoma"/>
          <w:color w:val="000000"/>
          <w:sz w:val="24"/>
          <w:szCs w:val="24"/>
          <w:lang w:val="hy-AM"/>
        </w:rPr>
        <w:t>,</w:t>
      </w:r>
    </w:p>
    <w:p w14:paraId="53E059A1" w14:textId="310C6EF5" w:rsidR="00D766A8" w:rsidRPr="00026408" w:rsidRDefault="00872F3A" w:rsidP="00026408">
      <w:pPr>
        <w:pStyle w:val="ListParagraph"/>
        <w:numPr>
          <w:ilvl w:val="0"/>
          <w:numId w:val="108"/>
        </w:numPr>
        <w:pBdr>
          <w:top w:val="nil"/>
          <w:left w:val="nil"/>
          <w:bottom w:val="nil"/>
          <w:right w:val="nil"/>
          <w:between w:val="nil"/>
        </w:pBdr>
        <w:spacing w:before="120" w:after="120" w:line="276" w:lineRule="auto"/>
        <w:ind w:left="360"/>
        <w:jc w:val="both"/>
        <w:rPr>
          <w:rFonts w:eastAsia="Times New Roman"/>
          <w:color w:val="000000"/>
          <w:sz w:val="24"/>
          <w:szCs w:val="24"/>
          <w:lang w:val="hy-AM"/>
        </w:rPr>
      </w:pPr>
      <w:r w:rsidRPr="00026408">
        <w:rPr>
          <w:rFonts w:eastAsia="Tahoma"/>
          <w:color w:val="000000"/>
          <w:sz w:val="24"/>
          <w:szCs w:val="24"/>
          <w:lang w:val="hy-AM"/>
        </w:rPr>
        <w:t>ի</w:t>
      </w:r>
      <w:r w:rsidR="00D766A8" w:rsidRPr="00026408">
        <w:rPr>
          <w:rFonts w:eastAsia="Tahoma"/>
          <w:color w:val="000000"/>
          <w:sz w:val="24"/>
          <w:szCs w:val="24"/>
          <w:lang w:val="hy-AM"/>
        </w:rPr>
        <w:t>րականացվելու է խորքային ֆունկցիոնալ ու ինստիտուցիոնալ վերլուծություն՝ պետական հատվածում բոլոր անարդյունավետությունները վեր հանելու և համարժեք վերանայման աշխատանքներ իրականացնելու համար</w:t>
      </w:r>
      <w:r w:rsidRPr="00026408">
        <w:rPr>
          <w:rFonts w:eastAsia="Tahoma"/>
          <w:color w:val="000000"/>
          <w:sz w:val="24"/>
          <w:szCs w:val="24"/>
          <w:lang w:val="hy-AM"/>
        </w:rPr>
        <w:t>,</w:t>
      </w:r>
    </w:p>
    <w:p w14:paraId="60DB5A1E" w14:textId="468147D6" w:rsidR="00D766A8" w:rsidRPr="00026408" w:rsidRDefault="00872F3A" w:rsidP="00026408">
      <w:pPr>
        <w:pStyle w:val="ListParagraph"/>
        <w:numPr>
          <w:ilvl w:val="0"/>
          <w:numId w:val="108"/>
        </w:numPr>
        <w:pBdr>
          <w:top w:val="nil"/>
          <w:left w:val="nil"/>
          <w:bottom w:val="nil"/>
          <w:right w:val="nil"/>
          <w:between w:val="nil"/>
        </w:pBdr>
        <w:spacing w:before="120" w:after="120" w:line="276" w:lineRule="auto"/>
        <w:ind w:left="360"/>
        <w:jc w:val="both"/>
        <w:rPr>
          <w:rFonts w:eastAsia="Times New Roman"/>
          <w:color w:val="000000"/>
          <w:sz w:val="24"/>
          <w:szCs w:val="24"/>
          <w:lang w:val="hy-AM"/>
        </w:rPr>
      </w:pPr>
      <w:r w:rsidRPr="00026408">
        <w:rPr>
          <w:rFonts w:eastAsia="Tahoma"/>
          <w:color w:val="000000"/>
          <w:sz w:val="24"/>
          <w:szCs w:val="24"/>
          <w:lang w:val="hy-AM"/>
        </w:rPr>
        <w:t>ա</w:t>
      </w:r>
      <w:r w:rsidR="00D766A8" w:rsidRPr="00026408">
        <w:rPr>
          <w:rFonts w:eastAsia="Tahoma"/>
          <w:color w:val="000000"/>
          <w:sz w:val="24"/>
          <w:szCs w:val="24"/>
          <w:lang w:val="hy-AM"/>
        </w:rPr>
        <w:t>պահովվելու են գործադիր իշխանության մարմինների գործառույթների միասնական ու օպտիմալ կառուցակարգեր</w:t>
      </w:r>
      <w:r w:rsidRPr="00026408">
        <w:rPr>
          <w:rFonts w:eastAsia="Tahoma"/>
          <w:color w:val="000000"/>
          <w:sz w:val="24"/>
          <w:szCs w:val="24"/>
          <w:lang w:val="hy-AM"/>
        </w:rPr>
        <w:t>,</w:t>
      </w:r>
    </w:p>
    <w:p w14:paraId="5A1D0890" w14:textId="5379834A" w:rsidR="00D766A8" w:rsidRPr="00026408" w:rsidRDefault="00872F3A" w:rsidP="00026408">
      <w:pPr>
        <w:pStyle w:val="ListParagraph"/>
        <w:numPr>
          <w:ilvl w:val="0"/>
          <w:numId w:val="108"/>
        </w:numPr>
        <w:pBdr>
          <w:top w:val="nil"/>
          <w:left w:val="nil"/>
          <w:bottom w:val="nil"/>
          <w:right w:val="nil"/>
          <w:between w:val="nil"/>
        </w:pBdr>
        <w:spacing w:before="120" w:after="120" w:line="276" w:lineRule="auto"/>
        <w:ind w:left="360"/>
        <w:jc w:val="both"/>
        <w:rPr>
          <w:rFonts w:eastAsia="Times New Roman"/>
          <w:color w:val="000000"/>
          <w:sz w:val="24"/>
          <w:szCs w:val="24"/>
          <w:lang w:val="hy-AM"/>
        </w:rPr>
      </w:pPr>
      <w:r w:rsidRPr="00026408">
        <w:rPr>
          <w:rFonts w:eastAsia="Tahoma"/>
          <w:color w:val="000000"/>
          <w:sz w:val="24"/>
          <w:szCs w:val="24"/>
          <w:lang w:val="hy-AM"/>
        </w:rPr>
        <w:t>ի</w:t>
      </w:r>
      <w:r w:rsidR="00D766A8" w:rsidRPr="00026408">
        <w:rPr>
          <w:rFonts w:eastAsia="Tahoma"/>
          <w:color w:val="000000"/>
          <w:sz w:val="24"/>
          <w:szCs w:val="24"/>
          <w:lang w:val="hy-AM"/>
        </w:rPr>
        <w:t>րականացվելու է պետական ենթակառուցվածքների արդիականացման հայեցակարգի մշակումը ու դրանից բխող գործողությունների փուլային իրագործումը ՝ ապահովելով ռեսուրսարդյունավետ և արդիական աշխատանքային միջավայր ապահովող պետական ինստիտուտներ:</w:t>
      </w:r>
    </w:p>
    <w:p w14:paraId="26DE6A16" w14:textId="77777777" w:rsidR="00D766A8" w:rsidRPr="00026408" w:rsidRDefault="00D766A8" w:rsidP="00026408">
      <w:pPr>
        <w:spacing w:line="276" w:lineRule="auto"/>
        <w:rPr>
          <w:sz w:val="24"/>
          <w:szCs w:val="24"/>
          <w:lang w:val="hy-AM"/>
        </w:rPr>
      </w:pPr>
    </w:p>
    <w:p w14:paraId="3D988571" w14:textId="77777777" w:rsidR="00D766A8" w:rsidRPr="00026408" w:rsidRDefault="00D766A8" w:rsidP="00026408">
      <w:pPr>
        <w:pStyle w:val="Heading2"/>
        <w:spacing w:line="276" w:lineRule="auto"/>
        <w:rPr>
          <w:szCs w:val="24"/>
        </w:rPr>
      </w:pPr>
      <w:bookmarkStart w:id="130" w:name="_Toc80026250"/>
      <w:bookmarkStart w:id="131" w:name="_Toc80186355"/>
      <w:r w:rsidRPr="00026408">
        <w:rPr>
          <w:szCs w:val="24"/>
        </w:rPr>
        <w:t>ԱԶԳԱՅԻՆ ՏԱՐԱԾԱԿԱՆ ՏՎՅԱԼՆԵՐԻ ԵՆԹԱԿԱՌՈՒՑՎԱԾՔ</w:t>
      </w:r>
      <w:bookmarkEnd w:id="130"/>
      <w:bookmarkEnd w:id="131"/>
      <w:r w:rsidRPr="00026408">
        <w:rPr>
          <w:szCs w:val="24"/>
        </w:rPr>
        <w:t xml:space="preserve"> </w:t>
      </w:r>
    </w:p>
    <w:p w14:paraId="1F44036A" w14:textId="70776B51" w:rsidR="00D766A8" w:rsidRPr="00026408" w:rsidRDefault="00D766A8" w:rsidP="00816AC1">
      <w:pPr>
        <w:shd w:val="clear" w:color="auto" w:fill="FFFFFF" w:themeFill="background1"/>
        <w:spacing w:line="276" w:lineRule="auto"/>
        <w:ind w:firstLine="576"/>
        <w:jc w:val="both"/>
        <w:rPr>
          <w:color w:val="000000" w:themeColor="text1"/>
          <w:sz w:val="24"/>
          <w:szCs w:val="24"/>
          <w:lang w:val="hy-AM"/>
        </w:rPr>
      </w:pPr>
      <w:r w:rsidRPr="00026408">
        <w:rPr>
          <w:color w:val="000000" w:themeColor="text1"/>
          <w:sz w:val="24"/>
          <w:szCs w:val="24"/>
          <w:lang w:val="hy-AM"/>
        </w:rPr>
        <w:t xml:space="preserve">Տարածական տվյալների ենթակառուցվածքը տեխնոլոգիաների, իրավական կարգավորումների, ստանդարտների, մարդկային ռեսուրսների </w:t>
      </w:r>
      <w:r w:rsidR="003B0EBC" w:rsidRPr="00026408">
        <w:rPr>
          <w:color w:val="000000" w:themeColor="text1"/>
          <w:sz w:val="24"/>
          <w:szCs w:val="24"/>
          <w:lang w:val="hy-AM"/>
        </w:rPr>
        <w:t>և</w:t>
      </w:r>
      <w:r w:rsidRPr="00026408">
        <w:rPr>
          <w:color w:val="000000" w:themeColor="text1"/>
          <w:sz w:val="24"/>
          <w:szCs w:val="24"/>
          <w:lang w:val="hy-AM"/>
        </w:rPr>
        <w:t xml:space="preserve">  հարակից գործողությունների համակարգ է, որն անհրաժեշտ է տարածական տվյալների ստեղծումը, հավաքագրումը, պահպանումը, մշակումը, տարածումը </w:t>
      </w:r>
      <w:r w:rsidR="003B0EBC" w:rsidRPr="00026408">
        <w:rPr>
          <w:color w:val="000000" w:themeColor="text1"/>
          <w:sz w:val="24"/>
          <w:szCs w:val="24"/>
          <w:lang w:val="hy-AM"/>
        </w:rPr>
        <w:t>և</w:t>
      </w:r>
      <w:r w:rsidRPr="00026408">
        <w:rPr>
          <w:color w:val="000000" w:themeColor="text1"/>
          <w:sz w:val="24"/>
          <w:szCs w:val="24"/>
          <w:lang w:val="hy-AM"/>
        </w:rPr>
        <w:t xml:space="preserve">  օգտագործումը արդյունավետ </w:t>
      </w:r>
      <w:r w:rsidR="003B0EBC" w:rsidRPr="00026408">
        <w:rPr>
          <w:color w:val="000000" w:themeColor="text1"/>
          <w:sz w:val="24"/>
          <w:szCs w:val="24"/>
          <w:lang w:val="hy-AM"/>
        </w:rPr>
        <w:t>և</w:t>
      </w:r>
      <w:r w:rsidRPr="00026408">
        <w:rPr>
          <w:color w:val="000000" w:themeColor="text1"/>
          <w:sz w:val="24"/>
          <w:szCs w:val="24"/>
          <w:lang w:val="hy-AM"/>
        </w:rPr>
        <w:t xml:space="preserve">  ճկուն դարձնելու համար:</w:t>
      </w:r>
    </w:p>
    <w:p w14:paraId="0F43B84D" w14:textId="79EA5B70" w:rsidR="00D766A8" w:rsidRPr="00026408" w:rsidRDefault="00D766A8" w:rsidP="00816AC1">
      <w:pPr>
        <w:pStyle w:val="ListParagraph"/>
        <w:shd w:val="clear" w:color="auto" w:fill="FFFFFF" w:themeFill="background1"/>
        <w:spacing w:line="276" w:lineRule="auto"/>
        <w:ind w:left="46" w:firstLine="530"/>
        <w:jc w:val="both"/>
        <w:rPr>
          <w:color w:val="000000" w:themeColor="text1"/>
          <w:sz w:val="24"/>
          <w:szCs w:val="24"/>
          <w:lang w:val="hy-AM"/>
        </w:rPr>
      </w:pPr>
      <w:r w:rsidRPr="00026408">
        <w:rPr>
          <w:color w:val="000000" w:themeColor="text1"/>
          <w:sz w:val="24"/>
          <w:szCs w:val="24"/>
          <w:lang w:val="hy-AM"/>
        </w:rPr>
        <w:lastRenderedPageBreak/>
        <w:t xml:space="preserve">Կառավարությունը նախատեսում է ստեղծել ազգային տարածական տվյալների միասնական ենթակառուցվածք </w:t>
      </w:r>
      <w:r w:rsidR="003B0EBC" w:rsidRPr="00026408">
        <w:rPr>
          <w:color w:val="000000" w:themeColor="text1"/>
          <w:sz w:val="24"/>
          <w:szCs w:val="24"/>
          <w:lang w:val="hy-AM"/>
        </w:rPr>
        <w:t>և</w:t>
      </w:r>
      <w:r w:rsidRPr="00026408">
        <w:rPr>
          <w:color w:val="000000" w:themeColor="text1"/>
          <w:sz w:val="24"/>
          <w:szCs w:val="24"/>
          <w:lang w:val="hy-AM"/>
        </w:rPr>
        <w:t xml:space="preserve">  այն ներդնել կառավարման գործընթացում՝ բարձրացնելով որոշումների կայացման արդյունավետությունը:</w:t>
      </w:r>
    </w:p>
    <w:p w14:paraId="34021DB1" w14:textId="036B3CF5" w:rsidR="00D766A8" w:rsidRPr="00026408" w:rsidRDefault="00D766A8" w:rsidP="00026408">
      <w:pPr>
        <w:pStyle w:val="ListParagraph"/>
        <w:shd w:val="clear" w:color="auto" w:fill="FFFFFF" w:themeFill="background1"/>
        <w:spacing w:line="276" w:lineRule="auto"/>
        <w:ind w:left="46"/>
        <w:jc w:val="both"/>
        <w:rPr>
          <w:color w:val="000000" w:themeColor="text1"/>
          <w:sz w:val="24"/>
          <w:szCs w:val="24"/>
          <w:lang w:val="hy-AM"/>
        </w:rPr>
      </w:pPr>
      <w:r w:rsidRPr="00026408">
        <w:rPr>
          <w:color w:val="000000" w:themeColor="text1"/>
          <w:sz w:val="24"/>
          <w:szCs w:val="24"/>
          <w:lang w:val="hy-AM"/>
        </w:rPr>
        <w:t>Այս ուղղությամբ իրականացվելու են հետ</w:t>
      </w:r>
      <w:r w:rsidR="003B0EBC" w:rsidRPr="00026408">
        <w:rPr>
          <w:color w:val="000000" w:themeColor="text1"/>
          <w:sz w:val="24"/>
          <w:szCs w:val="24"/>
          <w:lang w:val="hy-AM"/>
        </w:rPr>
        <w:t>և</w:t>
      </w:r>
      <w:r w:rsidRPr="00026408">
        <w:rPr>
          <w:color w:val="000000" w:themeColor="text1"/>
          <w:sz w:val="24"/>
          <w:szCs w:val="24"/>
          <w:lang w:val="hy-AM"/>
        </w:rPr>
        <w:t>յալ քայելրը՝</w:t>
      </w:r>
    </w:p>
    <w:p w14:paraId="5039E039" w14:textId="77777777" w:rsidR="00D766A8" w:rsidRPr="00026408" w:rsidRDefault="00D766A8" w:rsidP="00026408">
      <w:pPr>
        <w:pStyle w:val="ListParagraph"/>
        <w:shd w:val="clear" w:color="auto" w:fill="FFFFFF" w:themeFill="background1"/>
        <w:spacing w:line="276" w:lineRule="auto"/>
        <w:ind w:left="360" w:hanging="360"/>
        <w:jc w:val="both"/>
        <w:rPr>
          <w:color w:val="000000" w:themeColor="text1"/>
          <w:sz w:val="24"/>
          <w:szCs w:val="24"/>
          <w:lang w:val="hy-AM"/>
        </w:rPr>
      </w:pPr>
      <w:r w:rsidRPr="00026408">
        <w:rPr>
          <w:color w:val="000000" w:themeColor="text1"/>
          <w:sz w:val="24"/>
          <w:szCs w:val="24"/>
          <w:lang w:val="hy-AM"/>
        </w:rPr>
        <w:t>•</w:t>
      </w:r>
      <w:r w:rsidRPr="00026408">
        <w:rPr>
          <w:color w:val="000000" w:themeColor="text1"/>
          <w:sz w:val="24"/>
          <w:szCs w:val="24"/>
          <w:lang w:val="hy-AM"/>
        </w:rPr>
        <w:tab/>
        <w:t>ոլորտային կադաստրերի տեղեկատվական բանկի ստեղծում,</w:t>
      </w:r>
    </w:p>
    <w:p w14:paraId="2DD68DCC" w14:textId="77777777" w:rsidR="00C2137F" w:rsidRPr="00026408" w:rsidRDefault="00D766A8" w:rsidP="00026408">
      <w:pPr>
        <w:pStyle w:val="ListParagraph"/>
        <w:shd w:val="clear" w:color="auto" w:fill="FFFFFF" w:themeFill="background1"/>
        <w:spacing w:line="276" w:lineRule="auto"/>
        <w:ind w:left="360" w:hanging="360"/>
        <w:jc w:val="both"/>
        <w:rPr>
          <w:color w:val="000000" w:themeColor="text1"/>
          <w:sz w:val="24"/>
          <w:szCs w:val="24"/>
          <w:lang w:val="hy-AM"/>
        </w:rPr>
      </w:pPr>
      <w:r w:rsidRPr="00026408">
        <w:rPr>
          <w:color w:val="000000" w:themeColor="text1"/>
          <w:sz w:val="24"/>
          <w:szCs w:val="24"/>
          <w:lang w:val="hy-AM"/>
        </w:rPr>
        <w:t>•</w:t>
      </w:r>
      <w:r w:rsidRPr="00026408">
        <w:rPr>
          <w:color w:val="000000" w:themeColor="text1"/>
          <w:sz w:val="24"/>
          <w:szCs w:val="24"/>
          <w:lang w:val="hy-AM"/>
        </w:rPr>
        <w:tab/>
        <w:t xml:space="preserve">ազգային գեոպորտալի գործարկում </w:t>
      </w:r>
      <w:r w:rsidR="003B0EBC" w:rsidRPr="00026408">
        <w:rPr>
          <w:color w:val="000000" w:themeColor="text1"/>
          <w:sz w:val="24"/>
          <w:szCs w:val="24"/>
          <w:lang w:val="hy-AM"/>
        </w:rPr>
        <w:t>և</w:t>
      </w:r>
      <w:r w:rsidRPr="00026408">
        <w:rPr>
          <w:color w:val="000000" w:themeColor="text1"/>
          <w:sz w:val="24"/>
          <w:szCs w:val="24"/>
          <w:lang w:val="hy-AM"/>
        </w:rPr>
        <w:t xml:space="preserve">  դրանց հասանելիության աստիճանակարգի սահմանում,</w:t>
      </w:r>
    </w:p>
    <w:p w14:paraId="778CF526" w14:textId="40FCBD8D" w:rsidR="00D766A8" w:rsidRPr="00026408" w:rsidRDefault="00D766A8" w:rsidP="00026408">
      <w:pPr>
        <w:pStyle w:val="ListParagraph"/>
        <w:shd w:val="clear" w:color="auto" w:fill="FFFFFF" w:themeFill="background1"/>
        <w:spacing w:line="276" w:lineRule="auto"/>
        <w:ind w:left="360" w:hanging="360"/>
        <w:jc w:val="both"/>
        <w:rPr>
          <w:color w:val="000000" w:themeColor="text1"/>
          <w:sz w:val="24"/>
          <w:szCs w:val="24"/>
          <w:lang w:val="hy-AM"/>
        </w:rPr>
      </w:pPr>
      <w:r w:rsidRPr="00026408">
        <w:rPr>
          <w:color w:val="000000" w:themeColor="text1"/>
          <w:sz w:val="24"/>
          <w:szCs w:val="24"/>
          <w:lang w:val="hy-AM"/>
        </w:rPr>
        <w:t>•</w:t>
      </w:r>
      <w:r w:rsidRPr="00026408">
        <w:rPr>
          <w:color w:val="000000" w:themeColor="text1"/>
          <w:sz w:val="24"/>
          <w:szCs w:val="24"/>
          <w:lang w:val="hy-AM"/>
        </w:rPr>
        <w:tab/>
        <w:t>համապատասխան ոլորտային կադաստրերի ինտեգրում մեկ միասնական հարթակում:</w:t>
      </w:r>
    </w:p>
    <w:p w14:paraId="75A5A12C" w14:textId="77777777" w:rsidR="00D766A8" w:rsidRPr="00026408" w:rsidRDefault="00D766A8" w:rsidP="00026408">
      <w:pPr>
        <w:spacing w:line="276" w:lineRule="auto"/>
        <w:rPr>
          <w:sz w:val="24"/>
          <w:szCs w:val="24"/>
          <w:lang w:val="hy-AM"/>
        </w:rPr>
      </w:pPr>
    </w:p>
    <w:p w14:paraId="6E250440" w14:textId="77777777" w:rsidR="00D766A8" w:rsidRPr="00026408" w:rsidRDefault="00D766A8" w:rsidP="00026408">
      <w:pPr>
        <w:pStyle w:val="Heading2"/>
        <w:spacing w:line="276" w:lineRule="auto"/>
        <w:rPr>
          <w:szCs w:val="24"/>
        </w:rPr>
      </w:pPr>
      <w:bookmarkStart w:id="132" w:name="_Toc80026251"/>
      <w:bookmarkStart w:id="133" w:name="_Toc80186356"/>
      <w:r w:rsidRPr="00026408">
        <w:rPr>
          <w:szCs w:val="24"/>
        </w:rPr>
        <w:t>ՏԱՐԱԾՔԱՅԻՆ ԿԱՌԱՎԱՐՈՒՄԸ ԵՎ ՏԵՂԱԿԱՆ ԻՆՔՆԱԿԱՌԱՎԱՐՈՒՄԸ</w:t>
      </w:r>
      <w:bookmarkEnd w:id="113"/>
      <w:bookmarkEnd w:id="132"/>
      <w:bookmarkEnd w:id="133"/>
    </w:p>
    <w:p w14:paraId="1D21016A" w14:textId="1EC98B20" w:rsidR="00D766A8" w:rsidRPr="00026408" w:rsidRDefault="00D766A8" w:rsidP="00816AC1">
      <w:pPr>
        <w:spacing w:line="276" w:lineRule="auto"/>
        <w:ind w:firstLine="576"/>
        <w:jc w:val="both"/>
        <w:rPr>
          <w:sz w:val="24"/>
          <w:szCs w:val="24"/>
          <w:lang w:val="hy-AM"/>
        </w:rPr>
      </w:pPr>
      <w:r w:rsidRPr="00026408">
        <w:rPr>
          <w:sz w:val="24"/>
          <w:szCs w:val="24"/>
          <w:lang w:val="hy-AM"/>
        </w:rPr>
        <w:t>Կառավարությունը շարունակելու է ջանքեր գործադրել հետ</w:t>
      </w:r>
      <w:r w:rsidR="003B0EBC" w:rsidRPr="00026408">
        <w:rPr>
          <w:sz w:val="24"/>
          <w:szCs w:val="24"/>
          <w:lang w:val="hy-AM"/>
        </w:rPr>
        <w:t>և</w:t>
      </w:r>
      <w:r w:rsidRPr="00026408">
        <w:rPr>
          <w:sz w:val="24"/>
          <w:szCs w:val="24"/>
          <w:lang w:val="hy-AM"/>
        </w:rPr>
        <w:t xml:space="preserve">յալ թիրախների </w:t>
      </w:r>
      <w:r w:rsidR="00872F3A" w:rsidRPr="00026408">
        <w:rPr>
          <w:sz w:val="24"/>
          <w:szCs w:val="24"/>
          <w:lang w:val="hy-AM"/>
        </w:rPr>
        <w:t>ուղղությամբ՝</w:t>
      </w:r>
    </w:p>
    <w:p w14:paraId="16400438" w14:textId="4F63D259" w:rsidR="00D766A8" w:rsidRPr="00026408" w:rsidRDefault="00D766A8" w:rsidP="00026408">
      <w:pPr>
        <w:pStyle w:val="ListParagraph"/>
        <w:numPr>
          <w:ilvl w:val="0"/>
          <w:numId w:val="44"/>
        </w:numPr>
        <w:spacing w:line="276" w:lineRule="auto"/>
        <w:ind w:left="360"/>
        <w:jc w:val="both"/>
        <w:rPr>
          <w:sz w:val="24"/>
          <w:szCs w:val="24"/>
          <w:lang w:val="hy-AM"/>
        </w:rPr>
      </w:pPr>
      <w:r w:rsidRPr="00026408">
        <w:rPr>
          <w:sz w:val="24"/>
          <w:szCs w:val="24"/>
          <w:lang w:val="hy-AM"/>
        </w:rPr>
        <w:t xml:space="preserve">Վարչատարածքային բարեփոխումների </w:t>
      </w:r>
      <w:r w:rsidR="003B0EBC" w:rsidRPr="00026408">
        <w:rPr>
          <w:sz w:val="24"/>
          <w:szCs w:val="24"/>
          <w:lang w:val="hy-AM"/>
        </w:rPr>
        <w:t>և</w:t>
      </w:r>
      <w:r w:rsidRPr="00026408">
        <w:rPr>
          <w:sz w:val="24"/>
          <w:szCs w:val="24"/>
          <w:lang w:val="hy-AM"/>
        </w:rPr>
        <w:t xml:space="preserve">  տարածքային զարգացման գործընթացների ինտեգրում՝ տեղական ու տարածքային գերակայությունների շուրջ սոցիալ-տնտեսական զարգացում </w:t>
      </w:r>
      <w:r w:rsidR="003B0EBC" w:rsidRPr="00026408">
        <w:rPr>
          <w:sz w:val="24"/>
          <w:szCs w:val="24"/>
          <w:lang w:val="hy-AM"/>
        </w:rPr>
        <w:t>և</w:t>
      </w:r>
      <w:r w:rsidRPr="00026408">
        <w:rPr>
          <w:sz w:val="24"/>
          <w:szCs w:val="24"/>
          <w:lang w:val="hy-AM"/>
        </w:rPr>
        <w:t xml:space="preserve">  ամուր համագործակցության ձ</w:t>
      </w:r>
      <w:r w:rsidR="003B0EBC" w:rsidRPr="00026408">
        <w:rPr>
          <w:sz w:val="24"/>
          <w:szCs w:val="24"/>
          <w:lang w:val="hy-AM"/>
        </w:rPr>
        <w:t>և</w:t>
      </w:r>
      <w:r w:rsidRPr="00026408">
        <w:rPr>
          <w:sz w:val="24"/>
          <w:szCs w:val="24"/>
          <w:lang w:val="hy-AM"/>
        </w:rPr>
        <w:t xml:space="preserve">ավորում, տարածքային </w:t>
      </w:r>
      <w:r w:rsidR="003B0EBC" w:rsidRPr="00026408">
        <w:rPr>
          <w:sz w:val="24"/>
          <w:szCs w:val="24"/>
          <w:lang w:val="hy-AM"/>
        </w:rPr>
        <w:t>և</w:t>
      </w:r>
      <w:r w:rsidRPr="00026408">
        <w:rPr>
          <w:sz w:val="24"/>
          <w:szCs w:val="24"/>
          <w:lang w:val="hy-AM"/>
        </w:rPr>
        <w:t xml:space="preserve">  տեղական դերակատարների կարողությունների բարձրացում։ </w:t>
      </w:r>
    </w:p>
    <w:p w14:paraId="429B04E7" w14:textId="77777777" w:rsidR="00872F3A" w:rsidRPr="00026408" w:rsidRDefault="00872F3A" w:rsidP="00026408">
      <w:pPr>
        <w:pStyle w:val="ListParagraph"/>
        <w:numPr>
          <w:ilvl w:val="0"/>
          <w:numId w:val="45"/>
        </w:numPr>
        <w:spacing w:line="276" w:lineRule="auto"/>
        <w:ind w:left="1260"/>
        <w:rPr>
          <w:sz w:val="24"/>
          <w:szCs w:val="24"/>
          <w:lang w:val="hy-AM"/>
        </w:rPr>
      </w:pPr>
      <w:r w:rsidRPr="00026408">
        <w:rPr>
          <w:sz w:val="24"/>
          <w:szCs w:val="24"/>
          <w:lang w:val="hy-AM"/>
        </w:rPr>
        <w:t>Շարունակվելու է համայնքների միավորման գործընթացը։</w:t>
      </w:r>
    </w:p>
    <w:p w14:paraId="30EEA17A" w14:textId="0CE432DE" w:rsidR="00D766A8" w:rsidRPr="00026408" w:rsidRDefault="00D766A8" w:rsidP="00026408">
      <w:pPr>
        <w:pStyle w:val="ListParagraph"/>
        <w:numPr>
          <w:ilvl w:val="0"/>
          <w:numId w:val="45"/>
        </w:numPr>
        <w:spacing w:line="276" w:lineRule="auto"/>
        <w:ind w:left="1260"/>
        <w:jc w:val="both"/>
        <w:rPr>
          <w:sz w:val="24"/>
          <w:szCs w:val="24"/>
          <w:lang w:val="hy-AM"/>
        </w:rPr>
      </w:pPr>
      <w:r w:rsidRPr="00026408">
        <w:rPr>
          <w:sz w:val="24"/>
          <w:szCs w:val="24"/>
          <w:lang w:val="hy-AM"/>
        </w:rPr>
        <w:t xml:space="preserve">Սահմանվելու են տարածքային կառավարման մարմինների միատեսակ կառուցվածք </w:t>
      </w:r>
      <w:r w:rsidR="003B0EBC" w:rsidRPr="00026408">
        <w:rPr>
          <w:sz w:val="24"/>
          <w:szCs w:val="24"/>
          <w:lang w:val="hy-AM"/>
        </w:rPr>
        <w:t>և</w:t>
      </w:r>
      <w:r w:rsidRPr="00026408">
        <w:rPr>
          <w:sz w:val="24"/>
          <w:szCs w:val="24"/>
          <w:lang w:val="hy-AM"/>
        </w:rPr>
        <w:t xml:space="preserve">  գործառույթներ:</w:t>
      </w:r>
    </w:p>
    <w:p w14:paraId="4785E928" w14:textId="77777777" w:rsidR="00D766A8" w:rsidRPr="00026408" w:rsidRDefault="00D766A8" w:rsidP="00026408">
      <w:pPr>
        <w:pStyle w:val="ListParagraph"/>
        <w:numPr>
          <w:ilvl w:val="0"/>
          <w:numId w:val="45"/>
        </w:numPr>
        <w:spacing w:line="276" w:lineRule="auto"/>
        <w:ind w:left="1260"/>
        <w:jc w:val="both"/>
        <w:rPr>
          <w:sz w:val="24"/>
          <w:szCs w:val="24"/>
          <w:lang w:val="hy-AM"/>
        </w:rPr>
      </w:pPr>
      <w:r w:rsidRPr="00026408">
        <w:rPr>
          <w:sz w:val="24"/>
          <w:szCs w:val="24"/>
          <w:lang w:val="hy-AM"/>
        </w:rPr>
        <w:t>Շարունակվելու են միավորված բազմաբնակավայր համայնքներում կառավարման տեղեկատվական համակարգերի, «մեկ պատուհան» սկզբունքով քաղաքացիների սպասարկման գրասենյակների ներդրման աշխատանքները:</w:t>
      </w:r>
    </w:p>
    <w:p w14:paraId="774E914C" w14:textId="77777777" w:rsidR="00D766A8" w:rsidRPr="00026408" w:rsidRDefault="00D766A8" w:rsidP="00026408">
      <w:pPr>
        <w:pStyle w:val="ListParagraph"/>
        <w:numPr>
          <w:ilvl w:val="0"/>
          <w:numId w:val="45"/>
        </w:numPr>
        <w:spacing w:line="276" w:lineRule="auto"/>
        <w:ind w:left="1260"/>
        <w:jc w:val="both"/>
        <w:rPr>
          <w:sz w:val="24"/>
          <w:szCs w:val="24"/>
          <w:lang w:val="hy-AM"/>
        </w:rPr>
      </w:pPr>
      <w:r w:rsidRPr="00026408">
        <w:rPr>
          <w:sz w:val="24"/>
          <w:szCs w:val="24"/>
          <w:lang w:val="hy-AM"/>
        </w:rPr>
        <w:t>Միավորված համայնքների ենթակառուցվածքները բարելավելու նպատակով իրականացվելու են ներդրումային ծրագրեր:</w:t>
      </w:r>
    </w:p>
    <w:p w14:paraId="1C2914C9" w14:textId="4A6C2560" w:rsidR="00D766A8" w:rsidRPr="00026408" w:rsidRDefault="00D766A8" w:rsidP="00026408">
      <w:pPr>
        <w:pStyle w:val="ListParagraph"/>
        <w:numPr>
          <w:ilvl w:val="0"/>
          <w:numId w:val="45"/>
        </w:numPr>
        <w:spacing w:line="276" w:lineRule="auto"/>
        <w:ind w:left="1260"/>
        <w:jc w:val="both"/>
        <w:rPr>
          <w:sz w:val="24"/>
          <w:szCs w:val="24"/>
          <w:lang w:val="hy-AM"/>
        </w:rPr>
      </w:pPr>
      <w:r w:rsidRPr="00026408">
        <w:rPr>
          <w:sz w:val="24"/>
          <w:szCs w:val="24"/>
          <w:lang w:val="hy-AM"/>
        </w:rPr>
        <w:t>Աշխատանքներ են տարվելու միջհամայնքային համագործակցության տարբեր ձ</w:t>
      </w:r>
      <w:r w:rsidR="003B0EBC" w:rsidRPr="00026408">
        <w:rPr>
          <w:sz w:val="24"/>
          <w:szCs w:val="24"/>
          <w:lang w:val="hy-AM"/>
        </w:rPr>
        <w:t>և</w:t>
      </w:r>
      <w:r w:rsidRPr="00026408">
        <w:rPr>
          <w:sz w:val="24"/>
          <w:szCs w:val="24"/>
          <w:lang w:val="hy-AM"/>
        </w:rPr>
        <w:t>երի ներդրման, այդ թվում՝ միջհամայնքային միավորումներ ձ</w:t>
      </w:r>
      <w:r w:rsidR="003B0EBC" w:rsidRPr="00026408">
        <w:rPr>
          <w:sz w:val="24"/>
          <w:szCs w:val="24"/>
          <w:lang w:val="hy-AM"/>
        </w:rPr>
        <w:t>և</w:t>
      </w:r>
      <w:r w:rsidRPr="00026408">
        <w:rPr>
          <w:sz w:val="24"/>
          <w:szCs w:val="24"/>
          <w:lang w:val="hy-AM"/>
        </w:rPr>
        <w:t>ավորելու ուղղությամբ:</w:t>
      </w:r>
    </w:p>
    <w:p w14:paraId="6F0F2661" w14:textId="6314B5C9" w:rsidR="00D766A8" w:rsidRPr="00026408" w:rsidRDefault="00D766A8" w:rsidP="00026408">
      <w:pPr>
        <w:pStyle w:val="ListParagraph"/>
        <w:numPr>
          <w:ilvl w:val="0"/>
          <w:numId w:val="45"/>
        </w:numPr>
        <w:spacing w:line="276" w:lineRule="auto"/>
        <w:ind w:left="1260"/>
        <w:jc w:val="both"/>
        <w:rPr>
          <w:sz w:val="24"/>
          <w:szCs w:val="24"/>
          <w:lang w:val="hy-AM"/>
        </w:rPr>
      </w:pPr>
      <w:r w:rsidRPr="00026408">
        <w:rPr>
          <w:sz w:val="24"/>
          <w:szCs w:val="24"/>
          <w:lang w:val="hy-AM"/>
        </w:rPr>
        <w:t xml:space="preserve">Իրականացվելու են լիազորությունների ապակենտրոնացմանն ուղղված միջոցառումներ, մասնավորապես առողջության առաջնային պահպանման, միջհամայնքային </w:t>
      </w:r>
      <w:r w:rsidR="003B0EBC" w:rsidRPr="00026408">
        <w:rPr>
          <w:sz w:val="24"/>
          <w:szCs w:val="24"/>
          <w:lang w:val="hy-AM"/>
        </w:rPr>
        <w:t>և</w:t>
      </w:r>
      <w:r w:rsidRPr="00026408">
        <w:rPr>
          <w:sz w:val="24"/>
          <w:szCs w:val="24"/>
          <w:lang w:val="hy-AM"/>
        </w:rPr>
        <w:t xml:space="preserve">  միջբնակավայրային ճանապարհների պահպանության ու շահագործման, հանրակրթական դպրոցների շենքերի պահպանության ու շահագործման, սոցիալական համալիր ծառայությունների կազմակերպման ու իրականացման ոլորտներում:</w:t>
      </w:r>
    </w:p>
    <w:p w14:paraId="33403C65" w14:textId="77777777" w:rsidR="00D766A8" w:rsidRPr="00026408" w:rsidRDefault="00D766A8" w:rsidP="00026408">
      <w:pPr>
        <w:pStyle w:val="ListParagraph"/>
        <w:spacing w:line="276" w:lineRule="auto"/>
        <w:jc w:val="both"/>
        <w:rPr>
          <w:sz w:val="24"/>
          <w:szCs w:val="24"/>
          <w:lang w:val="hy-AM"/>
        </w:rPr>
      </w:pPr>
    </w:p>
    <w:p w14:paraId="4259AA8F" w14:textId="2BD94F5D" w:rsidR="00D766A8" w:rsidRPr="00026408" w:rsidRDefault="00D766A8" w:rsidP="00026408">
      <w:pPr>
        <w:pStyle w:val="ListParagraph"/>
        <w:numPr>
          <w:ilvl w:val="0"/>
          <w:numId w:val="44"/>
        </w:numPr>
        <w:spacing w:line="276" w:lineRule="auto"/>
        <w:ind w:left="360"/>
        <w:jc w:val="both"/>
        <w:rPr>
          <w:sz w:val="24"/>
          <w:szCs w:val="24"/>
          <w:lang w:val="hy-AM"/>
        </w:rPr>
      </w:pPr>
      <w:r w:rsidRPr="00026408">
        <w:rPr>
          <w:sz w:val="24"/>
          <w:szCs w:val="24"/>
          <w:lang w:val="hy-AM"/>
        </w:rPr>
        <w:lastRenderedPageBreak/>
        <w:t xml:space="preserve">Հանրապետության բոլոր բնակավայրերում համաչափ </w:t>
      </w:r>
      <w:r w:rsidR="003B0EBC" w:rsidRPr="00026408">
        <w:rPr>
          <w:sz w:val="24"/>
          <w:szCs w:val="24"/>
          <w:lang w:val="hy-AM"/>
        </w:rPr>
        <w:t>և</w:t>
      </w:r>
      <w:r w:rsidRPr="00026408">
        <w:rPr>
          <w:sz w:val="24"/>
          <w:szCs w:val="24"/>
          <w:lang w:val="hy-AM"/>
        </w:rPr>
        <w:t xml:space="preserve">  կայուն զարգացում ապահովելու,  բնակչության բարեկեցությունը բարելավելու, բնակավայրերն ավելի հարմարավետ ապրելու </w:t>
      </w:r>
      <w:r w:rsidR="003B0EBC" w:rsidRPr="00026408">
        <w:rPr>
          <w:sz w:val="24"/>
          <w:szCs w:val="24"/>
          <w:lang w:val="hy-AM"/>
        </w:rPr>
        <w:t>և</w:t>
      </w:r>
      <w:r w:rsidRPr="00026408">
        <w:rPr>
          <w:sz w:val="24"/>
          <w:szCs w:val="24"/>
          <w:lang w:val="hy-AM"/>
        </w:rPr>
        <w:t xml:space="preserve">  գործելու կենսամիջավայր դարձնելու, ինչպես նա</w:t>
      </w:r>
      <w:r w:rsidR="003B0EBC" w:rsidRPr="00026408">
        <w:rPr>
          <w:sz w:val="24"/>
          <w:szCs w:val="24"/>
          <w:lang w:val="hy-AM"/>
        </w:rPr>
        <w:t>և</w:t>
      </w:r>
      <w:r w:rsidRPr="00026408">
        <w:rPr>
          <w:sz w:val="24"/>
          <w:szCs w:val="24"/>
          <w:lang w:val="hy-AM"/>
        </w:rPr>
        <w:t xml:space="preserve">   գործարարության </w:t>
      </w:r>
      <w:r w:rsidR="003B0EBC" w:rsidRPr="00026408">
        <w:rPr>
          <w:sz w:val="24"/>
          <w:szCs w:val="24"/>
          <w:lang w:val="hy-AM"/>
        </w:rPr>
        <w:t>և</w:t>
      </w:r>
      <w:r w:rsidRPr="00026408">
        <w:rPr>
          <w:sz w:val="24"/>
          <w:szCs w:val="24"/>
          <w:lang w:val="hy-AM"/>
        </w:rPr>
        <w:t xml:space="preserve">  ներդրումների համար բարենպաստ միջավայր ստեղծելու  նպատակով համայնքների տնտեսական </w:t>
      </w:r>
      <w:r w:rsidR="003B0EBC" w:rsidRPr="00026408">
        <w:rPr>
          <w:sz w:val="24"/>
          <w:szCs w:val="24"/>
          <w:lang w:val="hy-AM"/>
        </w:rPr>
        <w:t>և</w:t>
      </w:r>
      <w:r w:rsidRPr="00026408">
        <w:rPr>
          <w:sz w:val="24"/>
          <w:szCs w:val="24"/>
          <w:lang w:val="hy-AM"/>
        </w:rPr>
        <w:t xml:space="preserve">  սոցիալական ենթակառուցվածքների զարգացմանն ուղղված սուբվենցիաների տրամադրման գործընթացի բարելավում </w:t>
      </w:r>
      <w:r w:rsidR="003B0EBC" w:rsidRPr="00026408">
        <w:rPr>
          <w:sz w:val="24"/>
          <w:szCs w:val="24"/>
          <w:lang w:val="hy-AM"/>
        </w:rPr>
        <w:t>և</w:t>
      </w:r>
      <w:r w:rsidRPr="00026408">
        <w:rPr>
          <w:sz w:val="24"/>
          <w:szCs w:val="24"/>
          <w:lang w:val="hy-AM"/>
        </w:rPr>
        <w:t xml:space="preserve">  շարունակության ապահովում:</w:t>
      </w:r>
    </w:p>
    <w:p w14:paraId="04F10ED0" w14:textId="37DCADE5" w:rsidR="00D766A8" w:rsidRPr="00026408" w:rsidRDefault="00D766A8" w:rsidP="00026408">
      <w:pPr>
        <w:pStyle w:val="ListParagraph"/>
        <w:numPr>
          <w:ilvl w:val="0"/>
          <w:numId w:val="44"/>
        </w:numPr>
        <w:spacing w:line="276" w:lineRule="auto"/>
        <w:ind w:left="360"/>
        <w:jc w:val="both"/>
        <w:rPr>
          <w:sz w:val="24"/>
          <w:szCs w:val="24"/>
          <w:lang w:val="hy-AM"/>
        </w:rPr>
      </w:pPr>
      <w:r w:rsidRPr="00026408">
        <w:rPr>
          <w:sz w:val="24"/>
          <w:szCs w:val="24"/>
          <w:lang w:val="hy-AM"/>
        </w:rPr>
        <w:t xml:space="preserve">Բնակչության համար հարմարավետ </w:t>
      </w:r>
      <w:r w:rsidR="003B0EBC" w:rsidRPr="00026408">
        <w:rPr>
          <w:sz w:val="24"/>
          <w:szCs w:val="24"/>
          <w:lang w:val="hy-AM"/>
        </w:rPr>
        <w:t>և</w:t>
      </w:r>
      <w:r w:rsidRPr="00026408">
        <w:rPr>
          <w:sz w:val="24"/>
          <w:szCs w:val="24"/>
          <w:lang w:val="hy-AM"/>
        </w:rPr>
        <w:t xml:space="preserve">  էկոլոգիապես անվտանգ պայմանների ապահովման, մարդու առողջության </w:t>
      </w:r>
      <w:r w:rsidR="003B0EBC" w:rsidRPr="00026408">
        <w:rPr>
          <w:sz w:val="24"/>
          <w:szCs w:val="24"/>
          <w:lang w:val="hy-AM"/>
        </w:rPr>
        <w:t>և</w:t>
      </w:r>
      <w:r w:rsidRPr="00026408">
        <w:rPr>
          <w:sz w:val="24"/>
          <w:szCs w:val="24"/>
          <w:lang w:val="hy-AM"/>
        </w:rPr>
        <w:t xml:space="preserve">  շրջակա միջավայրի վրա կենցաղային կոշտ թափոնների բացասական (վտանգավոր) ներգործության նվազեցում.</w:t>
      </w:r>
    </w:p>
    <w:p w14:paraId="2ED1F364" w14:textId="77777777" w:rsidR="00D766A8" w:rsidRPr="00026408" w:rsidRDefault="00D766A8" w:rsidP="00026408">
      <w:pPr>
        <w:pStyle w:val="ListParagraph"/>
        <w:numPr>
          <w:ilvl w:val="0"/>
          <w:numId w:val="46"/>
        </w:numPr>
        <w:spacing w:line="276" w:lineRule="auto"/>
        <w:ind w:left="1260"/>
        <w:jc w:val="both"/>
        <w:rPr>
          <w:sz w:val="24"/>
          <w:szCs w:val="24"/>
          <w:lang w:val="hy-AM"/>
        </w:rPr>
      </w:pPr>
      <w:r w:rsidRPr="00026408">
        <w:rPr>
          <w:sz w:val="24"/>
          <w:szCs w:val="24"/>
          <w:lang w:val="hy-AM"/>
        </w:rPr>
        <w:t xml:space="preserve">հանրապետությունում ներդրվելու է միջազգային չափանիշներին համապատասխան աղբահանության համակարգի ներդրման համար անհրաժեշտ ինստիտուցիոնալ հենքը, </w:t>
      </w:r>
    </w:p>
    <w:p w14:paraId="47731526" w14:textId="578C6D32" w:rsidR="00D766A8" w:rsidRPr="00026408" w:rsidRDefault="00D766A8" w:rsidP="00026408">
      <w:pPr>
        <w:pStyle w:val="ListParagraph"/>
        <w:numPr>
          <w:ilvl w:val="0"/>
          <w:numId w:val="46"/>
        </w:numPr>
        <w:spacing w:line="276" w:lineRule="auto"/>
        <w:ind w:left="1260"/>
        <w:jc w:val="both"/>
        <w:rPr>
          <w:sz w:val="24"/>
          <w:szCs w:val="24"/>
          <w:lang w:val="hy-AM"/>
        </w:rPr>
      </w:pPr>
      <w:r w:rsidRPr="00026408">
        <w:rPr>
          <w:sz w:val="24"/>
          <w:szCs w:val="24"/>
          <w:lang w:val="hy-AM"/>
        </w:rPr>
        <w:t>հանրապետության ողջ տարածքում իրականացվելու են գոյացող աղբի պատշաճ կերպով հավաքման, ինչպես նա</w:t>
      </w:r>
      <w:r w:rsidR="003B0EBC" w:rsidRPr="00026408">
        <w:rPr>
          <w:sz w:val="24"/>
          <w:szCs w:val="24"/>
          <w:lang w:val="hy-AM"/>
        </w:rPr>
        <w:t>և</w:t>
      </w:r>
      <w:r w:rsidRPr="00026408">
        <w:rPr>
          <w:sz w:val="24"/>
          <w:szCs w:val="24"/>
          <w:lang w:val="hy-AM"/>
        </w:rPr>
        <w:t xml:space="preserve">  աղբի առաջացման կանխարգելմանն ուղղված միջոցառումները,</w:t>
      </w:r>
    </w:p>
    <w:p w14:paraId="24FF3A22" w14:textId="364F219A" w:rsidR="00D766A8" w:rsidRPr="00026408" w:rsidRDefault="00D766A8" w:rsidP="00026408">
      <w:pPr>
        <w:pStyle w:val="ListParagraph"/>
        <w:numPr>
          <w:ilvl w:val="0"/>
          <w:numId w:val="46"/>
        </w:numPr>
        <w:spacing w:line="276" w:lineRule="auto"/>
        <w:ind w:left="1260"/>
        <w:jc w:val="both"/>
        <w:rPr>
          <w:sz w:val="24"/>
          <w:szCs w:val="24"/>
          <w:lang w:val="hy-AM"/>
        </w:rPr>
      </w:pPr>
      <w:r w:rsidRPr="00026408">
        <w:rPr>
          <w:sz w:val="24"/>
          <w:szCs w:val="24"/>
          <w:lang w:val="hy-AM"/>
        </w:rPr>
        <w:t xml:space="preserve">միջազգային կառույցների համագործակցությամբ իրականացվելու են աղբահանության բնագավառում թափոնների հեռացմանը </w:t>
      </w:r>
      <w:r w:rsidR="003B0EBC" w:rsidRPr="00026408">
        <w:rPr>
          <w:sz w:val="24"/>
          <w:szCs w:val="24"/>
          <w:lang w:val="hy-AM"/>
        </w:rPr>
        <w:t>և</w:t>
      </w:r>
      <w:r w:rsidRPr="00026408">
        <w:rPr>
          <w:sz w:val="24"/>
          <w:szCs w:val="24"/>
          <w:lang w:val="hy-AM"/>
        </w:rPr>
        <w:t xml:space="preserve">  դրանց վերամշակմանն ուղղված ծրագրեր,</w:t>
      </w:r>
    </w:p>
    <w:p w14:paraId="6E65F055" w14:textId="382F25DB" w:rsidR="00D766A8" w:rsidRPr="00026408" w:rsidRDefault="00D766A8" w:rsidP="00026408">
      <w:pPr>
        <w:pStyle w:val="ListParagraph"/>
        <w:numPr>
          <w:ilvl w:val="0"/>
          <w:numId w:val="46"/>
        </w:numPr>
        <w:spacing w:line="276" w:lineRule="auto"/>
        <w:ind w:left="1260"/>
        <w:jc w:val="both"/>
        <w:rPr>
          <w:sz w:val="24"/>
          <w:szCs w:val="24"/>
          <w:lang w:val="hy-AM"/>
        </w:rPr>
      </w:pPr>
      <w:r w:rsidRPr="00026408">
        <w:rPr>
          <w:sz w:val="24"/>
          <w:szCs w:val="24"/>
          <w:lang w:val="hy-AM"/>
        </w:rPr>
        <w:t>ներդրվելու են  կենցաղային կոշտ թափոնների տեսակավորված հավաքման համակարգ:</w:t>
      </w:r>
    </w:p>
    <w:p w14:paraId="57C1DFBE" w14:textId="7B254087" w:rsidR="00D766A8" w:rsidRPr="00026408" w:rsidRDefault="00D766A8" w:rsidP="00026408">
      <w:pPr>
        <w:pStyle w:val="ListParagraph"/>
        <w:numPr>
          <w:ilvl w:val="0"/>
          <w:numId w:val="47"/>
        </w:numPr>
        <w:spacing w:line="276" w:lineRule="auto"/>
        <w:ind w:left="360"/>
        <w:jc w:val="both"/>
        <w:rPr>
          <w:sz w:val="24"/>
          <w:szCs w:val="24"/>
          <w:lang w:val="hy-AM"/>
        </w:rPr>
      </w:pPr>
      <w:r w:rsidRPr="00026408">
        <w:rPr>
          <w:sz w:val="24"/>
          <w:szCs w:val="24"/>
          <w:lang w:val="hy-AM"/>
        </w:rPr>
        <w:t xml:space="preserve">Աղետներին համայնքների դիմակայունության բարձրացման նպատակով նոր գործիքակազմով ու չափորոշիչներով  ռիսկերի գնահատմանը, խոցելիության նվազեցմանն ու կարողությունների բարձրացմանն ուղղված գործընթացների իրականացում. </w:t>
      </w:r>
    </w:p>
    <w:p w14:paraId="43B16765" w14:textId="77777777" w:rsidR="00D766A8" w:rsidRPr="00026408" w:rsidRDefault="00D766A8" w:rsidP="00026408">
      <w:pPr>
        <w:pStyle w:val="ListParagraph"/>
        <w:numPr>
          <w:ilvl w:val="0"/>
          <w:numId w:val="48"/>
        </w:numPr>
        <w:spacing w:line="276" w:lineRule="auto"/>
        <w:ind w:left="1260"/>
        <w:jc w:val="both"/>
        <w:rPr>
          <w:sz w:val="24"/>
          <w:szCs w:val="24"/>
          <w:lang w:val="hy-AM"/>
        </w:rPr>
      </w:pPr>
      <w:r w:rsidRPr="00026408">
        <w:rPr>
          <w:sz w:val="24"/>
          <w:szCs w:val="24"/>
          <w:lang w:val="hy-AM"/>
        </w:rPr>
        <w:t>շենքերի անվտանգությունն ապահովելու նպատակով իրականացվելու են բազմաբնակարան շենքերի սեյսմիկ խոցելիության գնահատման աշխատանքներ,</w:t>
      </w:r>
    </w:p>
    <w:p w14:paraId="07D872B3" w14:textId="77777777" w:rsidR="00D766A8" w:rsidRPr="00026408" w:rsidRDefault="00D766A8" w:rsidP="00026408">
      <w:pPr>
        <w:pStyle w:val="ListParagraph"/>
        <w:numPr>
          <w:ilvl w:val="0"/>
          <w:numId w:val="48"/>
        </w:numPr>
        <w:spacing w:line="276" w:lineRule="auto"/>
        <w:ind w:left="1260"/>
        <w:jc w:val="both"/>
        <w:rPr>
          <w:sz w:val="24"/>
          <w:szCs w:val="24"/>
          <w:lang w:val="hy-AM"/>
        </w:rPr>
      </w:pPr>
      <w:r w:rsidRPr="00026408">
        <w:rPr>
          <w:sz w:val="24"/>
          <w:szCs w:val="24"/>
          <w:lang w:val="hy-AM"/>
        </w:rPr>
        <w:t>հանրապետության տարածքում ապահովվելու են անվտանգ կրթական պայմաններ՝ սեյսմիկ տեսանկյունից առավել խոցելի դպրոցների վերանորոգմամբ կամ նորերի կառուցմամբ:</w:t>
      </w:r>
    </w:p>
    <w:p w14:paraId="15B4EAD0" w14:textId="77777777" w:rsidR="00D766A8" w:rsidRPr="00026408" w:rsidRDefault="00D766A8" w:rsidP="00026408">
      <w:pPr>
        <w:pStyle w:val="ListParagraph"/>
        <w:numPr>
          <w:ilvl w:val="0"/>
          <w:numId w:val="49"/>
        </w:numPr>
        <w:spacing w:line="276" w:lineRule="auto"/>
        <w:ind w:left="360"/>
        <w:jc w:val="both"/>
        <w:rPr>
          <w:sz w:val="24"/>
          <w:szCs w:val="24"/>
          <w:lang w:val="hy-AM"/>
        </w:rPr>
      </w:pPr>
      <w:r w:rsidRPr="00026408">
        <w:rPr>
          <w:sz w:val="24"/>
          <w:szCs w:val="24"/>
          <w:lang w:val="hy-AM"/>
        </w:rPr>
        <w:t xml:space="preserve">Տարածքային համախմբվածության բարձր մակարդակի ապահովում՝  հատուկ ուշադրություն դարձնելով սահմանամերձ տարածքներին՝ անցում կատարելով սոցիալական աջակցության մեխանիզմներից դեպի տնտեսական զարգացման մեխանիզմների ներդրմանը։ </w:t>
      </w:r>
    </w:p>
    <w:p w14:paraId="58A0E05D" w14:textId="12A1CCF0" w:rsidR="00D766A8" w:rsidRPr="00026408" w:rsidRDefault="00D766A8" w:rsidP="00026408">
      <w:pPr>
        <w:pStyle w:val="ListParagraph"/>
        <w:numPr>
          <w:ilvl w:val="0"/>
          <w:numId w:val="49"/>
        </w:numPr>
        <w:spacing w:line="276" w:lineRule="auto"/>
        <w:ind w:left="360"/>
        <w:jc w:val="both"/>
        <w:rPr>
          <w:sz w:val="24"/>
          <w:szCs w:val="24"/>
          <w:lang w:val="hy-AM"/>
        </w:rPr>
      </w:pPr>
      <w:r w:rsidRPr="00026408">
        <w:rPr>
          <w:sz w:val="24"/>
          <w:szCs w:val="24"/>
          <w:lang w:val="hy-AM"/>
        </w:rPr>
        <w:t xml:space="preserve">Համայնքային ծառայության ոլորտի ինստիտուցիոնալ </w:t>
      </w:r>
      <w:r w:rsidR="003B0EBC" w:rsidRPr="00026408">
        <w:rPr>
          <w:sz w:val="24"/>
          <w:szCs w:val="24"/>
          <w:lang w:val="hy-AM"/>
        </w:rPr>
        <w:t>և</w:t>
      </w:r>
      <w:r w:rsidRPr="00026408">
        <w:rPr>
          <w:sz w:val="24"/>
          <w:szCs w:val="24"/>
          <w:lang w:val="hy-AM"/>
        </w:rPr>
        <w:t xml:space="preserve">  օրենսդրական բարեփոխումների իրականացում՝ ուղղված համայնքային ծառայության </w:t>
      </w:r>
      <w:r w:rsidRPr="00026408">
        <w:rPr>
          <w:sz w:val="24"/>
          <w:szCs w:val="24"/>
          <w:lang w:val="hy-AM"/>
        </w:rPr>
        <w:lastRenderedPageBreak/>
        <w:t xml:space="preserve">ինստիտուտի դերի </w:t>
      </w:r>
      <w:r w:rsidR="003B0EBC" w:rsidRPr="00026408">
        <w:rPr>
          <w:sz w:val="24"/>
          <w:szCs w:val="24"/>
          <w:lang w:val="hy-AM"/>
        </w:rPr>
        <w:t>և</w:t>
      </w:r>
      <w:r w:rsidRPr="00026408">
        <w:rPr>
          <w:sz w:val="24"/>
          <w:szCs w:val="24"/>
          <w:lang w:val="hy-AM"/>
        </w:rPr>
        <w:t xml:space="preserve">  տեղական ինքնակառավարման համակարգի աշխատանքի արդյունավետության բարձրացմանը։ </w:t>
      </w:r>
    </w:p>
    <w:p w14:paraId="2ECC2F78" w14:textId="3B32ECB7" w:rsidR="00D766A8" w:rsidRDefault="00D766A8" w:rsidP="00026408">
      <w:pPr>
        <w:spacing w:line="276" w:lineRule="auto"/>
        <w:jc w:val="both"/>
        <w:rPr>
          <w:sz w:val="24"/>
          <w:szCs w:val="24"/>
          <w:lang w:val="hy-AM"/>
        </w:rPr>
      </w:pPr>
    </w:p>
    <w:p w14:paraId="2BB00E89" w14:textId="77777777" w:rsidR="008C048E" w:rsidRPr="00026408" w:rsidRDefault="008C048E" w:rsidP="00026408">
      <w:pPr>
        <w:spacing w:line="276" w:lineRule="auto"/>
        <w:jc w:val="both"/>
        <w:rPr>
          <w:sz w:val="24"/>
          <w:szCs w:val="24"/>
          <w:lang w:val="hy-AM"/>
        </w:rPr>
      </w:pPr>
    </w:p>
    <w:p w14:paraId="6A45E6B5" w14:textId="77777777" w:rsidR="00D766A8" w:rsidRPr="00026408" w:rsidRDefault="00D766A8" w:rsidP="00026408">
      <w:pPr>
        <w:pStyle w:val="Heading2"/>
        <w:spacing w:line="276" w:lineRule="auto"/>
        <w:rPr>
          <w:szCs w:val="24"/>
        </w:rPr>
      </w:pPr>
      <w:bookmarkStart w:id="134" w:name="_Toc77677907"/>
      <w:bookmarkStart w:id="135" w:name="_Toc80026252"/>
      <w:bookmarkStart w:id="136" w:name="_Toc80186357"/>
      <w:r w:rsidRPr="00026408">
        <w:rPr>
          <w:szCs w:val="24"/>
        </w:rPr>
        <w:t>ՊԵՏԱԿԱՆ ԳՈՒՅՔԻ ԱՐԴՅՈՒՆԱՎԵՏ ԿԱՌԱՎԱՐՈՒՄ</w:t>
      </w:r>
      <w:bookmarkEnd w:id="134"/>
      <w:bookmarkEnd w:id="135"/>
      <w:bookmarkEnd w:id="136"/>
    </w:p>
    <w:p w14:paraId="16B09EF9" w14:textId="77777777" w:rsidR="00D766A8" w:rsidRPr="00026408" w:rsidRDefault="00D766A8" w:rsidP="00026408">
      <w:pPr>
        <w:spacing w:after="0" w:line="276" w:lineRule="auto"/>
        <w:jc w:val="both"/>
        <w:rPr>
          <w:b/>
          <w:sz w:val="24"/>
          <w:szCs w:val="24"/>
          <w:lang w:val="hy-AM"/>
        </w:rPr>
      </w:pPr>
    </w:p>
    <w:p w14:paraId="098053B6" w14:textId="77777777" w:rsidR="008C048E" w:rsidRDefault="00D766A8" w:rsidP="008C048E">
      <w:pPr>
        <w:spacing w:after="0" w:line="276" w:lineRule="auto"/>
        <w:ind w:firstLine="576"/>
        <w:contextualSpacing/>
        <w:jc w:val="both"/>
        <w:rPr>
          <w:sz w:val="24"/>
          <w:szCs w:val="24"/>
          <w:lang w:val="hy-AM"/>
        </w:rPr>
      </w:pPr>
      <w:r w:rsidRPr="00026408">
        <w:rPr>
          <w:sz w:val="24"/>
          <w:szCs w:val="24"/>
          <w:lang w:val="hy-AM"/>
        </w:rPr>
        <w:t xml:space="preserve">Ներկայիս դրությամբ պետական գույքի օգտագործման արդյունավետությունը շարունակում է մնալ ցածր մակարդակի վրա, միաժամանակ առկա գույքային միավորների արդյունավետ գործարկումը առանցքային դեր կարող է խաղալ ՀՀ ներդրումային գրավչության բարձրացման տեսանկյունից։ </w:t>
      </w:r>
    </w:p>
    <w:p w14:paraId="18D860D6" w14:textId="62B30980" w:rsidR="00D766A8" w:rsidRPr="00026408" w:rsidRDefault="00D766A8" w:rsidP="008C048E">
      <w:pPr>
        <w:spacing w:after="0" w:line="276" w:lineRule="auto"/>
        <w:ind w:firstLine="576"/>
        <w:contextualSpacing/>
        <w:jc w:val="both"/>
        <w:rPr>
          <w:sz w:val="24"/>
          <w:szCs w:val="24"/>
          <w:lang w:val="hy-AM"/>
        </w:rPr>
      </w:pPr>
      <w:r w:rsidRPr="00026408">
        <w:rPr>
          <w:sz w:val="24"/>
          <w:szCs w:val="24"/>
          <w:lang w:val="hy-AM"/>
        </w:rPr>
        <w:t>Առկա գույքային միավորները նախատեսվում է օգտագործել ՀՀ-ում՝ միջազգային արժեշղթաներում ինտեգրվող, ինստիտուցիոնալ գիտելիքներ ձ</w:t>
      </w:r>
      <w:r w:rsidR="003B0EBC" w:rsidRPr="00026408">
        <w:rPr>
          <w:sz w:val="24"/>
          <w:szCs w:val="24"/>
          <w:lang w:val="hy-AM"/>
        </w:rPr>
        <w:t>և</w:t>
      </w:r>
      <w:r w:rsidRPr="00026408">
        <w:rPr>
          <w:sz w:val="24"/>
          <w:szCs w:val="24"/>
          <w:lang w:val="hy-AM"/>
        </w:rPr>
        <w:t>ավորող ներդրումային ծրագրերի իրականացումը խթանելու համար։ Պետական գույքի արդյունավետ կառավարման նպատակով նախատեսվում է իրականացնել հետ</w:t>
      </w:r>
      <w:r w:rsidR="003B0EBC" w:rsidRPr="00026408">
        <w:rPr>
          <w:sz w:val="24"/>
          <w:szCs w:val="24"/>
          <w:lang w:val="hy-AM"/>
        </w:rPr>
        <w:t>և</w:t>
      </w:r>
      <w:r w:rsidRPr="00026408">
        <w:rPr>
          <w:sz w:val="24"/>
          <w:szCs w:val="24"/>
          <w:lang w:val="hy-AM"/>
        </w:rPr>
        <w:t>յալ քայլերը՝</w:t>
      </w:r>
    </w:p>
    <w:p w14:paraId="4007A4EC" w14:textId="77777777" w:rsidR="00D766A8" w:rsidRPr="00026408" w:rsidRDefault="00D766A8" w:rsidP="00026408">
      <w:pPr>
        <w:spacing w:after="0" w:line="276" w:lineRule="auto"/>
        <w:jc w:val="both"/>
        <w:rPr>
          <w:sz w:val="24"/>
          <w:szCs w:val="24"/>
          <w:lang w:val="hy-AM"/>
        </w:rPr>
      </w:pPr>
    </w:p>
    <w:p w14:paraId="004EBE8A" w14:textId="1B024821" w:rsidR="00D766A8" w:rsidRPr="00026408" w:rsidRDefault="00D766A8" w:rsidP="00026408">
      <w:pPr>
        <w:pStyle w:val="ListParagraph"/>
        <w:numPr>
          <w:ilvl w:val="0"/>
          <w:numId w:val="50"/>
        </w:numPr>
        <w:spacing w:after="0" w:line="276" w:lineRule="auto"/>
        <w:ind w:left="360"/>
        <w:jc w:val="both"/>
        <w:rPr>
          <w:sz w:val="24"/>
          <w:szCs w:val="24"/>
          <w:lang w:val="hy-AM"/>
        </w:rPr>
      </w:pPr>
      <w:r w:rsidRPr="00026408">
        <w:rPr>
          <w:sz w:val="24"/>
          <w:szCs w:val="24"/>
          <w:lang w:val="hy-AM"/>
        </w:rPr>
        <w:t xml:space="preserve">Պետական գույքի էլեկտրոնային հաշվառման միասնական բազայի հիման վրա ներդրվելու է պետական գույքի օգտագործման վիճակի մշտադիտարկման, վերլուծության ու արդյունավետության մակարդակի գնահատման նոր գործիքակազմ </w:t>
      </w:r>
      <w:r w:rsidR="003B0EBC" w:rsidRPr="00026408">
        <w:rPr>
          <w:sz w:val="24"/>
          <w:szCs w:val="24"/>
          <w:lang w:val="hy-AM"/>
        </w:rPr>
        <w:t>և</w:t>
      </w:r>
      <w:r w:rsidRPr="00026408">
        <w:rPr>
          <w:sz w:val="24"/>
          <w:szCs w:val="24"/>
          <w:lang w:val="hy-AM"/>
        </w:rPr>
        <w:t xml:space="preserve">  բացահայտվելու են պետական գույքի օգտագործումը կանոնակարգող իրավական ակտերի պահանջներից շեղումները, խախտումները </w:t>
      </w:r>
      <w:r w:rsidR="003B0EBC" w:rsidRPr="00026408">
        <w:rPr>
          <w:sz w:val="24"/>
          <w:szCs w:val="24"/>
          <w:lang w:val="hy-AM"/>
        </w:rPr>
        <w:t>և</w:t>
      </w:r>
      <w:r w:rsidRPr="00026408">
        <w:rPr>
          <w:sz w:val="24"/>
          <w:szCs w:val="24"/>
          <w:lang w:val="hy-AM"/>
        </w:rPr>
        <w:t xml:space="preserve">  դրանց պատճառած վնասը, ինչպես նա</w:t>
      </w:r>
      <w:r w:rsidR="003B0EBC" w:rsidRPr="00026408">
        <w:rPr>
          <w:sz w:val="24"/>
          <w:szCs w:val="24"/>
          <w:lang w:val="hy-AM"/>
        </w:rPr>
        <w:t>և</w:t>
      </w:r>
      <w:r w:rsidRPr="00026408">
        <w:rPr>
          <w:sz w:val="24"/>
          <w:szCs w:val="24"/>
          <w:lang w:val="hy-AM"/>
        </w:rPr>
        <w:t xml:space="preserve">  օգտագործման արդյունավետության մակարդակը </w:t>
      </w:r>
      <w:r w:rsidR="003B0EBC" w:rsidRPr="00026408">
        <w:rPr>
          <w:sz w:val="24"/>
          <w:szCs w:val="24"/>
          <w:lang w:val="hy-AM"/>
        </w:rPr>
        <w:t>և</w:t>
      </w:r>
      <w:r w:rsidRPr="00026408">
        <w:rPr>
          <w:sz w:val="24"/>
          <w:szCs w:val="24"/>
          <w:lang w:val="hy-AM"/>
        </w:rPr>
        <w:t xml:space="preserve">  դրա միտումները</w:t>
      </w:r>
      <w:r w:rsidRPr="00026408">
        <w:rPr>
          <w:rFonts w:ascii="MS Mincho" w:eastAsia="MS Mincho" w:hAnsi="MS Mincho" w:cs="MS Mincho" w:hint="eastAsia"/>
          <w:sz w:val="24"/>
          <w:szCs w:val="24"/>
          <w:lang w:val="hy-AM"/>
        </w:rPr>
        <w:t>․</w:t>
      </w:r>
      <w:r w:rsidRPr="00026408">
        <w:rPr>
          <w:sz w:val="24"/>
          <w:szCs w:val="24"/>
          <w:lang w:val="hy-AM"/>
        </w:rPr>
        <w:t xml:space="preserve"> առաջարկություններ են ներկայացվելու պետական գույքի արդյունավետության բարձրացման վերաբերյալ:</w:t>
      </w:r>
    </w:p>
    <w:p w14:paraId="67F06E93" w14:textId="26D9C0FA" w:rsidR="00D766A8" w:rsidRPr="00026408" w:rsidRDefault="00D766A8" w:rsidP="00026408">
      <w:pPr>
        <w:pStyle w:val="ListParagraph"/>
        <w:numPr>
          <w:ilvl w:val="0"/>
          <w:numId w:val="50"/>
        </w:numPr>
        <w:spacing w:after="0" w:line="276" w:lineRule="auto"/>
        <w:ind w:left="360"/>
        <w:jc w:val="both"/>
        <w:rPr>
          <w:sz w:val="24"/>
          <w:szCs w:val="24"/>
          <w:lang w:val="hy-AM"/>
        </w:rPr>
      </w:pPr>
      <w:r w:rsidRPr="00026408">
        <w:rPr>
          <w:sz w:val="24"/>
          <w:szCs w:val="24"/>
          <w:lang w:val="hy-AM"/>
        </w:rPr>
        <w:t xml:space="preserve">Սահմանվելու է պետության գործառույթների իրականացման համար անհրաժեշտ օտարման ոչ ենթակա անշարժ գույքի կազմը </w:t>
      </w:r>
      <w:r w:rsidR="003B0EBC" w:rsidRPr="00026408">
        <w:rPr>
          <w:sz w:val="24"/>
          <w:szCs w:val="24"/>
          <w:lang w:val="hy-AM"/>
        </w:rPr>
        <w:t>և</w:t>
      </w:r>
      <w:r w:rsidRPr="00026408">
        <w:rPr>
          <w:sz w:val="24"/>
          <w:szCs w:val="24"/>
          <w:lang w:val="hy-AM"/>
        </w:rPr>
        <w:t xml:space="preserve">  նախընտրելի կառուցվածքը, ինչպես նա</w:t>
      </w:r>
      <w:r w:rsidR="003B0EBC" w:rsidRPr="00026408">
        <w:rPr>
          <w:sz w:val="24"/>
          <w:szCs w:val="24"/>
          <w:lang w:val="hy-AM"/>
        </w:rPr>
        <w:t>և</w:t>
      </w:r>
      <w:r w:rsidRPr="00026408">
        <w:rPr>
          <w:sz w:val="24"/>
          <w:szCs w:val="24"/>
          <w:lang w:val="hy-AM"/>
        </w:rPr>
        <w:t xml:space="preserve">  ծախսերի կրճատման նպատակով ապահովվելու է պետական համակարգի մարմինների </w:t>
      </w:r>
      <w:r w:rsidR="003B0EBC" w:rsidRPr="00026408">
        <w:rPr>
          <w:sz w:val="24"/>
          <w:szCs w:val="24"/>
          <w:lang w:val="hy-AM"/>
        </w:rPr>
        <w:t>և</w:t>
      </w:r>
      <w:r w:rsidRPr="00026408">
        <w:rPr>
          <w:sz w:val="24"/>
          <w:szCs w:val="24"/>
          <w:lang w:val="hy-AM"/>
        </w:rPr>
        <w:t xml:space="preserve">  պետական կազմակերպությունների կողմից ՀՀ պետական բյուջեի միջոցների հաշվին օգտագործվող ոչ պետական սեփականություն համարվող տարածքների փոխարինումը պետության սեփականությունը համարվող համապատասխան տարածքներով:</w:t>
      </w:r>
    </w:p>
    <w:p w14:paraId="0DCEF152" w14:textId="62B069FD" w:rsidR="00D766A8" w:rsidRPr="00026408" w:rsidRDefault="00D766A8" w:rsidP="00026408">
      <w:pPr>
        <w:pStyle w:val="ListParagraph"/>
        <w:numPr>
          <w:ilvl w:val="0"/>
          <w:numId w:val="50"/>
        </w:numPr>
        <w:spacing w:after="0" w:line="276" w:lineRule="auto"/>
        <w:ind w:left="360"/>
        <w:jc w:val="both"/>
        <w:rPr>
          <w:sz w:val="24"/>
          <w:szCs w:val="24"/>
          <w:lang w:val="hy-AM"/>
        </w:rPr>
      </w:pPr>
      <w:r w:rsidRPr="00026408">
        <w:rPr>
          <w:sz w:val="24"/>
          <w:szCs w:val="24"/>
          <w:lang w:val="hy-AM"/>
        </w:rPr>
        <w:t>Բարենպաստ ներդրումային միջավայրի ձ</w:t>
      </w:r>
      <w:r w:rsidR="003B0EBC" w:rsidRPr="00026408">
        <w:rPr>
          <w:sz w:val="24"/>
          <w:szCs w:val="24"/>
          <w:lang w:val="hy-AM"/>
        </w:rPr>
        <w:t>և</w:t>
      </w:r>
      <w:r w:rsidRPr="00026408">
        <w:rPr>
          <w:sz w:val="24"/>
          <w:szCs w:val="24"/>
          <w:lang w:val="hy-AM"/>
        </w:rPr>
        <w:t xml:space="preserve">ավորման </w:t>
      </w:r>
      <w:r w:rsidR="003B0EBC" w:rsidRPr="00026408">
        <w:rPr>
          <w:sz w:val="24"/>
          <w:szCs w:val="24"/>
          <w:lang w:val="hy-AM"/>
        </w:rPr>
        <w:t>և</w:t>
      </w:r>
      <w:r w:rsidRPr="00026408">
        <w:rPr>
          <w:sz w:val="24"/>
          <w:szCs w:val="24"/>
          <w:lang w:val="hy-AM"/>
        </w:rPr>
        <w:t xml:space="preserve">  ներդրումներ ներգրավելու նպատակով առանձնացվելու է ներկայումս օգտագործվող կամ ոչ արդյունավետ օգտագործվող համեմատաբար բարձր իրացվելիություն ունեցող պետական անշարժ գույքը </w:t>
      </w:r>
      <w:r w:rsidR="003B0EBC" w:rsidRPr="00026408">
        <w:rPr>
          <w:sz w:val="24"/>
          <w:szCs w:val="24"/>
          <w:lang w:val="hy-AM"/>
        </w:rPr>
        <w:t>և</w:t>
      </w:r>
      <w:r w:rsidRPr="00026408">
        <w:rPr>
          <w:sz w:val="24"/>
          <w:szCs w:val="24"/>
          <w:lang w:val="hy-AM"/>
        </w:rPr>
        <w:t xml:space="preserve">  վաճառքի կազմակերպման միջոցով իրականացվելու են սոցիալ-տնտեսական նշանակության ներդրումային խոշոր ծրագրեր,</w:t>
      </w:r>
    </w:p>
    <w:p w14:paraId="570C9893" w14:textId="77777777" w:rsidR="00D766A8" w:rsidRPr="00026408" w:rsidRDefault="00D766A8" w:rsidP="00026408">
      <w:pPr>
        <w:pStyle w:val="ListParagraph"/>
        <w:numPr>
          <w:ilvl w:val="0"/>
          <w:numId w:val="50"/>
        </w:numPr>
        <w:spacing w:after="0" w:line="276" w:lineRule="auto"/>
        <w:ind w:left="360"/>
        <w:jc w:val="both"/>
        <w:rPr>
          <w:sz w:val="24"/>
          <w:szCs w:val="24"/>
          <w:lang w:val="hy-AM"/>
        </w:rPr>
      </w:pPr>
      <w:r w:rsidRPr="00026408">
        <w:rPr>
          <w:sz w:val="24"/>
          <w:szCs w:val="24"/>
          <w:lang w:val="hy-AM"/>
        </w:rPr>
        <w:lastRenderedPageBreak/>
        <w:t>Պետական ոչ պրոֆիլային գույքի օտարման գործընթացի արդյունավետության բարձրացման նպատակով ստեղծվելու է գործիքակազմ՝ օտարման գործընթացի արդյունավետությունը բարձրացնելու ուղղությամբ, այդ թվում՝ մասնագիտացված կառույցներին պատվիրակելու միջոցով,</w:t>
      </w:r>
    </w:p>
    <w:p w14:paraId="19462BAD" w14:textId="72F32665" w:rsidR="00D766A8" w:rsidRPr="00026408" w:rsidRDefault="00D766A8" w:rsidP="00026408">
      <w:pPr>
        <w:pStyle w:val="ListParagraph"/>
        <w:numPr>
          <w:ilvl w:val="0"/>
          <w:numId w:val="50"/>
        </w:numPr>
        <w:spacing w:after="0" w:line="276" w:lineRule="auto"/>
        <w:ind w:left="360"/>
        <w:jc w:val="both"/>
        <w:rPr>
          <w:sz w:val="24"/>
          <w:szCs w:val="24"/>
          <w:lang w:val="hy-AM"/>
        </w:rPr>
      </w:pPr>
      <w:r w:rsidRPr="00026408">
        <w:rPr>
          <w:sz w:val="24"/>
          <w:szCs w:val="24"/>
          <w:lang w:val="hy-AM"/>
        </w:rPr>
        <w:t>Նպաստավոր ներդրումային միջավայրի ձ</w:t>
      </w:r>
      <w:r w:rsidR="003B0EBC" w:rsidRPr="00026408">
        <w:rPr>
          <w:sz w:val="24"/>
          <w:szCs w:val="24"/>
          <w:lang w:val="hy-AM"/>
        </w:rPr>
        <w:t>և</w:t>
      </w:r>
      <w:r w:rsidRPr="00026408">
        <w:rPr>
          <w:sz w:val="24"/>
          <w:szCs w:val="24"/>
          <w:lang w:val="hy-AM"/>
        </w:rPr>
        <w:t xml:space="preserve">ավորման </w:t>
      </w:r>
      <w:r w:rsidR="003B0EBC" w:rsidRPr="00026408">
        <w:rPr>
          <w:sz w:val="24"/>
          <w:szCs w:val="24"/>
          <w:lang w:val="hy-AM"/>
        </w:rPr>
        <w:t>և</w:t>
      </w:r>
      <w:r w:rsidRPr="00026408">
        <w:rPr>
          <w:sz w:val="24"/>
          <w:szCs w:val="24"/>
          <w:lang w:val="hy-AM"/>
        </w:rPr>
        <w:t xml:space="preserve">  արժեթղթերի շուկայի կայացման նպատակով նախապատրաստվելու </w:t>
      </w:r>
      <w:r w:rsidR="003B0EBC" w:rsidRPr="00026408">
        <w:rPr>
          <w:sz w:val="24"/>
          <w:szCs w:val="24"/>
          <w:lang w:val="hy-AM"/>
        </w:rPr>
        <w:t>և</w:t>
      </w:r>
      <w:r w:rsidRPr="00026408">
        <w:rPr>
          <w:sz w:val="24"/>
          <w:szCs w:val="24"/>
          <w:lang w:val="hy-AM"/>
        </w:rPr>
        <w:t xml:space="preserve">  ֆոնդային բորսայի միջոցով կազմակերպվելու է համեմատաբար բարձր շահութաբերություն ունեցող պետական մասնակցությամբ առ</w:t>
      </w:r>
      <w:r w:rsidR="003B0EBC" w:rsidRPr="00026408">
        <w:rPr>
          <w:sz w:val="24"/>
          <w:szCs w:val="24"/>
          <w:lang w:val="hy-AM"/>
        </w:rPr>
        <w:t>և</w:t>
      </w:r>
      <w:r w:rsidRPr="00026408">
        <w:rPr>
          <w:sz w:val="24"/>
          <w:szCs w:val="24"/>
          <w:lang w:val="hy-AM"/>
        </w:rPr>
        <w:t>տրային կազմակերպությունների մասնավորեցման գործընթացի իրականացումը:</w:t>
      </w:r>
    </w:p>
    <w:p w14:paraId="34065162" w14:textId="11780CF7" w:rsidR="00D766A8" w:rsidRPr="00026408" w:rsidRDefault="00D766A8" w:rsidP="00026408">
      <w:pPr>
        <w:pStyle w:val="ListParagraph"/>
        <w:numPr>
          <w:ilvl w:val="0"/>
          <w:numId w:val="50"/>
        </w:numPr>
        <w:spacing w:after="0" w:line="276" w:lineRule="auto"/>
        <w:ind w:left="360"/>
        <w:jc w:val="both"/>
        <w:rPr>
          <w:sz w:val="24"/>
          <w:szCs w:val="24"/>
          <w:lang w:val="hy-AM"/>
        </w:rPr>
      </w:pPr>
      <w:r w:rsidRPr="00026408">
        <w:rPr>
          <w:sz w:val="24"/>
          <w:szCs w:val="24"/>
          <w:lang w:val="hy-AM"/>
        </w:rPr>
        <w:t>Օպտիմալացվելու է մասնավորեցման ոչ ենթակա պետական մասնակցությամբ առ</w:t>
      </w:r>
      <w:r w:rsidR="003B0EBC" w:rsidRPr="00026408">
        <w:rPr>
          <w:sz w:val="24"/>
          <w:szCs w:val="24"/>
          <w:lang w:val="hy-AM"/>
        </w:rPr>
        <w:t>և</w:t>
      </w:r>
      <w:r w:rsidRPr="00026408">
        <w:rPr>
          <w:sz w:val="24"/>
          <w:szCs w:val="24"/>
          <w:lang w:val="hy-AM"/>
        </w:rPr>
        <w:t xml:space="preserve">տրային կազմակերպությունների կազմը </w:t>
      </w:r>
      <w:r w:rsidR="003B0EBC" w:rsidRPr="00026408">
        <w:rPr>
          <w:sz w:val="24"/>
          <w:szCs w:val="24"/>
          <w:lang w:val="hy-AM"/>
        </w:rPr>
        <w:t>և</w:t>
      </w:r>
      <w:r w:rsidRPr="00026408">
        <w:rPr>
          <w:sz w:val="24"/>
          <w:szCs w:val="24"/>
          <w:lang w:val="hy-AM"/>
        </w:rPr>
        <w:t xml:space="preserve">  կառուցվածքը,  հստակ սահմանվելու է դրանց քանակը ըստ ճյուղերի, ինչպես նա</w:t>
      </w:r>
      <w:r w:rsidR="003B0EBC" w:rsidRPr="00026408">
        <w:rPr>
          <w:sz w:val="24"/>
          <w:szCs w:val="24"/>
          <w:lang w:val="hy-AM"/>
        </w:rPr>
        <w:t>և</w:t>
      </w:r>
      <w:r w:rsidRPr="00026408">
        <w:rPr>
          <w:sz w:val="24"/>
          <w:szCs w:val="24"/>
          <w:lang w:val="hy-AM"/>
        </w:rPr>
        <w:t xml:space="preserve">  ապահովվելու է վնասով, ոչ արդյունավետ </w:t>
      </w:r>
      <w:r w:rsidR="003B0EBC" w:rsidRPr="00026408">
        <w:rPr>
          <w:sz w:val="24"/>
          <w:szCs w:val="24"/>
          <w:lang w:val="hy-AM"/>
        </w:rPr>
        <w:t>և</w:t>
      </w:r>
      <w:r w:rsidRPr="00026408">
        <w:rPr>
          <w:sz w:val="24"/>
          <w:szCs w:val="24"/>
          <w:lang w:val="hy-AM"/>
        </w:rPr>
        <w:t xml:space="preserve">  զարգացման հեռանկար չունեցող կազմակերպությունների առանձնացումը </w:t>
      </w:r>
      <w:r w:rsidR="003B0EBC" w:rsidRPr="00026408">
        <w:rPr>
          <w:sz w:val="24"/>
          <w:szCs w:val="24"/>
          <w:lang w:val="hy-AM"/>
        </w:rPr>
        <w:t>և</w:t>
      </w:r>
      <w:r w:rsidRPr="00026408">
        <w:rPr>
          <w:sz w:val="24"/>
          <w:szCs w:val="24"/>
          <w:lang w:val="hy-AM"/>
        </w:rPr>
        <w:t xml:space="preserve">  մասնավորեցման ծրագրում ընդգրկումը:</w:t>
      </w:r>
    </w:p>
    <w:p w14:paraId="716CE5A7" w14:textId="2C1D8AE4" w:rsidR="00D766A8" w:rsidRPr="00026408" w:rsidRDefault="00D766A8" w:rsidP="00026408">
      <w:pPr>
        <w:pStyle w:val="ListParagraph"/>
        <w:numPr>
          <w:ilvl w:val="0"/>
          <w:numId w:val="50"/>
        </w:numPr>
        <w:spacing w:after="0" w:line="276" w:lineRule="auto"/>
        <w:ind w:left="360"/>
        <w:jc w:val="both"/>
        <w:rPr>
          <w:sz w:val="24"/>
          <w:szCs w:val="24"/>
          <w:lang w:val="hy-AM"/>
        </w:rPr>
      </w:pPr>
      <w:r w:rsidRPr="00026408">
        <w:rPr>
          <w:sz w:val="24"/>
          <w:szCs w:val="24"/>
          <w:lang w:val="hy-AM"/>
        </w:rPr>
        <w:t xml:space="preserve">Բնակչության սոցիալ-տնտեսական խնդիրների լուծման նպատակով ավարտին է հասցվելու պետական սեփականություն համարվող հանրակացարանային տարածքների նվիրատվության </w:t>
      </w:r>
      <w:r w:rsidR="003B0EBC" w:rsidRPr="00026408">
        <w:rPr>
          <w:sz w:val="24"/>
          <w:szCs w:val="24"/>
          <w:lang w:val="hy-AM"/>
        </w:rPr>
        <w:t>և</w:t>
      </w:r>
      <w:r w:rsidRPr="00026408">
        <w:rPr>
          <w:sz w:val="24"/>
          <w:szCs w:val="24"/>
          <w:lang w:val="hy-AM"/>
        </w:rPr>
        <w:t xml:space="preserve">  սեփականաշնորհման գործընթացը:</w:t>
      </w:r>
    </w:p>
    <w:p w14:paraId="79B33BB0" w14:textId="372D75E2" w:rsidR="00D766A8" w:rsidRPr="00026408" w:rsidRDefault="00D766A8" w:rsidP="00026408">
      <w:pPr>
        <w:pStyle w:val="ListParagraph"/>
        <w:numPr>
          <w:ilvl w:val="0"/>
          <w:numId w:val="50"/>
        </w:numPr>
        <w:spacing w:after="0" w:line="276" w:lineRule="auto"/>
        <w:ind w:left="360"/>
        <w:jc w:val="both"/>
        <w:rPr>
          <w:sz w:val="24"/>
          <w:szCs w:val="24"/>
          <w:lang w:val="hy-AM"/>
        </w:rPr>
      </w:pPr>
      <w:r w:rsidRPr="00026408">
        <w:rPr>
          <w:sz w:val="24"/>
          <w:szCs w:val="24"/>
          <w:lang w:val="hy-AM"/>
        </w:rPr>
        <w:t>Պետական մասնակցությամբ առ</w:t>
      </w:r>
      <w:r w:rsidR="003B0EBC" w:rsidRPr="00026408">
        <w:rPr>
          <w:sz w:val="24"/>
          <w:szCs w:val="24"/>
          <w:lang w:val="hy-AM"/>
        </w:rPr>
        <w:t>և</w:t>
      </w:r>
      <w:r w:rsidRPr="00026408">
        <w:rPr>
          <w:sz w:val="24"/>
          <w:szCs w:val="24"/>
          <w:lang w:val="hy-AM"/>
        </w:rPr>
        <w:t>տրային կազմակերպությունների արդյունավետության բարձրացման նպատակով արմատապես բարեփոխվելու է պետական մասնակցությամբ առ</w:t>
      </w:r>
      <w:r w:rsidR="003B0EBC" w:rsidRPr="00026408">
        <w:rPr>
          <w:sz w:val="24"/>
          <w:szCs w:val="24"/>
          <w:lang w:val="hy-AM"/>
        </w:rPr>
        <w:t>և</w:t>
      </w:r>
      <w:r w:rsidRPr="00026408">
        <w:rPr>
          <w:sz w:val="24"/>
          <w:szCs w:val="24"/>
          <w:lang w:val="hy-AM"/>
        </w:rPr>
        <w:t xml:space="preserve">տրային կազմակերպությունների գործունեության մշտադիտարկման </w:t>
      </w:r>
      <w:r w:rsidR="003B0EBC" w:rsidRPr="00026408">
        <w:rPr>
          <w:sz w:val="24"/>
          <w:szCs w:val="24"/>
          <w:lang w:val="hy-AM"/>
        </w:rPr>
        <w:t>և</w:t>
      </w:r>
      <w:r w:rsidRPr="00026408">
        <w:rPr>
          <w:sz w:val="24"/>
          <w:szCs w:val="24"/>
          <w:lang w:val="hy-AM"/>
        </w:rPr>
        <w:t xml:space="preserve">  վերլուծության  գործող համակարգը՝ դարձնելով այն կիրառելի, </w:t>
      </w:r>
      <w:r w:rsidR="003B0EBC" w:rsidRPr="00026408">
        <w:rPr>
          <w:sz w:val="24"/>
          <w:szCs w:val="24"/>
          <w:lang w:val="hy-AM"/>
        </w:rPr>
        <w:t>և</w:t>
      </w:r>
      <w:r w:rsidRPr="00026408">
        <w:rPr>
          <w:sz w:val="24"/>
          <w:szCs w:val="24"/>
          <w:lang w:val="hy-AM"/>
        </w:rPr>
        <w:t xml:space="preserve">  դրա շնորհիվ բարելավվելու է առ</w:t>
      </w:r>
      <w:r w:rsidR="003B0EBC" w:rsidRPr="00026408">
        <w:rPr>
          <w:sz w:val="24"/>
          <w:szCs w:val="24"/>
          <w:lang w:val="hy-AM"/>
        </w:rPr>
        <w:t>և</w:t>
      </w:r>
      <w:r w:rsidRPr="00026408">
        <w:rPr>
          <w:sz w:val="24"/>
          <w:szCs w:val="24"/>
          <w:lang w:val="hy-AM"/>
        </w:rPr>
        <w:t>տրային կազմակերպությունների կառավարման որակը:</w:t>
      </w:r>
    </w:p>
    <w:p w14:paraId="6C05D13C" w14:textId="199E3252" w:rsidR="00D766A8" w:rsidRPr="00026408" w:rsidRDefault="00D766A8" w:rsidP="00026408">
      <w:pPr>
        <w:pStyle w:val="ListParagraph"/>
        <w:numPr>
          <w:ilvl w:val="0"/>
          <w:numId w:val="50"/>
        </w:numPr>
        <w:spacing w:after="0" w:line="276" w:lineRule="auto"/>
        <w:ind w:left="360"/>
        <w:jc w:val="both"/>
        <w:rPr>
          <w:sz w:val="24"/>
          <w:szCs w:val="24"/>
          <w:lang w:val="hy-AM"/>
        </w:rPr>
      </w:pPr>
      <w:r w:rsidRPr="00026408">
        <w:rPr>
          <w:sz w:val="24"/>
          <w:szCs w:val="24"/>
          <w:lang w:val="hy-AM"/>
        </w:rPr>
        <w:t xml:space="preserve">Պետական գույքի </w:t>
      </w:r>
      <w:r w:rsidR="00872F3A" w:rsidRPr="00026408">
        <w:rPr>
          <w:sz w:val="24"/>
          <w:szCs w:val="24"/>
          <w:lang w:val="hy-AM"/>
        </w:rPr>
        <w:t>կառավարման</w:t>
      </w:r>
      <w:r w:rsidRPr="00026408">
        <w:rPr>
          <w:sz w:val="24"/>
          <w:szCs w:val="24"/>
          <w:lang w:val="hy-AM"/>
        </w:rPr>
        <w:t xml:space="preserve"> արդյունավետությունը բարձրացնելու նպատակով առանձնացվելու է բարելավման կարիք ունեցող </w:t>
      </w:r>
      <w:r w:rsidR="003B0EBC" w:rsidRPr="00026408">
        <w:rPr>
          <w:sz w:val="24"/>
          <w:szCs w:val="24"/>
          <w:lang w:val="hy-AM"/>
        </w:rPr>
        <w:t>և</w:t>
      </w:r>
      <w:r w:rsidRPr="00026408">
        <w:rPr>
          <w:sz w:val="24"/>
          <w:szCs w:val="24"/>
          <w:lang w:val="hy-AM"/>
        </w:rPr>
        <w:t xml:space="preserve">  հետագայում օտարման ոչ ենթակա, որպես պետական սեփականություն պահպանվող գույքը </w:t>
      </w:r>
      <w:r w:rsidR="003B0EBC" w:rsidRPr="00026408">
        <w:rPr>
          <w:sz w:val="24"/>
          <w:szCs w:val="24"/>
          <w:lang w:val="hy-AM"/>
        </w:rPr>
        <w:t>և</w:t>
      </w:r>
      <w:r w:rsidRPr="00026408">
        <w:rPr>
          <w:sz w:val="24"/>
          <w:szCs w:val="24"/>
          <w:lang w:val="hy-AM"/>
        </w:rPr>
        <w:t xml:space="preserve">  որոշակի ներդրումային ծրագրերի իրականացման դիմաց երկարատ</w:t>
      </w:r>
      <w:r w:rsidR="003B0EBC" w:rsidRPr="00026408">
        <w:rPr>
          <w:sz w:val="24"/>
          <w:szCs w:val="24"/>
          <w:lang w:val="hy-AM"/>
        </w:rPr>
        <w:t>և</w:t>
      </w:r>
      <w:r w:rsidRPr="00026408">
        <w:rPr>
          <w:sz w:val="24"/>
          <w:szCs w:val="24"/>
          <w:lang w:val="hy-AM"/>
        </w:rPr>
        <w:t xml:space="preserve">  վարձակալության </w:t>
      </w:r>
      <w:r w:rsidR="003B0EBC" w:rsidRPr="00026408">
        <w:rPr>
          <w:sz w:val="24"/>
          <w:szCs w:val="24"/>
          <w:lang w:val="hy-AM"/>
        </w:rPr>
        <w:t>և</w:t>
      </w:r>
      <w:r w:rsidRPr="00026408">
        <w:rPr>
          <w:sz w:val="24"/>
          <w:szCs w:val="24"/>
          <w:lang w:val="hy-AM"/>
        </w:rPr>
        <w:t xml:space="preserve">  անհատույց օգտագործման տրամադրման միջոցով ապահովվելու է տվյալ գույքի հիմնանորոգումը </w:t>
      </w:r>
      <w:r w:rsidR="003B0EBC" w:rsidRPr="00026408">
        <w:rPr>
          <w:sz w:val="24"/>
          <w:szCs w:val="24"/>
          <w:lang w:val="hy-AM"/>
        </w:rPr>
        <w:t>և</w:t>
      </w:r>
      <w:r w:rsidRPr="00026408">
        <w:rPr>
          <w:sz w:val="24"/>
          <w:szCs w:val="24"/>
          <w:lang w:val="hy-AM"/>
        </w:rPr>
        <w:t xml:space="preserve">  վերակառուցումը:</w:t>
      </w:r>
    </w:p>
    <w:p w14:paraId="3638E634" w14:textId="3D6C5100" w:rsidR="00D766A8" w:rsidRPr="00026408" w:rsidRDefault="00D766A8" w:rsidP="00026408">
      <w:pPr>
        <w:pStyle w:val="ListParagraph"/>
        <w:numPr>
          <w:ilvl w:val="0"/>
          <w:numId w:val="50"/>
        </w:numPr>
        <w:spacing w:after="0" w:line="276" w:lineRule="auto"/>
        <w:ind w:left="360"/>
        <w:jc w:val="both"/>
        <w:rPr>
          <w:sz w:val="24"/>
          <w:szCs w:val="24"/>
          <w:lang w:val="hy-AM"/>
        </w:rPr>
      </w:pPr>
      <w:r w:rsidRPr="00026408">
        <w:rPr>
          <w:sz w:val="24"/>
          <w:szCs w:val="24"/>
          <w:lang w:val="hy-AM"/>
        </w:rPr>
        <w:t>Մարզերում պետություն-համայնքներ գործընկերության բնագավառում ՓՄՁ-ի զարգացման համար առանձնացվելու է չօգտագործվող կամ ոչ արդյունավետ օգտագործվող, ինչպես նա</w:t>
      </w:r>
      <w:r w:rsidR="003B0EBC" w:rsidRPr="00026408">
        <w:rPr>
          <w:sz w:val="24"/>
          <w:szCs w:val="24"/>
          <w:lang w:val="hy-AM"/>
        </w:rPr>
        <w:t>և</w:t>
      </w:r>
      <w:r w:rsidRPr="00026408">
        <w:rPr>
          <w:sz w:val="24"/>
          <w:szCs w:val="24"/>
          <w:lang w:val="hy-AM"/>
        </w:rPr>
        <w:t xml:space="preserve">  նախկինում օտարման ներկայացված, սակայն չվաճառված գույքը, </w:t>
      </w:r>
      <w:r w:rsidR="003B0EBC" w:rsidRPr="00026408">
        <w:rPr>
          <w:sz w:val="24"/>
          <w:szCs w:val="24"/>
          <w:lang w:val="hy-AM"/>
        </w:rPr>
        <w:t>և</w:t>
      </w:r>
      <w:r w:rsidRPr="00026408">
        <w:rPr>
          <w:sz w:val="24"/>
          <w:szCs w:val="24"/>
          <w:lang w:val="hy-AM"/>
        </w:rPr>
        <w:t xml:space="preserve">  այդ գույքի ներդրմամբ տարբեր ձ</w:t>
      </w:r>
      <w:r w:rsidR="003B0EBC" w:rsidRPr="00026408">
        <w:rPr>
          <w:sz w:val="24"/>
          <w:szCs w:val="24"/>
          <w:lang w:val="hy-AM"/>
        </w:rPr>
        <w:t>և</w:t>
      </w:r>
      <w:r w:rsidRPr="00026408">
        <w:rPr>
          <w:sz w:val="24"/>
          <w:szCs w:val="24"/>
          <w:lang w:val="hy-AM"/>
        </w:rPr>
        <w:t>աչափերով (երկարատ</w:t>
      </w:r>
      <w:r w:rsidR="003B0EBC" w:rsidRPr="00026408">
        <w:rPr>
          <w:sz w:val="24"/>
          <w:szCs w:val="24"/>
          <w:lang w:val="hy-AM"/>
        </w:rPr>
        <w:t>և</w:t>
      </w:r>
      <w:r w:rsidRPr="00026408">
        <w:rPr>
          <w:sz w:val="24"/>
          <w:szCs w:val="24"/>
          <w:lang w:val="hy-AM"/>
        </w:rPr>
        <w:t xml:space="preserve">  վարձակալություն, անհատույց օգտագործման տրամադրում, նպաստավոր պայմաններով օտարում) իրականացվելու են տնտեսական նշանակության սոցիալ-տնտեսական բնույթի ներդրումային ծրագրեր:</w:t>
      </w:r>
    </w:p>
    <w:p w14:paraId="3FE43906" w14:textId="77777777" w:rsidR="00D766A8" w:rsidRPr="00026408" w:rsidRDefault="00D766A8" w:rsidP="00026408">
      <w:pPr>
        <w:spacing w:after="0" w:line="276" w:lineRule="auto"/>
        <w:jc w:val="both"/>
        <w:rPr>
          <w:b/>
          <w:color w:val="FF0000"/>
          <w:sz w:val="24"/>
          <w:szCs w:val="24"/>
          <w:lang w:val="hy-AM"/>
        </w:rPr>
      </w:pPr>
    </w:p>
    <w:p w14:paraId="316C76BE" w14:textId="77777777" w:rsidR="00D766A8" w:rsidRPr="00026408" w:rsidRDefault="00D766A8" w:rsidP="00026408">
      <w:pPr>
        <w:pStyle w:val="Heading2"/>
        <w:spacing w:line="276" w:lineRule="auto"/>
        <w:rPr>
          <w:rFonts w:eastAsia="Times New Roman"/>
          <w:szCs w:val="24"/>
        </w:rPr>
      </w:pPr>
      <w:bookmarkStart w:id="137" w:name="_Toc77677908"/>
      <w:bookmarkStart w:id="138" w:name="_Toc80026253"/>
      <w:bookmarkStart w:id="139" w:name="_Toc80186358"/>
      <w:r w:rsidRPr="00026408">
        <w:rPr>
          <w:rFonts w:eastAsia="Times New Roman"/>
          <w:szCs w:val="24"/>
        </w:rPr>
        <w:lastRenderedPageBreak/>
        <w:t>ՀԱՐԿԱԲՅՈՒՋԵՏԱՅԻՆ ՔԱՂԱՔԱԿԱՆՈՒԹՅՈՒՆ</w:t>
      </w:r>
      <w:bookmarkEnd w:id="137"/>
      <w:bookmarkEnd w:id="138"/>
      <w:bookmarkEnd w:id="139"/>
    </w:p>
    <w:p w14:paraId="29142F84" w14:textId="446289E5" w:rsidR="00D766A8" w:rsidRPr="00026408" w:rsidRDefault="00D766A8" w:rsidP="00026408">
      <w:pPr>
        <w:spacing w:after="0" w:line="276" w:lineRule="auto"/>
        <w:ind w:firstLine="706"/>
        <w:jc w:val="both"/>
        <w:rPr>
          <w:rFonts w:cs="Sylfaen"/>
          <w:sz w:val="24"/>
          <w:szCs w:val="24"/>
          <w:lang w:val="hy-AM" w:eastAsia="hy-AM"/>
        </w:rPr>
      </w:pPr>
      <w:r w:rsidRPr="00026408">
        <w:rPr>
          <w:rFonts w:cs="Sylfaen"/>
          <w:sz w:val="24"/>
          <w:szCs w:val="24"/>
          <w:lang w:val="hy-AM" w:eastAsia="hy-AM"/>
        </w:rPr>
        <w:t xml:space="preserve">Հարկաբյուջետային քաղաքականության հիմնական նպատակը լինելու է պետական ֆինանսական համակարգի բարձր արդյունավետությունը: Դրան հասնելու նպատակով կառավարությունը շարունակելու է հարկային քաղաքականության այնպիսի բարեփոխումները, որոնք նպաստելու են բիզնես միջավայրի մրցունակության բարձրացմանը և միաժամանակ պետական բյուջեով սահմանված հարկային եկամուտների ապահովմանը: Շարունակաբար բարելավվելու է հարկային վարչարարությունը, էապես կրճատվելու է տնտեսության ստվերային հատվածը՝ այդպիսով հավասար պայմաններ ապահովելով տնտեսական կյանքի բոլոր մասնակիցների համար: Բարձրացվելու է ծախսային քաղաքականության արդյունավետությունը: Պետական բյուջեի պակասուրդը պահպանվելու է ընդունելի ցածր մակարդակի վրա՝ երաշխավորելով պետական պարտքի կառավարելիությունը և կայունությունը:   </w:t>
      </w:r>
    </w:p>
    <w:p w14:paraId="066FA24A" w14:textId="761A4326" w:rsidR="00D766A8" w:rsidRPr="00026408" w:rsidRDefault="00D766A8" w:rsidP="00026408">
      <w:pPr>
        <w:spacing w:after="0" w:line="276" w:lineRule="auto"/>
        <w:ind w:firstLine="706"/>
        <w:jc w:val="both"/>
        <w:rPr>
          <w:rFonts w:cs="Sylfaen"/>
          <w:sz w:val="24"/>
          <w:szCs w:val="24"/>
          <w:lang w:val="hy-AM" w:eastAsia="hy-AM"/>
        </w:rPr>
      </w:pPr>
      <w:r w:rsidRPr="00026408">
        <w:rPr>
          <w:rFonts w:cs="Sylfaen"/>
          <w:sz w:val="24"/>
          <w:szCs w:val="24"/>
          <w:lang w:val="hy-AM" w:eastAsia="hy-AM"/>
        </w:rPr>
        <w:t>Միջնաժամկետ հատվածում հարկաբյուջետային կայունությունը երաշխավորելու համար Կառավարությունը շեշտադրելու է տնտեսության ներուժի բարձրացումը և բարձր տնտեսական աճի հաշվին պարտքի բեռի նվազեցումը։ Տնտեսական ներուժի ավելացման  նպատակով Կառավարությունն առաջնահերթ  նշանակություն է տալու ենթակառուցվածքներ ուղղվող կապիտալ ծախսերի մակարդակի բարձրացմանը</w:t>
      </w:r>
      <w:r w:rsidRPr="00026408" w:rsidDel="0058226E">
        <w:rPr>
          <w:rFonts w:cs="Sylfaen"/>
          <w:sz w:val="24"/>
          <w:szCs w:val="24"/>
          <w:lang w:val="hy-AM" w:eastAsia="hy-AM"/>
        </w:rPr>
        <w:t xml:space="preserve"> </w:t>
      </w:r>
      <w:r w:rsidRPr="00026408">
        <w:rPr>
          <w:rFonts w:cs="Sylfaen"/>
          <w:sz w:val="24"/>
          <w:szCs w:val="24"/>
          <w:lang w:val="hy-AM" w:eastAsia="hy-AM"/>
        </w:rPr>
        <w:t>և պետական բյուջեի կապիտալ ծախսերի պլանավորման և իրականացման փուլերում առկա հիմնախնդիրների լուծմանը:</w:t>
      </w:r>
    </w:p>
    <w:p w14:paraId="03B1A15E" w14:textId="5A42DCBE" w:rsidR="00D766A8" w:rsidRPr="00026408" w:rsidRDefault="00D766A8" w:rsidP="00026408">
      <w:pPr>
        <w:spacing w:after="0" w:line="276" w:lineRule="auto"/>
        <w:ind w:firstLine="706"/>
        <w:jc w:val="both"/>
        <w:rPr>
          <w:rFonts w:cs="Sylfaen"/>
          <w:sz w:val="24"/>
          <w:szCs w:val="24"/>
          <w:lang w:val="hy-AM" w:eastAsia="hy-AM"/>
        </w:rPr>
      </w:pPr>
      <w:r w:rsidRPr="00026408">
        <w:rPr>
          <w:rFonts w:cs="Sylfaen"/>
          <w:sz w:val="24"/>
          <w:szCs w:val="24"/>
          <w:lang w:val="hy-AM" w:eastAsia="hy-AM"/>
        </w:rPr>
        <w:t>Պետական ֆինանսների կայունությունն ամրապնդելու համար Կառավարությունը ձգտելու է պետական բյուջեի պակասուրդի ֆինանսավորումն  ավելի մեծ չափով ապահովել ՀՀ դրամով փոխառությունների հաշվին: Դա թույլ կտա նվազեցնել պարտքի զգայունությունը փոխարժեքի տատանումներից, ինչպես նաև բարձրացնել ֆինանսների հասանելիությունը, որոնք անհրաժեշտ են տարաբնույթ ցնցումներին դիմակայելու հարցում Կառավարության կարողությունները նոր մակարդակի բարձրացնելու համար:</w:t>
      </w:r>
    </w:p>
    <w:p w14:paraId="50883444" w14:textId="2388A919" w:rsidR="00D766A8" w:rsidRPr="00026408" w:rsidRDefault="00D766A8" w:rsidP="00026408">
      <w:pPr>
        <w:spacing w:after="0" w:line="276" w:lineRule="auto"/>
        <w:jc w:val="both"/>
        <w:rPr>
          <w:rFonts w:cs="Sylfaen"/>
          <w:sz w:val="24"/>
          <w:szCs w:val="24"/>
          <w:lang w:val="hy-AM" w:eastAsia="hy-AM"/>
        </w:rPr>
      </w:pPr>
      <w:r w:rsidRPr="00026408">
        <w:rPr>
          <w:rFonts w:cs="Sylfaen"/>
          <w:sz w:val="24"/>
          <w:szCs w:val="24"/>
          <w:lang w:val="hy-AM" w:eastAsia="hy-AM"/>
        </w:rPr>
        <w:t>Այս քաղաքականությունների արդյունքում նպատակ ունենք ապահովել հարկեր/ՀՆԱ ցուցանիշի բարելավում առնվազն 2.6 տոկոսային կետով՝ 2026 թ. հարկեր/ՀՆԱ ցուցանիշը հասցնելով առնվազն 25 տոկոսի, ինչպես նաև ՀՀ Կառավարության պարտք/ՀՆԱ ցուցանիշի նվազում՝  մինչև 2026 թ. ապահովելով 60%-ից ցածր թիրախը, ինչպես նաև ապահովել վերադարձը հարկաբյուջետային կանոններով սահմանված պետական ֆինանսների «Ոսկե կանոնների» ամբողջական պահպանմանը:</w:t>
      </w:r>
    </w:p>
    <w:p w14:paraId="2675B4EC" w14:textId="567C51B8" w:rsidR="00C2137F" w:rsidRPr="00026408" w:rsidRDefault="00D766A8" w:rsidP="00026408">
      <w:pPr>
        <w:pStyle w:val="ListParagraph"/>
        <w:numPr>
          <w:ilvl w:val="0"/>
          <w:numId w:val="51"/>
        </w:numPr>
        <w:spacing w:after="0" w:line="276" w:lineRule="auto"/>
        <w:ind w:left="360"/>
        <w:jc w:val="both"/>
        <w:rPr>
          <w:rFonts w:cs="Sylfaen"/>
          <w:sz w:val="24"/>
          <w:szCs w:val="24"/>
          <w:lang w:val="hy-AM" w:eastAsia="hy-AM"/>
        </w:rPr>
      </w:pPr>
      <w:r w:rsidRPr="00026408">
        <w:rPr>
          <w:rFonts w:cs="Sylfaen"/>
          <w:sz w:val="24"/>
          <w:szCs w:val="24"/>
          <w:lang w:val="hy-AM" w:eastAsia="hy-AM"/>
        </w:rPr>
        <w:t>Կառավարության</w:t>
      </w:r>
      <w:r w:rsidRPr="00026408">
        <w:rPr>
          <w:sz w:val="24"/>
          <w:szCs w:val="24"/>
          <w:lang w:val="hy-AM" w:eastAsia="hy-AM"/>
        </w:rPr>
        <w:t xml:space="preserve"> </w:t>
      </w:r>
      <w:r w:rsidRPr="00026408">
        <w:rPr>
          <w:rFonts w:cs="Sylfaen"/>
          <w:sz w:val="24"/>
          <w:szCs w:val="24"/>
          <w:lang w:val="hy-AM" w:eastAsia="hy-AM"/>
        </w:rPr>
        <w:t>կողմից</w:t>
      </w:r>
      <w:r w:rsidRPr="00026408">
        <w:rPr>
          <w:sz w:val="24"/>
          <w:szCs w:val="24"/>
          <w:lang w:val="hy-AM" w:eastAsia="hy-AM"/>
        </w:rPr>
        <w:t xml:space="preserve"> </w:t>
      </w:r>
      <w:r w:rsidRPr="00026408">
        <w:rPr>
          <w:rFonts w:cs="Sylfaen"/>
          <w:sz w:val="24"/>
          <w:szCs w:val="24"/>
          <w:lang w:val="hy-AM" w:eastAsia="hy-AM"/>
        </w:rPr>
        <w:t>իրականացվող</w:t>
      </w:r>
      <w:r w:rsidRPr="00026408">
        <w:rPr>
          <w:sz w:val="24"/>
          <w:szCs w:val="24"/>
          <w:lang w:val="hy-AM" w:eastAsia="hy-AM"/>
        </w:rPr>
        <w:t xml:space="preserve"> </w:t>
      </w:r>
      <w:r w:rsidRPr="00026408">
        <w:rPr>
          <w:rFonts w:cs="Sylfaen"/>
          <w:sz w:val="24"/>
          <w:szCs w:val="24"/>
          <w:lang w:val="hy-AM" w:eastAsia="hy-AM"/>
        </w:rPr>
        <w:t>հարկային</w:t>
      </w:r>
      <w:r w:rsidRPr="00026408">
        <w:rPr>
          <w:sz w:val="24"/>
          <w:szCs w:val="24"/>
          <w:lang w:val="hy-AM" w:eastAsia="hy-AM"/>
        </w:rPr>
        <w:t xml:space="preserve"> </w:t>
      </w:r>
      <w:r w:rsidRPr="00026408">
        <w:rPr>
          <w:rFonts w:cs="Sylfaen"/>
          <w:sz w:val="24"/>
          <w:szCs w:val="24"/>
          <w:lang w:val="hy-AM" w:eastAsia="hy-AM"/>
        </w:rPr>
        <w:t>քաղաքականությունը</w:t>
      </w:r>
      <w:r w:rsidRPr="00026408">
        <w:rPr>
          <w:sz w:val="24"/>
          <w:szCs w:val="24"/>
          <w:lang w:val="hy-AM" w:eastAsia="hy-AM"/>
        </w:rPr>
        <w:t xml:space="preserve"> </w:t>
      </w:r>
      <w:r w:rsidRPr="00026408">
        <w:rPr>
          <w:rFonts w:cs="Sylfaen"/>
          <w:sz w:val="24"/>
          <w:szCs w:val="24"/>
          <w:lang w:val="hy-AM" w:eastAsia="hy-AM"/>
        </w:rPr>
        <w:t>ուղղված է լինելու</w:t>
      </w:r>
      <w:r w:rsidRPr="00026408">
        <w:rPr>
          <w:sz w:val="24"/>
          <w:szCs w:val="24"/>
          <w:lang w:val="hy-AM" w:eastAsia="hy-AM"/>
        </w:rPr>
        <w:t xml:space="preserve"> </w:t>
      </w:r>
      <w:r w:rsidRPr="00026408">
        <w:rPr>
          <w:rFonts w:cs="Sylfaen"/>
          <w:sz w:val="24"/>
          <w:szCs w:val="24"/>
          <w:lang w:val="hy-AM" w:eastAsia="hy-AM"/>
        </w:rPr>
        <w:t>տնտեսության</w:t>
      </w:r>
      <w:r w:rsidRPr="00026408">
        <w:rPr>
          <w:sz w:val="24"/>
          <w:szCs w:val="24"/>
          <w:lang w:val="hy-AM" w:eastAsia="hy-AM"/>
        </w:rPr>
        <w:t xml:space="preserve"> </w:t>
      </w:r>
      <w:r w:rsidRPr="00026408">
        <w:rPr>
          <w:rFonts w:cs="Sylfaen"/>
          <w:sz w:val="24"/>
          <w:szCs w:val="24"/>
          <w:lang w:val="hy-AM" w:eastAsia="hy-AM"/>
        </w:rPr>
        <w:t>ներդրումային</w:t>
      </w:r>
      <w:r w:rsidRPr="00026408">
        <w:rPr>
          <w:sz w:val="24"/>
          <w:szCs w:val="24"/>
          <w:lang w:val="hy-AM" w:eastAsia="hy-AM"/>
        </w:rPr>
        <w:t xml:space="preserve"> </w:t>
      </w:r>
      <w:r w:rsidRPr="00026408">
        <w:rPr>
          <w:rFonts w:cs="Sylfaen"/>
          <w:sz w:val="24"/>
          <w:szCs w:val="24"/>
          <w:lang w:val="hy-AM" w:eastAsia="hy-AM"/>
        </w:rPr>
        <w:t>գրավչության</w:t>
      </w:r>
      <w:r w:rsidRPr="00026408">
        <w:rPr>
          <w:sz w:val="24"/>
          <w:szCs w:val="24"/>
          <w:lang w:val="hy-AM" w:eastAsia="hy-AM"/>
        </w:rPr>
        <w:t xml:space="preserve"> </w:t>
      </w:r>
      <w:r w:rsidRPr="00026408">
        <w:rPr>
          <w:rFonts w:cs="Sylfaen"/>
          <w:sz w:val="24"/>
          <w:szCs w:val="24"/>
          <w:lang w:val="hy-AM" w:eastAsia="hy-AM"/>
        </w:rPr>
        <w:t>բարձրացմանն</w:t>
      </w:r>
      <w:r w:rsidRPr="00026408">
        <w:rPr>
          <w:sz w:val="24"/>
          <w:szCs w:val="24"/>
          <w:lang w:val="hy-AM" w:eastAsia="hy-AM"/>
        </w:rPr>
        <w:t xml:space="preserve"> </w:t>
      </w:r>
      <w:r w:rsidRPr="00026408">
        <w:rPr>
          <w:rFonts w:cs="Sylfaen"/>
          <w:sz w:val="24"/>
          <w:szCs w:val="24"/>
          <w:lang w:val="hy-AM" w:eastAsia="hy-AM"/>
        </w:rPr>
        <w:t>ու</w:t>
      </w:r>
      <w:r w:rsidRPr="00026408">
        <w:rPr>
          <w:sz w:val="24"/>
          <w:szCs w:val="24"/>
          <w:lang w:val="hy-AM" w:eastAsia="hy-AM"/>
        </w:rPr>
        <w:t xml:space="preserve"> </w:t>
      </w:r>
      <w:r w:rsidRPr="00026408">
        <w:rPr>
          <w:rFonts w:cs="Sylfaen"/>
          <w:sz w:val="24"/>
          <w:szCs w:val="24"/>
          <w:lang w:val="hy-AM" w:eastAsia="hy-AM"/>
        </w:rPr>
        <w:t>տնտեսական</w:t>
      </w:r>
      <w:r w:rsidRPr="00026408">
        <w:rPr>
          <w:sz w:val="24"/>
          <w:szCs w:val="24"/>
          <w:lang w:val="hy-AM" w:eastAsia="hy-AM"/>
        </w:rPr>
        <w:t xml:space="preserve"> </w:t>
      </w:r>
      <w:r w:rsidRPr="00026408">
        <w:rPr>
          <w:rFonts w:cs="Sylfaen"/>
          <w:sz w:val="24"/>
          <w:szCs w:val="24"/>
          <w:lang w:val="hy-AM" w:eastAsia="hy-AM"/>
        </w:rPr>
        <w:t>ակտիվության</w:t>
      </w:r>
      <w:r w:rsidRPr="00026408">
        <w:rPr>
          <w:sz w:val="24"/>
          <w:szCs w:val="24"/>
          <w:lang w:val="hy-AM" w:eastAsia="hy-AM"/>
        </w:rPr>
        <w:t xml:space="preserve"> </w:t>
      </w:r>
      <w:r w:rsidRPr="00026408">
        <w:rPr>
          <w:rFonts w:cs="Sylfaen"/>
          <w:sz w:val="24"/>
          <w:szCs w:val="24"/>
          <w:lang w:val="hy-AM" w:eastAsia="hy-AM"/>
        </w:rPr>
        <w:t>մակարդակի</w:t>
      </w:r>
      <w:r w:rsidRPr="00026408">
        <w:rPr>
          <w:sz w:val="24"/>
          <w:szCs w:val="24"/>
          <w:lang w:val="hy-AM" w:eastAsia="hy-AM"/>
        </w:rPr>
        <w:t xml:space="preserve"> </w:t>
      </w:r>
      <w:r w:rsidRPr="00026408">
        <w:rPr>
          <w:rFonts w:cs="Sylfaen"/>
          <w:sz w:val="24"/>
          <w:szCs w:val="24"/>
          <w:lang w:val="hy-AM" w:eastAsia="hy-AM"/>
        </w:rPr>
        <w:t>բարելավմանը՝</w:t>
      </w:r>
      <w:r w:rsidRPr="00026408">
        <w:rPr>
          <w:sz w:val="24"/>
          <w:szCs w:val="24"/>
          <w:lang w:val="hy-AM" w:eastAsia="hy-AM"/>
        </w:rPr>
        <w:t xml:space="preserve"> </w:t>
      </w:r>
      <w:r w:rsidRPr="00026408">
        <w:rPr>
          <w:rFonts w:cs="Sylfaen"/>
          <w:sz w:val="24"/>
          <w:szCs w:val="24"/>
          <w:lang w:val="hy-AM" w:eastAsia="hy-AM"/>
        </w:rPr>
        <w:t>դրանով</w:t>
      </w:r>
      <w:r w:rsidRPr="00026408">
        <w:rPr>
          <w:sz w:val="24"/>
          <w:szCs w:val="24"/>
          <w:lang w:val="hy-AM" w:eastAsia="hy-AM"/>
        </w:rPr>
        <w:t xml:space="preserve"> </w:t>
      </w:r>
      <w:r w:rsidRPr="00026408">
        <w:rPr>
          <w:rFonts w:cs="Sylfaen"/>
          <w:sz w:val="24"/>
          <w:szCs w:val="24"/>
          <w:lang w:val="hy-AM" w:eastAsia="hy-AM"/>
        </w:rPr>
        <w:t>իսկ</w:t>
      </w:r>
      <w:r w:rsidRPr="00026408">
        <w:rPr>
          <w:sz w:val="24"/>
          <w:szCs w:val="24"/>
          <w:lang w:val="hy-AM" w:eastAsia="hy-AM"/>
        </w:rPr>
        <w:t xml:space="preserve"> </w:t>
      </w:r>
      <w:r w:rsidRPr="00026408">
        <w:rPr>
          <w:rFonts w:cs="Sylfaen"/>
          <w:sz w:val="24"/>
          <w:szCs w:val="24"/>
          <w:lang w:val="hy-AM" w:eastAsia="hy-AM"/>
        </w:rPr>
        <w:t>ստեղծելով</w:t>
      </w:r>
      <w:r w:rsidRPr="00026408">
        <w:rPr>
          <w:sz w:val="24"/>
          <w:szCs w:val="24"/>
          <w:lang w:val="hy-AM" w:eastAsia="hy-AM"/>
        </w:rPr>
        <w:t xml:space="preserve"> </w:t>
      </w:r>
      <w:r w:rsidRPr="00026408">
        <w:rPr>
          <w:rFonts w:cs="Sylfaen"/>
          <w:sz w:val="24"/>
          <w:szCs w:val="24"/>
          <w:lang w:val="hy-AM" w:eastAsia="hy-AM"/>
        </w:rPr>
        <w:t>կայուն</w:t>
      </w:r>
      <w:r w:rsidRPr="00026408">
        <w:rPr>
          <w:sz w:val="24"/>
          <w:szCs w:val="24"/>
          <w:lang w:val="hy-AM" w:eastAsia="hy-AM"/>
        </w:rPr>
        <w:t xml:space="preserve"> </w:t>
      </w:r>
      <w:r w:rsidRPr="00026408">
        <w:rPr>
          <w:rFonts w:cs="Sylfaen"/>
          <w:sz w:val="24"/>
          <w:szCs w:val="24"/>
          <w:lang w:val="hy-AM" w:eastAsia="hy-AM"/>
        </w:rPr>
        <w:t>նախադրյալներ</w:t>
      </w:r>
      <w:r w:rsidRPr="00026408">
        <w:rPr>
          <w:sz w:val="24"/>
          <w:szCs w:val="24"/>
          <w:lang w:val="hy-AM" w:eastAsia="hy-AM"/>
        </w:rPr>
        <w:t xml:space="preserve"> </w:t>
      </w:r>
      <w:r w:rsidRPr="00026408">
        <w:rPr>
          <w:rFonts w:cs="Sylfaen"/>
          <w:sz w:val="24"/>
          <w:szCs w:val="24"/>
          <w:lang w:val="hy-AM" w:eastAsia="hy-AM"/>
        </w:rPr>
        <w:t>արտահանման</w:t>
      </w:r>
      <w:r w:rsidRPr="00026408">
        <w:rPr>
          <w:sz w:val="24"/>
          <w:szCs w:val="24"/>
          <w:lang w:val="hy-AM" w:eastAsia="hy-AM"/>
        </w:rPr>
        <w:t xml:space="preserve"> </w:t>
      </w:r>
      <w:r w:rsidR="003B0EBC" w:rsidRPr="00026408">
        <w:rPr>
          <w:rFonts w:cs="Sylfaen"/>
          <w:sz w:val="24"/>
          <w:szCs w:val="24"/>
          <w:lang w:val="hy-AM" w:eastAsia="hy-AM"/>
        </w:rPr>
        <w:t>և</w:t>
      </w:r>
      <w:r w:rsidRPr="00026408">
        <w:rPr>
          <w:rFonts w:cs="Sylfaen"/>
          <w:sz w:val="24"/>
          <w:szCs w:val="24"/>
          <w:lang w:val="hy-AM" w:eastAsia="hy-AM"/>
        </w:rPr>
        <w:t xml:space="preserve"> </w:t>
      </w:r>
      <w:r w:rsidRPr="00026408">
        <w:rPr>
          <w:sz w:val="24"/>
          <w:szCs w:val="24"/>
          <w:lang w:val="hy-AM" w:eastAsia="hy-AM"/>
        </w:rPr>
        <w:t xml:space="preserve"> </w:t>
      </w:r>
      <w:r w:rsidRPr="00026408">
        <w:rPr>
          <w:rFonts w:cs="Sylfaen"/>
          <w:sz w:val="24"/>
          <w:szCs w:val="24"/>
          <w:lang w:val="hy-AM" w:eastAsia="hy-AM"/>
        </w:rPr>
        <w:t>երկարաժամկետ</w:t>
      </w:r>
      <w:r w:rsidRPr="00026408">
        <w:rPr>
          <w:sz w:val="24"/>
          <w:szCs w:val="24"/>
          <w:lang w:val="hy-AM" w:eastAsia="hy-AM"/>
        </w:rPr>
        <w:t xml:space="preserve"> </w:t>
      </w:r>
      <w:r w:rsidRPr="00026408">
        <w:rPr>
          <w:rFonts w:cs="Sylfaen"/>
          <w:sz w:val="24"/>
          <w:szCs w:val="24"/>
          <w:lang w:val="hy-AM" w:eastAsia="hy-AM"/>
        </w:rPr>
        <w:t>տնտեսական</w:t>
      </w:r>
      <w:r w:rsidRPr="00026408">
        <w:rPr>
          <w:sz w:val="24"/>
          <w:szCs w:val="24"/>
          <w:lang w:val="hy-AM" w:eastAsia="hy-AM"/>
        </w:rPr>
        <w:t xml:space="preserve"> </w:t>
      </w:r>
      <w:r w:rsidRPr="00026408">
        <w:rPr>
          <w:rFonts w:cs="Sylfaen"/>
          <w:sz w:val="24"/>
          <w:szCs w:val="24"/>
          <w:lang w:val="hy-AM" w:eastAsia="hy-AM"/>
        </w:rPr>
        <w:t>աճի</w:t>
      </w:r>
      <w:r w:rsidRPr="00026408">
        <w:rPr>
          <w:sz w:val="24"/>
          <w:szCs w:val="24"/>
          <w:lang w:val="hy-AM" w:eastAsia="hy-AM"/>
        </w:rPr>
        <w:t xml:space="preserve">, </w:t>
      </w:r>
      <w:r w:rsidRPr="00026408">
        <w:rPr>
          <w:rFonts w:cs="Sylfaen"/>
          <w:sz w:val="24"/>
          <w:szCs w:val="24"/>
          <w:lang w:val="hy-AM" w:eastAsia="hy-AM"/>
        </w:rPr>
        <w:t>հանրային</w:t>
      </w:r>
      <w:r w:rsidRPr="00026408">
        <w:rPr>
          <w:sz w:val="24"/>
          <w:szCs w:val="24"/>
          <w:lang w:val="hy-AM" w:eastAsia="hy-AM"/>
        </w:rPr>
        <w:t xml:space="preserve"> </w:t>
      </w:r>
      <w:r w:rsidRPr="00026408">
        <w:rPr>
          <w:rFonts w:cs="Sylfaen"/>
          <w:sz w:val="24"/>
          <w:szCs w:val="24"/>
          <w:lang w:val="hy-AM" w:eastAsia="hy-AM"/>
        </w:rPr>
        <w:t>բարիքի</w:t>
      </w:r>
      <w:r w:rsidRPr="00026408">
        <w:rPr>
          <w:sz w:val="24"/>
          <w:szCs w:val="24"/>
          <w:lang w:val="hy-AM" w:eastAsia="hy-AM"/>
        </w:rPr>
        <w:t xml:space="preserve"> </w:t>
      </w:r>
      <w:r w:rsidRPr="00026408">
        <w:rPr>
          <w:rFonts w:cs="Sylfaen"/>
          <w:sz w:val="24"/>
          <w:szCs w:val="24"/>
          <w:lang w:val="hy-AM" w:eastAsia="hy-AM"/>
        </w:rPr>
        <w:t>վերաբաշխման</w:t>
      </w:r>
      <w:r w:rsidRPr="00026408">
        <w:rPr>
          <w:sz w:val="24"/>
          <w:szCs w:val="24"/>
          <w:lang w:val="hy-AM" w:eastAsia="hy-AM"/>
        </w:rPr>
        <w:t xml:space="preserve"> </w:t>
      </w:r>
      <w:r w:rsidR="003B0EBC" w:rsidRPr="00026408">
        <w:rPr>
          <w:rFonts w:cs="Sylfaen"/>
          <w:sz w:val="24"/>
          <w:szCs w:val="24"/>
          <w:lang w:val="hy-AM" w:eastAsia="hy-AM"/>
        </w:rPr>
        <w:t>և</w:t>
      </w:r>
      <w:r w:rsidRPr="00026408">
        <w:rPr>
          <w:rFonts w:cs="Sylfaen"/>
          <w:sz w:val="24"/>
          <w:szCs w:val="24"/>
          <w:lang w:val="hy-AM" w:eastAsia="hy-AM"/>
        </w:rPr>
        <w:t xml:space="preserve"> </w:t>
      </w:r>
      <w:r w:rsidRPr="00026408">
        <w:rPr>
          <w:sz w:val="24"/>
          <w:szCs w:val="24"/>
          <w:lang w:val="hy-AM" w:eastAsia="hy-AM"/>
        </w:rPr>
        <w:t xml:space="preserve"> </w:t>
      </w:r>
      <w:r w:rsidRPr="00026408">
        <w:rPr>
          <w:rFonts w:cs="Sylfaen"/>
          <w:sz w:val="24"/>
          <w:szCs w:val="24"/>
          <w:lang w:val="hy-AM" w:eastAsia="hy-AM"/>
        </w:rPr>
        <w:t>հար</w:t>
      </w:r>
      <w:r w:rsidRPr="00026408">
        <w:rPr>
          <w:rFonts w:cs="Sylfaen"/>
          <w:sz w:val="24"/>
          <w:szCs w:val="24"/>
          <w:lang w:val="hy-AM" w:eastAsia="hy-AM"/>
        </w:rPr>
        <w:softHyphen/>
        <w:t>կա</w:t>
      </w:r>
      <w:r w:rsidRPr="00026408">
        <w:rPr>
          <w:rFonts w:cs="Sylfaen"/>
          <w:sz w:val="24"/>
          <w:szCs w:val="24"/>
          <w:lang w:val="hy-AM" w:eastAsia="hy-AM"/>
        </w:rPr>
        <w:softHyphen/>
        <w:t>բյու</w:t>
      </w:r>
      <w:r w:rsidRPr="00026408">
        <w:rPr>
          <w:rFonts w:cs="Sylfaen"/>
          <w:sz w:val="24"/>
          <w:szCs w:val="24"/>
          <w:lang w:val="hy-AM" w:eastAsia="hy-AM"/>
        </w:rPr>
        <w:softHyphen/>
        <w:t>ջե</w:t>
      </w:r>
      <w:r w:rsidRPr="00026408">
        <w:rPr>
          <w:rFonts w:cs="Sylfaen"/>
          <w:sz w:val="24"/>
          <w:szCs w:val="24"/>
          <w:lang w:val="hy-AM" w:eastAsia="hy-AM"/>
        </w:rPr>
        <w:softHyphen/>
        <w:t>տա</w:t>
      </w:r>
      <w:r w:rsidRPr="00026408">
        <w:rPr>
          <w:rFonts w:cs="Sylfaen"/>
          <w:sz w:val="24"/>
          <w:szCs w:val="24"/>
          <w:lang w:val="hy-AM" w:eastAsia="hy-AM"/>
        </w:rPr>
        <w:softHyphen/>
        <w:t>յին</w:t>
      </w:r>
      <w:r w:rsidRPr="00026408">
        <w:rPr>
          <w:sz w:val="24"/>
          <w:szCs w:val="24"/>
          <w:lang w:val="hy-AM" w:eastAsia="hy-AM"/>
        </w:rPr>
        <w:t xml:space="preserve"> </w:t>
      </w:r>
      <w:r w:rsidRPr="00026408">
        <w:rPr>
          <w:rFonts w:cs="Sylfaen"/>
          <w:sz w:val="24"/>
          <w:szCs w:val="24"/>
          <w:lang w:val="hy-AM" w:eastAsia="hy-AM"/>
        </w:rPr>
        <w:t>կայունության</w:t>
      </w:r>
      <w:r w:rsidRPr="00026408">
        <w:rPr>
          <w:sz w:val="24"/>
          <w:szCs w:val="24"/>
          <w:lang w:val="hy-AM" w:eastAsia="hy-AM"/>
        </w:rPr>
        <w:t xml:space="preserve"> </w:t>
      </w:r>
      <w:r w:rsidRPr="00026408">
        <w:rPr>
          <w:rFonts w:cs="Sylfaen"/>
          <w:sz w:val="24"/>
          <w:szCs w:val="24"/>
          <w:lang w:val="hy-AM" w:eastAsia="hy-AM"/>
        </w:rPr>
        <w:t>ամրապնդման</w:t>
      </w:r>
      <w:r w:rsidRPr="00026408">
        <w:rPr>
          <w:sz w:val="24"/>
          <w:szCs w:val="24"/>
          <w:lang w:val="hy-AM" w:eastAsia="hy-AM"/>
        </w:rPr>
        <w:t xml:space="preserve"> </w:t>
      </w:r>
      <w:r w:rsidRPr="00026408">
        <w:rPr>
          <w:rFonts w:cs="Sylfaen"/>
          <w:sz w:val="24"/>
          <w:szCs w:val="24"/>
          <w:lang w:val="hy-AM" w:eastAsia="hy-AM"/>
        </w:rPr>
        <w:lastRenderedPageBreak/>
        <w:t>համար</w:t>
      </w:r>
      <w:r w:rsidRPr="00026408">
        <w:rPr>
          <w:sz w:val="24"/>
          <w:szCs w:val="24"/>
          <w:lang w:val="hy-AM" w:eastAsia="hy-AM"/>
        </w:rPr>
        <w:t xml:space="preserve">: </w:t>
      </w:r>
      <w:r w:rsidRPr="00026408">
        <w:rPr>
          <w:rFonts w:cs="Sylfaen"/>
          <w:sz w:val="24"/>
          <w:szCs w:val="24"/>
          <w:lang w:val="hy-AM" w:eastAsia="hy-AM"/>
        </w:rPr>
        <w:t>Այս</w:t>
      </w:r>
      <w:r w:rsidRPr="00026408">
        <w:rPr>
          <w:sz w:val="24"/>
          <w:szCs w:val="24"/>
          <w:lang w:val="hy-AM" w:eastAsia="hy-AM"/>
        </w:rPr>
        <w:t xml:space="preserve"> </w:t>
      </w:r>
      <w:r w:rsidRPr="00026408">
        <w:rPr>
          <w:rFonts w:cs="Sylfaen"/>
          <w:sz w:val="24"/>
          <w:szCs w:val="24"/>
          <w:lang w:val="hy-AM" w:eastAsia="hy-AM"/>
        </w:rPr>
        <w:t>նպատակների իրակա</w:t>
      </w:r>
      <w:r w:rsidRPr="00026408">
        <w:rPr>
          <w:rFonts w:cs="Sylfaen"/>
          <w:sz w:val="24"/>
          <w:szCs w:val="24"/>
          <w:lang w:val="hy-AM" w:eastAsia="hy-AM"/>
        </w:rPr>
        <w:softHyphen/>
        <w:t>նաց</w:t>
      </w:r>
      <w:r w:rsidRPr="00026408">
        <w:rPr>
          <w:rFonts w:cs="Sylfaen"/>
          <w:sz w:val="24"/>
          <w:szCs w:val="24"/>
          <w:lang w:val="hy-AM" w:eastAsia="hy-AM"/>
        </w:rPr>
        <w:softHyphen/>
        <w:t>ման</w:t>
      </w:r>
      <w:r w:rsidRPr="00026408">
        <w:rPr>
          <w:sz w:val="24"/>
          <w:szCs w:val="24"/>
          <w:lang w:val="hy-AM" w:eastAsia="hy-AM"/>
        </w:rPr>
        <w:t xml:space="preserve"> ուղղությամբ</w:t>
      </w:r>
      <w:r w:rsidRPr="00026408">
        <w:rPr>
          <w:rFonts w:cs="Sylfaen"/>
          <w:sz w:val="24"/>
          <w:szCs w:val="24"/>
          <w:lang w:val="hy-AM" w:eastAsia="hy-AM"/>
        </w:rPr>
        <w:t xml:space="preserve"> </w:t>
      </w:r>
      <w:r w:rsidRPr="00026408">
        <w:rPr>
          <w:sz w:val="24"/>
          <w:szCs w:val="24"/>
          <w:lang w:val="hy-AM" w:eastAsia="hy-AM"/>
        </w:rPr>
        <w:t>հարկային օրենսդրության բարե</w:t>
      </w:r>
      <w:r w:rsidRPr="00026408">
        <w:rPr>
          <w:sz w:val="24"/>
          <w:szCs w:val="24"/>
          <w:lang w:val="hy-AM" w:eastAsia="hy-AM"/>
        </w:rPr>
        <w:softHyphen/>
        <w:t xml:space="preserve">լավման միջոցով  </w:t>
      </w:r>
      <w:r w:rsidRPr="00026408">
        <w:rPr>
          <w:rFonts w:cs="Sylfaen"/>
          <w:sz w:val="24"/>
          <w:szCs w:val="24"/>
          <w:lang w:val="hy-AM" w:eastAsia="hy-AM"/>
        </w:rPr>
        <w:t>կար</w:t>
      </w:r>
      <w:r w:rsidR="003B0EBC" w:rsidRPr="00026408">
        <w:rPr>
          <w:rFonts w:cs="Sylfaen"/>
          <w:sz w:val="24"/>
          <w:szCs w:val="24"/>
          <w:lang w:val="hy-AM" w:eastAsia="hy-AM"/>
        </w:rPr>
        <w:t>և</w:t>
      </w:r>
      <w:r w:rsidRPr="00026408">
        <w:rPr>
          <w:rFonts w:cs="Sylfaen"/>
          <w:sz w:val="24"/>
          <w:szCs w:val="24"/>
          <w:lang w:val="hy-AM" w:eastAsia="hy-AM"/>
        </w:rPr>
        <w:t>որ</w:t>
      </w:r>
      <w:r w:rsidRPr="00026408">
        <w:rPr>
          <w:rFonts w:cs="Sylfaen"/>
          <w:sz w:val="24"/>
          <w:szCs w:val="24"/>
          <w:lang w:val="hy-AM" w:eastAsia="hy-AM"/>
        </w:rPr>
        <w:softHyphen/>
        <w:t xml:space="preserve">վելու է ներդրողների համար արդար, ընկալելի </w:t>
      </w:r>
      <w:r w:rsidR="003B0EBC" w:rsidRPr="00026408">
        <w:rPr>
          <w:rFonts w:cs="Sylfaen"/>
          <w:sz w:val="24"/>
          <w:szCs w:val="24"/>
          <w:lang w:val="hy-AM" w:eastAsia="hy-AM"/>
        </w:rPr>
        <w:t>և</w:t>
      </w:r>
      <w:r w:rsidRPr="00026408">
        <w:rPr>
          <w:rFonts w:cs="Sylfaen"/>
          <w:sz w:val="24"/>
          <w:szCs w:val="24"/>
          <w:lang w:val="hy-AM" w:eastAsia="hy-AM"/>
        </w:rPr>
        <w:t xml:space="preserve">  կան</w:t>
      </w:r>
      <w:r w:rsidRPr="00026408">
        <w:rPr>
          <w:rFonts w:cs="Sylfaen"/>
          <w:sz w:val="24"/>
          <w:szCs w:val="24"/>
          <w:lang w:val="hy-AM" w:eastAsia="hy-AM"/>
        </w:rPr>
        <w:softHyphen/>
        <w:t>խա</w:t>
      </w:r>
      <w:r w:rsidRPr="00026408">
        <w:rPr>
          <w:rFonts w:cs="Sylfaen"/>
          <w:sz w:val="24"/>
          <w:szCs w:val="24"/>
          <w:lang w:val="hy-AM" w:eastAsia="hy-AM"/>
        </w:rPr>
        <w:softHyphen/>
        <w:t>տեսելի միջավայրի ձ</w:t>
      </w:r>
      <w:r w:rsidR="003B0EBC" w:rsidRPr="00026408">
        <w:rPr>
          <w:rFonts w:cs="Sylfaen"/>
          <w:sz w:val="24"/>
          <w:szCs w:val="24"/>
          <w:lang w:val="hy-AM" w:eastAsia="hy-AM"/>
        </w:rPr>
        <w:t>և</w:t>
      </w:r>
      <w:r w:rsidRPr="00026408">
        <w:rPr>
          <w:rFonts w:cs="Sylfaen"/>
          <w:sz w:val="24"/>
          <w:szCs w:val="24"/>
          <w:lang w:val="hy-AM" w:eastAsia="hy-AM"/>
        </w:rPr>
        <w:t>ա</w:t>
      </w:r>
      <w:r w:rsidRPr="00026408">
        <w:rPr>
          <w:rFonts w:cs="Sylfaen"/>
          <w:sz w:val="24"/>
          <w:szCs w:val="24"/>
          <w:lang w:val="hy-AM" w:eastAsia="hy-AM"/>
        </w:rPr>
        <w:softHyphen/>
        <w:t>վո</w:t>
      </w:r>
      <w:r w:rsidRPr="00026408">
        <w:rPr>
          <w:rFonts w:cs="Sylfaen"/>
          <w:sz w:val="24"/>
          <w:szCs w:val="24"/>
          <w:lang w:val="hy-AM" w:eastAsia="hy-AM"/>
        </w:rPr>
        <w:softHyphen/>
        <w:t>րումը:</w:t>
      </w:r>
    </w:p>
    <w:p w14:paraId="3F4C6CAC" w14:textId="11AC5AFC" w:rsidR="00C2137F" w:rsidRPr="00026408" w:rsidRDefault="00C2137F" w:rsidP="00026408">
      <w:pPr>
        <w:pStyle w:val="ListParagraph"/>
        <w:numPr>
          <w:ilvl w:val="0"/>
          <w:numId w:val="51"/>
        </w:numPr>
        <w:spacing w:after="0" w:line="276" w:lineRule="auto"/>
        <w:ind w:left="360"/>
        <w:jc w:val="both"/>
        <w:rPr>
          <w:rFonts w:cs="Sylfaen"/>
          <w:sz w:val="24"/>
          <w:szCs w:val="24"/>
          <w:lang w:val="hy-AM" w:eastAsia="hy-AM"/>
        </w:rPr>
      </w:pPr>
      <w:r w:rsidRPr="00026408">
        <w:rPr>
          <w:rFonts w:cs="Sylfaen"/>
          <w:sz w:val="24"/>
          <w:szCs w:val="24"/>
          <w:lang w:val="hy-AM" w:eastAsia="hy-AM"/>
        </w:rPr>
        <w:t>ԱԱՀ վճարողների համար աստիճանաբար կչեղարկվի ներմուծվող ապրանքների դիմաց ԱԱՀ գանձումը սահմանին, որի շնորհիվ տնտեսավարողների մոտ հավելյալ ազատ լիկվիդայնություն կառաջանա:</w:t>
      </w:r>
    </w:p>
    <w:p w14:paraId="001239FF" w14:textId="4971ACEF" w:rsidR="00D766A8" w:rsidRPr="00026408" w:rsidRDefault="00D766A8" w:rsidP="00026408">
      <w:pPr>
        <w:pStyle w:val="ListParagraph"/>
        <w:numPr>
          <w:ilvl w:val="0"/>
          <w:numId w:val="52"/>
        </w:numPr>
        <w:spacing w:after="0" w:line="276" w:lineRule="auto"/>
        <w:ind w:left="360"/>
        <w:jc w:val="both"/>
        <w:rPr>
          <w:rFonts w:cs="Sylfaen"/>
          <w:sz w:val="24"/>
          <w:szCs w:val="24"/>
          <w:lang w:val="hy-AM" w:eastAsia="hy-AM"/>
        </w:rPr>
      </w:pPr>
      <w:r w:rsidRPr="00026408">
        <w:rPr>
          <w:rFonts w:cs="Sylfaen"/>
          <w:sz w:val="24"/>
          <w:szCs w:val="24"/>
          <w:lang w:val="hy-AM" w:eastAsia="hy-AM"/>
        </w:rPr>
        <w:t>Տնտեսավարող սուբյեկտների համար լրացուցիչ շրջանառու միջոցներ</w:t>
      </w:r>
      <w:r w:rsidR="002670FE" w:rsidRPr="00026408">
        <w:rPr>
          <w:rFonts w:cs="Sylfaen"/>
          <w:sz w:val="24"/>
          <w:szCs w:val="24"/>
          <w:lang w:val="hy-AM" w:eastAsia="hy-AM"/>
        </w:rPr>
        <w:t xml:space="preserve"> </w:t>
      </w:r>
      <w:r w:rsidRPr="00026408">
        <w:rPr>
          <w:rFonts w:cs="Sylfaen"/>
          <w:sz w:val="24"/>
          <w:szCs w:val="24"/>
          <w:lang w:val="hy-AM" w:eastAsia="hy-AM"/>
        </w:rPr>
        <w:t>ձ</w:t>
      </w:r>
      <w:r w:rsidR="003B0EBC" w:rsidRPr="00026408">
        <w:rPr>
          <w:rFonts w:cs="Sylfaen"/>
          <w:sz w:val="24"/>
          <w:szCs w:val="24"/>
          <w:lang w:val="hy-AM" w:eastAsia="hy-AM"/>
        </w:rPr>
        <w:t>և</w:t>
      </w:r>
      <w:r w:rsidRPr="00026408">
        <w:rPr>
          <w:rFonts w:cs="Sylfaen"/>
          <w:sz w:val="24"/>
          <w:szCs w:val="24"/>
          <w:lang w:val="hy-AM" w:eastAsia="hy-AM"/>
        </w:rPr>
        <w:t>ավորելու քաղա</w:t>
      </w:r>
      <w:r w:rsidRPr="00026408">
        <w:rPr>
          <w:rFonts w:cs="Sylfaen"/>
          <w:sz w:val="24"/>
          <w:szCs w:val="24"/>
          <w:lang w:val="hy-AM" w:eastAsia="hy-AM"/>
        </w:rPr>
        <w:softHyphen/>
      </w:r>
      <w:r w:rsidRPr="00026408">
        <w:rPr>
          <w:rFonts w:cs="Sylfaen"/>
          <w:sz w:val="24"/>
          <w:szCs w:val="24"/>
          <w:lang w:val="hy-AM" w:eastAsia="hy-AM"/>
        </w:rPr>
        <w:softHyphen/>
        <w:t>քականության շրջանակներում, հաշվի առնելով բյուջետային սահմանափակումները, վերլուծվելու է ԱԱՀ վճարողների կողմից ներմուծվող ապրանքների դեպքում ներմուծման փուլում ԱԱՀ գանձելու համակարգը վերացնելու հնարավորությունը:</w:t>
      </w:r>
    </w:p>
    <w:p w14:paraId="5647AEFF" w14:textId="2A7B5085" w:rsidR="00D766A8" w:rsidRPr="00026408" w:rsidRDefault="00D766A8" w:rsidP="00026408">
      <w:pPr>
        <w:pStyle w:val="ListParagraph"/>
        <w:numPr>
          <w:ilvl w:val="0"/>
          <w:numId w:val="52"/>
        </w:numPr>
        <w:spacing w:after="0" w:line="276" w:lineRule="auto"/>
        <w:ind w:left="360"/>
        <w:jc w:val="both"/>
        <w:rPr>
          <w:rFonts w:cs="Sylfaen"/>
          <w:sz w:val="24"/>
          <w:szCs w:val="24"/>
          <w:lang w:val="hy-AM" w:eastAsia="hy-AM"/>
        </w:rPr>
      </w:pPr>
      <w:r w:rsidRPr="00026408">
        <w:rPr>
          <w:rFonts w:cs="Sylfaen"/>
          <w:sz w:val="24"/>
          <w:szCs w:val="24"/>
          <w:lang w:val="hy-AM" w:eastAsia="hy-AM"/>
        </w:rPr>
        <w:t>Հանրային ռեսուրսների կառավարման արդյունավետությունն ու հաս</w:t>
      </w:r>
      <w:r w:rsidRPr="00026408">
        <w:rPr>
          <w:rFonts w:cs="Sylfaen"/>
          <w:sz w:val="24"/>
          <w:szCs w:val="24"/>
          <w:lang w:val="hy-AM" w:eastAsia="hy-AM"/>
        </w:rPr>
        <w:softHyphen/>
        <w:t xml:space="preserve">ցեականությունը բարձրացնելու </w:t>
      </w:r>
      <w:r w:rsidR="003B0EBC" w:rsidRPr="00026408">
        <w:rPr>
          <w:rFonts w:cs="Sylfaen"/>
          <w:sz w:val="24"/>
          <w:szCs w:val="24"/>
          <w:lang w:val="hy-AM" w:eastAsia="hy-AM"/>
        </w:rPr>
        <w:t>և</w:t>
      </w:r>
      <w:r w:rsidRPr="00026408">
        <w:rPr>
          <w:rFonts w:cs="Sylfaen"/>
          <w:sz w:val="24"/>
          <w:szCs w:val="24"/>
          <w:lang w:val="hy-AM" w:eastAsia="hy-AM"/>
        </w:rPr>
        <w:t xml:space="preserve">  այդ ռեսուրսները հանրօգուտ ու համապետական նշա</w:t>
      </w:r>
      <w:r w:rsidRPr="00026408">
        <w:rPr>
          <w:rFonts w:cs="Sylfaen"/>
          <w:sz w:val="24"/>
          <w:szCs w:val="24"/>
          <w:lang w:val="hy-AM" w:eastAsia="hy-AM"/>
        </w:rPr>
        <w:softHyphen/>
        <w:t>նակություն ունեցող ծրագրերի վրա ծախսելու, ինչպես նա</w:t>
      </w:r>
      <w:r w:rsidR="003B0EBC" w:rsidRPr="00026408">
        <w:rPr>
          <w:rFonts w:cs="Sylfaen"/>
          <w:sz w:val="24"/>
          <w:szCs w:val="24"/>
          <w:lang w:val="hy-AM" w:eastAsia="hy-AM"/>
        </w:rPr>
        <w:t>և</w:t>
      </w:r>
      <w:r w:rsidRPr="00026408">
        <w:rPr>
          <w:rFonts w:cs="Sylfaen"/>
          <w:sz w:val="24"/>
          <w:szCs w:val="24"/>
          <w:lang w:val="hy-AM" w:eastAsia="hy-AM"/>
        </w:rPr>
        <w:t xml:space="preserve">  հարկաբյուջետային կա</w:t>
      </w:r>
      <w:r w:rsidRPr="00026408">
        <w:rPr>
          <w:rFonts w:cs="Sylfaen"/>
          <w:sz w:val="24"/>
          <w:szCs w:val="24"/>
          <w:lang w:val="hy-AM" w:eastAsia="hy-AM"/>
        </w:rPr>
        <w:softHyphen/>
        <w:t>յու</w:t>
      </w:r>
      <w:r w:rsidRPr="00026408">
        <w:rPr>
          <w:rFonts w:cs="Sylfaen"/>
          <w:sz w:val="24"/>
          <w:szCs w:val="24"/>
          <w:lang w:val="hy-AM" w:eastAsia="hy-AM"/>
        </w:rPr>
        <w:softHyphen/>
        <w:t>նու</w:t>
      </w:r>
      <w:r w:rsidRPr="00026408">
        <w:rPr>
          <w:rFonts w:cs="Sylfaen"/>
          <w:sz w:val="24"/>
          <w:szCs w:val="24"/>
          <w:lang w:val="hy-AM" w:eastAsia="hy-AM"/>
        </w:rPr>
        <w:softHyphen/>
        <w:t>թյունն ապահովելու նպատակով քայլեր են իրականացվելու հարկային եկա</w:t>
      </w:r>
      <w:r w:rsidRPr="00026408">
        <w:rPr>
          <w:rFonts w:cs="Sylfaen"/>
          <w:sz w:val="24"/>
          <w:szCs w:val="24"/>
          <w:lang w:val="hy-AM" w:eastAsia="hy-AM"/>
        </w:rPr>
        <w:softHyphen/>
        <w:t>մուտ</w:t>
      </w:r>
      <w:r w:rsidRPr="00026408">
        <w:rPr>
          <w:rFonts w:cs="Sylfaen"/>
          <w:sz w:val="24"/>
          <w:szCs w:val="24"/>
          <w:lang w:val="hy-AM" w:eastAsia="hy-AM"/>
        </w:rPr>
        <w:softHyphen/>
        <w:t>ների ընդլայնման ուղղությամբ: Կրճատվելու են հասցեականություն չունեցող կամ ոչ արդյունավետ հարկային արտոնությունները</w:t>
      </w:r>
      <w:r w:rsidRPr="00026408">
        <w:rPr>
          <w:rFonts w:ascii="MS Mincho" w:eastAsia="MS Mincho" w:hAnsi="MS Mincho" w:cs="MS Mincho" w:hint="eastAsia"/>
          <w:sz w:val="24"/>
          <w:szCs w:val="24"/>
          <w:lang w:val="hy-AM" w:eastAsia="hy-AM"/>
        </w:rPr>
        <w:t>․</w:t>
      </w:r>
      <w:r w:rsidRPr="00026408">
        <w:rPr>
          <w:rFonts w:cs="Sylfaen"/>
          <w:sz w:val="24"/>
          <w:szCs w:val="24"/>
          <w:lang w:val="hy-AM" w:eastAsia="hy-AM"/>
        </w:rPr>
        <w:t xml:space="preserve">դրանց կիրառումն ու արդյունավետության գնահատումն իրականացվելու է համալիր խթանների և միջոցառումների </w:t>
      </w:r>
      <w:r w:rsidR="00924962" w:rsidRPr="00026408">
        <w:rPr>
          <w:rFonts w:cs="Sylfaen"/>
          <w:sz w:val="24"/>
          <w:szCs w:val="24"/>
          <w:lang w:val="hy-AM" w:eastAsia="hy-AM"/>
        </w:rPr>
        <w:t xml:space="preserve">շրջանակներում: </w:t>
      </w:r>
    </w:p>
    <w:p w14:paraId="171151CB" w14:textId="2E9E3117" w:rsidR="00D766A8" w:rsidRPr="00026408" w:rsidRDefault="00D766A8" w:rsidP="00026408">
      <w:pPr>
        <w:pStyle w:val="ListParagraph"/>
        <w:numPr>
          <w:ilvl w:val="0"/>
          <w:numId w:val="52"/>
        </w:numPr>
        <w:spacing w:after="0" w:line="276" w:lineRule="auto"/>
        <w:ind w:left="360"/>
        <w:jc w:val="both"/>
        <w:rPr>
          <w:rFonts w:cs="Sylfaen"/>
          <w:sz w:val="24"/>
          <w:szCs w:val="24"/>
          <w:lang w:val="hy-AM" w:eastAsia="hy-AM"/>
        </w:rPr>
      </w:pPr>
      <w:r w:rsidRPr="00026408">
        <w:rPr>
          <w:rFonts w:cs="Sylfaen"/>
          <w:sz w:val="24"/>
          <w:szCs w:val="24"/>
          <w:lang w:val="hy-AM" w:eastAsia="hy-AM"/>
        </w:rPr>
        <w:t xml:space="preserve">Հարկման համակարգում հարկային բեռի արդարացի </w:t>
      </w:r>
      <w:r w:rsidR="003B0EBC" w:rsidRPr="00026408">
        <w:rPr>
          <w:rFonts w:cs="Sylfaen"/>
          <w:sz w:val="24"/>
          <w:szCs w:val="24"/>
          <w:lang w:val="hy-AM" w:eastAsia="hy-AM"/>
        </w:rPr>
        <w:t>և</w:t>
      </w:r>
      <w:r w:rsidRPr="00026408">
        <w:rPr>
          <w:rFonts w:cs="Sylfaen"/>
          <w:sz w:val="24"/>
          <w:szCs w:val="24"/>
          <w:lang w:val="hy-AM" w:eastAsia="hy-AM"/>
        </w:rPr>
        <w:t xml:space="preserve">  հավասար բաշխումը ապա</w:t>
      </w:r>
      <w:r w:rsidRPr="00026408">
        <w:rPr>
          <w:rFonts w:cs="Sylfaen"/>
          <w:sz w:val="24"/>
          <w:szCs w:val="24"/>
          <w:lang w:val="hy-AM" w:eastAsia="hy-AM"/>
        </w:rPr>
        <w:softHyphen/>
        <w:t>հո</w:t>
      </w:r>
      <w:r w:rsidRPr="00026408">
        <w:rPr>
          <w:rFonts w:cs="Sylfaen"/>
          <w:sz w:val="24"/>
          <w:szCs w:val="24"/>
          <w:lang w:val="hy-AM" w:eastAsia="hy-AM"/>
        </w:rPr>
        <w:softHyphen/>
        <w:t>վելու նպատակով, ինչպես  նա</w:t>
      </w:r>
      <w:r w:rsidR="003B0EBC" w:rsidRPr="00026408">
        <w:rPr>
          <w:rFonts w:cs="Sylfaen"/>
          <w:sz w:val="24"/>
          <w:szCs w:val="24"/>
          <w:lang w:val="hy-AM" w:eastAsia="hy-AM"/>
        </w:rPr>
        <w:t>և</w:t>
      </w:r>
      <w:r w:rsidRPr="00026408">
        <w:rPr>
          <w:rFonts w:cs="Sylfaen"/>
          <w:sz w:val="24"/>
          <w:szCs w:val="24"/>
          <w:lang w:val="hy-AM" w:eastAsia="hy-AM"/>
        </w:rPr>
        <w:t xml:space="preserve">  ստորին մակարդակում գտնվող հարկման համակարգերում արհես</w:t>
      </w:r>
      <w:r w:rsidRPr="00026408">
        <w:rPr>
          <w:rFonts w:cs="Sylfaen"/>
          <w:sz w:val="24"/>
          <w:szCs w:val="24"/>
          <w:lang w:val="hy-AM" w:eastAsia="hy-AM"/>
        </w:rPr>
        <w:softHyphen/>
        <w:t>տա</w:t>
      </w:r>
      <w:r w:rsidRPr="00026408">
        <w:rPr>
          <w:rFonts w:cs="Sylfaen"/>
          <w:sz w:val="24"/>
          <w:szCs w:val="24"/>
          <w:lang w:val="hy-AM" w:eastAsia="hy-AM"/>
        </w:rPr>
        <w:softHyphen/>
        <w:t xml:space="preserve">կանորեն տեղավորվելու </w:t>
      </w:r>
      <w:r w:rsidR="003B0EBC" w:rsidRPr="00026408">
        <w:rPr>
          <w:rFonts w:cs="Sylfaen"/>
          <w:sz w:val="24"/>
          <w:szCs w:val="24"/>
          <w:lang w:val="hy-AM" w:eastAsia="hy-AM"/>
        </w:rPr>
        <w:t>և</w:t>
      </w:r>
      <w:r w:rsidRPr="00026408">
        <w:rPr>
          <w:rFonts w:cs="Sylfaen"/>
          <w:sz w:val="24"/>
          <w:szCs w:val="24"/>
          <w:lang w:val="hy-AM" w:eastAsia="hy-AM"/>
        </w:rPr>
        <w:t xml:space="preserve">  այդ կերպ հարկերի վճարումից խուսափելու, հարկման տար</w:t>
      </w:r>
      <w:r w:rsidRPr="00026408">
        <w:rPr>
          <w:rFonts w:cs="Sylfaen"/>
          <w:sz w:val="24"/>
          <w:szCs w:val="24"/>
          <w:lang w:val="hy-AM" w:eastAsia="hy-AM"/>
        </w:rPr>
        <w:softHyphen/>
        <w:t>բեր համակարգերի միջ</w:t>
      </w:r>
      <w:r w:rsidR="003B0EBC" w:rsidRPr="00026408">
        <w:rPr>
          <w:rFonts w:cs="Sylfaen"/>
          <w:sz w:val="24"/>
          <w:szCs w:val="24"/>
          <w:lang w:val="hy-AM" w:eastAsia="hy-AM"/>
        </w:rPr>
        <w:t>և</w:t>
      </w:r>
      <w:r w:rsidRPr="00026408">
        <w:rPr>
          <w:rFonts w:cs="Sylfaen"/>
          <w:sz w:val="24"/>
          <w:szCs w:val="24"/>
          <w:lang w:val="hy-AM" w:eastAsia="hy-AM"/>
        </w:rPr>
        <w:t xml:space="preserve">  արհեստական գործարքների իրականացմամբ հարկային պլա</w:t>
      </w:r>
      <w:r w:rsidRPr="00026408">
        <w:rPr>
          <w:rFonts w:cs="Sylfaen"/>
          <w:sz w:val="24"/>
          <w:szCs w:val="24"/>
          <w:lang w:val="hy-AM" w:eastAsia="hy-AM"/>
        </w:rPr>
        <w:softHyphen/>
        <w:t xml:space="preserve">նավորման </w:t>
      </w:r>
      <w:r w:rsidR="003B0EBC" w:rsidRPr="00026408">
        <w:rPr>
          <w:rFonts w:cs="Sylfaen"/>
          <w:sz w:val="24"/>
          <w:szCs w:val="24"/>
          <w:lang w:val="hy-AM" w:eastAsia="hy-AM"/>
        </w:rPr>
        <w:t>և</w:t>
      </w:r>
      <w:r w:rsidRPr="00026408">
        <w:rPr>
          <w:rFonts w:cs="Sylfaen"/>
          <w:sz w:val="24"/>
          <w:szCs w:val="24"/>
          <w:lang w:val="hy-AM" w:eastAsia="hy-AM"/>
        </w:rPr>
        <w:t xml:space="preserve">  գործարքների փաստաթղթավորման շղթայի ամբողջականության խաթար</w:t>
      </w:r>
      <w:r w:rsidRPr="00026408">
        <w:rPr>
          <w:rFonts w:cs="Sylfaen"/>
          <w:sz w:val="24"/>
          <w:szCs w:val="24"/>
          <w:lang w:val="hy-AM" w:eastAsia="hy-AM"/>
        </w:rPr>
        <w:softHyphen/>
        <w:t>ման ռիսկերը նվազեցնելու նպատակով հարկման տարբեր համա</w:t>
      </w:r>
      <w:r w:rsidRPr="00026408">
        <w:rPr>
          <w:rFonts w:cs="Sylfaen"/>
          <w:sz w:val="24"/>
          <w:szCs w:val="24"/>
          <w:lang w:val="hy-AM" w:eastAsia="hy-AM"/>
        </w:rPr>
        <w:softHyphen/>
        <w:t>կարգերի միջ</w:t>
      </w:r>
      <w:r w:rsidR="003B0EBC" w:rsidRPr="00026408">
        <w:rPr>
          <w:rFonts w:cs="Sylfaen"/>
          <w:sz w:val="24"/>
          <w:szCs w:val="24"/>
          <w:lang w:val="hy-AM" w:eastAsia="hy-AM"/>
        </w:rPr>
        <w:t>և</w:t>
      </w:r>
      <w:r w:rsidRPr="00026408">
        <w:rPr>
          <w:rFonts w:cs="Sylfaen"/>
          <w:sz w:val="24"/>
          <w:szCs w:val="24"/>
          <w:lang w:val="hy-AM" w:eastAsia="hy-AM"/>
        </w:rPr>
        <w:t xml:space="preserve">  սահմանվելու է համադրելի </w:t>
      </w:r>
      <w:r w:rsidR="003B0EBC" w:rsidRPr="00026408">
        <w:rPr>
          <w:rFonts w:cs="Sylfaen"/>
          <w:sz w:val="24"/>
          <w:szCs w:val="24"/>
          <w:lang w:val="hy-AM" w:eastAsia="hy-AM"/>
        </w:rPr>
        <w:t>և</w:t>
      </w:r>
      <w:r w:rsidRPr="00026408">
        <w:rPr>
          <w:rFonts w:cs="Sylfaen"/>
          <w:sz w:val="24"/>
          <w:szCs w:val="24"/>
          <w:lang w:val="hy-AM" w:eastAsia="hy-AM"/>
        </w:rPr>
        <w:t xml:space="preserve">  արդարացի հար</w:t>
      </w:r>
      <w:r w:rsidRPr="00026408">
        <w:rPr>
          <w:rFonts w:cs="Sylfaen"/>
          <w:sz w:val="24"/>
          <w:szCs w:val="24"/>
          <w:lang w:val="hy-AM" w:eastAsia="hy-AM"/>
        </w:rPr>
        <w:softHyphen/>
        <w:t>կա</w:t>
      </w:r>
      <w:r w:rsidRPr="00026408">
        <w:rPr>
          <w:rFonts w:cs="Sylfaen"/>
          <w:sz w:val="24"/>
          <w:szCs w:val="24"/>
          <w:lang w:val="hy-AM" w:eastAsia="hy-AM"/>
        </w:rPr>
        <w:softHyphen/>
        <w:t>յին բեռ: Սա լուրջ խթան կլինի նաև թափանցիկության աճի, բիզնեսի և կապիտալի շուկայի զարգացման համար:</w:t>
      </w:r>
    </w:p>
    <w:p w14:paraId="0E7BA21B" w14:textId="610E2A08" w:rsidR="00D766A8" w:rsidRPr="00026408" w:rsidRDefault="00D766A8" w:rsidP="00026408">
      <w:pPr>
        <w:pStyle w:val="ListParagraph"/>
        <w:numPr>
          <w:ilvl w:val="0"/>
          <w:numId w:val="52"/>
        </w:numPr>
        <w:spacing w:after="0" w:line="276" w:lineRule="auto"/>
        <w:ind w:left="360"/>
        <w:jc w:val="both"/>
        <w:rPr>
          <w:rFonts w:cs="Sylfaen"/>
          <w:sz w:val="24"/>
          <w:szCs w:val="24"/>
          <w:lang w:val="hy-AM" w:eastAsia="hy-AM"/>
        </w:rPr>
      </w:pPr>
      <w:r w:rsidRPr="00026408">
        <w:rPr>
          <w:rFonts w:cs="Sylfaen"/>
          <w:sz w:val="24"/>
          <w:szCs w:val="24"/>
          <w:lang w:val="hy-AM" w:eastAsia="hy-AM"/>
        </w:rPr>
        <w:t>Կապիտալի շուկայի զարգացմանը նպաստելու նպատակով դիտարկվելու են կապիտալի շուկայի հարկման կարգավորումները վերանայելու հնարավորությունները՝ վերացնելու կապիտալի շուկայի զարգացումը խոչընդոտող կարգավորումները։ Միաժամանակ պոտեն</w:t>
      </w:r>
      <w:r w:rsidRPr="00026408">
        <w:rPr>
          <w:rFonts w:cs="Sylfaen"/>
          <w:sz w:val="24"/>
          <w:szCs w:val="24"/>
          <w:lang w:val="hy-AM" w:eastAsia="hy-AM"/>
        </w:rPr>
        <w:softHyphen/>
        <w:t xml:space="preserve">ցիալ թողարկողների </w:t>
      </w:r>
      <w:r w:rsidR="003B0EBC" w:rsidRPr="00026408">
        <w:rPr>
          <w:rFonts w:cs="Sylfaen"/>
          <w:sz w:val="24"/>
          <w:szCs w:val="24"/>
          <w:lang w:val="hy-AM" w:eastAsia="hy-AM"/>
        </w:rPr>
        <w:t>և</w:t>
      </w:r>
      <w:r w:rsidRPr="00026408">
        <w:rPr>
          <w:rFonts w:cs="Sylfaen"/>
          <w:sz w:val="24"/>
          <w:szCs w:val="24"/>
          <w:lang w:val="hy-AM" w:eastAsia="hy-AM"/>
        </w:rPr>
        <w:t xml:space="preserve">  ներդրողների համար բարձ</w:t>
      </w:r>
      <w:r w:rsidRPr="00026408">
        <w:rPr>
          <w:rFonts w:cs="Sylfaen"/>
          <w:sz w:val="24"/>
          <w:szCs w:val="24"/>
          <w:lang w:val="hy-AM" w:eastAsia="hy-AM"/>
        </w:rPr>
        <w:softHyphen/>
        <w:t>րացվելու է արժեթղթերից ստաց</w:t>
      </w:r>
      <w:r w:rsidRPr="00026408">
        <w:rPr>
          <w:rFonts w:cs="Sylfaen"/>
          <w:sz w:val="24"/>
          <w:szCs w:val="24"/>
          <w:lang w:val="hy-AM" w:eastAsia="hy-AM"/>
        </w:rPr>
        <w:softHyphen/>
        <w:t xml:space="preserve">վող եկամուտների </w:t>
      </w:r>
      <w:r w:rsidR="003B0EBC" w:rsidRPr="00026408">
        <w:rPr>
          <w:rFonts w:cs="Sylfaen"/>
          <w:sz w:val="24"/>
          <w:szCs w:val="24"/>
          <w:lang w:val="hy-AM" w:eastAsia="hy-AM"/>
        </w:rPr>
        <w:t>և</w:t>
      </w:r>
      <w:r w:rsidRPr="00026408">
        <w:rPr>
          <w:rFonts w:cs="Sylfaen"/>
          <w:sz w:val="24"/>
          <w:szCs w:val="24"/>
          <w:lang w:val="hy-AM" w:eastAsia="hy-AM"/>
        </w:rPr>
        <w:t xml:space="preserve">  կորպորատիվ շահույթի նկատ</w:t>
      </w:r>
      <w:r w:rsidRPr="00026408">
        <w:rPr>
          <w:rFonts w:cs="Sylfaen"/>
          <w:sz w:val="24"/>
          <w:szCs w:val="24"/>
          <w:lang w:val="hy-AM" w:eastAsia="hy-AM"/>
        </w:rPr>
        <w:softHyphen/>
        <w:t>մամբ կիրառելի հարկային կար</w:t>
      </w:r>
      <w:r w:rsidRPr="00026408">
        <w:rPr>
          <w:rFonts w:cs="Sylfaen"/>
          <w:sz w:val="24"/>
          <w:szCs w:val="24"/>
          <w:lang w:val="hy-AM" w:eastAsia="hy-AM"/>
        </w:rPr>
        <w:softHyphen/>
        <w:t>գա</w:t>
      </w:r>
      <w:r w:rsidRPr="00026408">
        <w:rPr>
          <w:rFonts w:cs="Sylfaen"/>
          <w:sz w:val="24"/>
          <w:szCs w:val="24"/>
          <w:lang w:val="hy-AM" w:eastAsia="hy-AM"/>
        </w:rPr>
        <w:softHyphen/>
        <w:t>վո</w:t>
      </w:r>
      <w:r w:rsidRPr="00026408">
        <w:rPr>
          <w:rFonts w:cs="Sylfaen"/>
          <w:sz w:val="24"/>
          <w:szCs w:val="24"/>
          <w:lang w:val="hy-AM" w:eastAsia="hy-AM"/>
        </w:rPr>
        <w:softHyphen/>
        <w:t>րում</w:t>
      </w:r>
      <w:r w:rsidRPr="00026408">
        <w:rPr>
          <w:rFonts w:cs="Sylfaen"/>
          <w:sz w:val="24"/>
          <w:szCs w:val="24"/>
          <w:lang w:val="hy-AM" w:eastAsia="hy-AM"/>
        </w:rPr>
        <w:softHyphen/>
      </w:r>
      <w:r w:rsidRPr="00026408">
        <w:rPr>
          <w:rFonts w:cs="Sylfaen"/>
          <w:sz w:val="24"/>
          <w:szCs w:val="24"/>
          <w:lang w:val="hy-AM" w:eastAsia="hy-AM"/>
        </w:rPr>
        <w:softHyphen/>
        <w:t xml:space="preserve">ների կանխատեսելիությունը։ Ուսումնասիրվելու են շահաբաժինների </w:t>
      </w:r>
      <w:r w:rsidR="003B0EBC" w:rsidRPr="00026408">
        <w:rPr>
          <w:rFonts w:cs="Sylfaen"/>
          <w:sz w:val="24"/>
          <w:szCs w:val="24"/>
          <w:lang w:val="hy-AM" w:eastAsia="hy-AM"/>
        </w:rPr>
        <w:t>և</w:t>
      </w:r>
      <w:r w:rsidRPr="00026408">
        <w:rPr>
          <w:rFonts w:cs="Sylfaen"/>
          <w:sz w:val="24"/>
          <w:szCs w:val="24"/>
          <w:lang w:val="hy-AM" w:eastAsia="hy-AM"/>
        </w:rPr>
        <w:t xml:space="preserve">  տոկոսային եկա</w:t>
      </w:r>
      <w:r w:rsidRPr="00026408">
        <w:rPr>
          <w:rFonts w:cs="Sylfaen"/>
          <w:sz w:val="24"/>
          <w:szCs w:val="24"/>
          <w:lang w:val="hy-AM" w:eastAsia="hy-AM"/>
        </w:rPr>
        <w:softHyphen/>
        <w:t>մուտների հարկման մեխանիզմների տարբե</w:t>
      </w:r>
      <w:r w:rsidRPr="00026408">
        <w:rPr>
          <w:rFonts w:cs="Sylfaen"/>
          <w:sz w:val="24"/>
          <w:szCs w:val="24"/>
          <w:lang w:val="hy-AM" w:eastAsia="hy-AM"/>
        </w:rPr>
        <w:softHyphen/>
        <w:t>րու</w:t>
      </w:r>
      <w:r w:rsidRPr="00026408">
        <w:rPr>
          <w:rFonts w:cs="Sylfaen"/>
          <w:sz w:val="24"/>
          <w:szCs w:val="24"/>
          <w:lang w:val="hy-AM" w:eastAsia="hy-AM"/>
        </w:rPr>
        <w:softHyphen/>
        <w:t>թյուն</w:t>
      </w:r>
      <w:r w:rsidRPr="00026408">
        <w:rPr>
          <w:rFonts w:cs="Sylfaen"/>
          <w:sz w:val="24"/>
          <w:szCs w:val="24"/>
          <w:lang w:val="hy-AM" w:eastAsia="hy-AM"/>
        </w:rPr>
        <w:softHyphen/>
        <w:t>ները՝ ըստ անհրաժեշտության առա</w:t>
      </w:r>
      <w:r w:rsidRPr="00026408">
        <w:rPr>
          <w:rFonts w:cs="Sylfaen"/>
          <w:sz w:val="24"/>
          <w:szCs w:val="24"/>
          <w:lang w:val="hy-AM" w:eastAsia="hy-AM"/>
        </w:rPr>
        <w:softHyphen/>
        <w:t>ջարկելով փոփոխություններ։</w:t>
      </w:r>
    </w:p>
    <w:p w14:paraId="3806929E" w14:textId="199EE559" w:rsidR="00D766A8" w:rsidRPr="00026408" w:rsidRDefault="00D766A8" w:rsidP="00026408">
      <w:pPr>
        <w:pStyle w:val="ListParagraph"/>
        <w:numPr>
          <w:ilvl w:val="0"/>
          <w:numId w:val="52"/>
        </w:numPr>
        <w:spacing w:after="0" w:line="276" w:lineRule="auto"/>
        <w:ind w:left="360"/>
        <w:jc w:val="both"/>
        <w:rPr>
          <w:rFonts w:cs="Sylfaen"/>
          <w:sz w:val="24"/>
          <w:szCs w:val="24"/>
          <w:lang w:val="hy-AM" w:eastAsia="hy-AM"/>
        </w:rPr>
      </w:pPr>
      <w:r w:rsidRPr="00026408">
        <w:rPr>
          <w:rFonts w:cs="Sylfaen"/>
          <w:sz w:val="24"/>
          <w:szCs w:val="24"/>
          <w:lang w:val="hy-AM" w:eastAsia="hy-AM"/>
        </w:rPr>
        <w:lastRenderedPageBreak/>
        <w:t>Ներդրվելու է ֆիզիկական անձանց եկամուտների հայտարարագրման գործուն համակարգ, որը կնպաստի նաև միջազգային պրակտիկայում լայնորեն կիրառվող «սոցիալական կրեդիտների» համակարգի ներդրմանը: Սա հերթական լուրջ խթանը կլինի ընդհանուր տնտեսության թափանցիկության աճի, ինչպես նաև  կնպաստի մատչելի ֆինանսների հասանելիությանը:</w:t>
      </w:r>
    </w:p>
    <w:p w14:paraId="6F3382B3" w14:textId="3C34BF23" w:rsidR="00D766A8" w:rsidRPr="00026408" w:rsidRDefault="00D766A8" w:rsidP="00026408">
      <w:pPr>
        <w:pStyle w:val="ListParagraph"/>
        <w:numPr>
          <w:ilvl w:val="0"/>
          <w:numId w:val="52"/>
        </w:numPr>
        <w:spacing w:line="276" w:lineRule="auto"/>
        <w:ind w:left="360"/>
        <w:jc w:val="both"/>
        <w:rPr>
          <w:sz w:val="24"/>
          <w:szCs w:val="24"/>
          <w:lang w:val="hy-AM"/>
        </w:rPr>
      </w:pPr>
      <w:r w:rsidRPr="00026408">
        <w:rPr>
          <w:sz w:val="24"/>
          <w:szCs w:val="24"/>
          <w:lang w:val="hy-AM"/>
        </w:rPr>
        <w:t xml:space="preserve">Լավարկվելու է հիփոթեքային վարկի տոկոսների չափով եկամտային հարկի վերադարձման համակարգը </w:t>
      </w:r>
      <w:r w:rsidR="003B0EBC" w:rsidRPr="00026408">
        <w:rPr>
          <w:sz w:val="24"/>
          <w:szCs w:val="24"/>
          <w:lang w:val="hy-AM"/>
        </w:rPr>
        <w:t>և</w:t>
      </w:r>
      <w:r w:rsidRPr="00026408">
        <w:rPr>
          <w:sz w:val="24"/>
          <w:szCs w:val="24"/>
          <w:lang w:val="hy-AM"/>
        </w:rPr>
        <w:t xml:space="preserve">  դրան հաղորդվելու է տարածքային համաչափ զարգացման </w:t>
      </w:r>
      <w:r w:rsidR="003B0EBC" w:rsidRPr="00026408">
        <w:rPr>
          <w:sz w:val="24"/>
          <w:szCs w:val="24"/>
          <w:lang w:val="hy-AM"/>
        </w:rPr>
        <w:t>և</w:t>
      </w:r>
      <w:r w:rsidRPr="00026408">
        <w:rPr>
          <w:sz w:val="24"/>
          <w:szCs w:val="24"/>
          <w:lang w:val="hy-AM"/>
        </w:rPr>
        <w:t xml:space="preserve">  ավելի ընդգծված սոցիալական ազդեցության նշանակություն։ Աստիճանաբար կասեցվելու է Եր</w:t>
      </w:r>
      <w:r w:rsidR="003B0EBC" w:rsidRPr="00026408">
        <w:rPr>
          <w:sz w:val="24"/>
          <w:szCs w:val="24"/>
          <w:lang w:val="hy-AM"/>
        </w:rPr>
        <w:t>և</w:t>
      </w:r>
      <w:r w:rsidRPr="00026408">
        <w:rPr>
          <w:sz w:val="24"/>
          <w:szCs w:val="24"/>
          <w:lang w:val="hy-AM"/>
        </w:rPr>
        <w:t xml:space="preserve">ան քաղաքում նորակառույց շենքերի  բնակարանների մասով եկամտային հարկի վերադարձը՝ խթանելով նոր կառուցապատումները մարզերում </w:t>
      </w:r>
      <w:r w:rsidR="003B0EBC" w:rsidRPr="00026408">
        <w:rPr>
          <w:sz w:val="24"/>
          <w:szCs w:val="24"/>
          <w:lang w:val="hy-AM"/>
        </w:rPr>
        <w:t>և</w:t>
      </w:r>
      <w:r w:rsidRPr="00026408">
        <w:rPr>
          <w:sz w:val="24"/>
          <w:szCs w:val="24"/>
          <w:lang w:val="hy-AM"/>
        </w:rPr>
        <w:t xml:space="preserve">  ապահովելով համաչափ զարգացում։</w:t>
      </w:r>
    </w:p>
    <w:p w14:paraId="2629FBEC" w14:textId="77777777" w:rsidR="00D766A8" w:rsidRPr="00026408" w:rsidRDefault="00D766A8" w:rsidP="00026408">
      <w:pPr>
        <w:pStyle w:val="ListParagraph"/>
        <w:numPr>
          <w:ilvl w:val="0"/>
          <w:numId w:val="52"/>
        </w:numPr>
        <w:pBdr>
          <w:top w:val="nil"/>
          <w:left w:val="nil"/>
          <w:bottom w:val="nil"/>
          <w:right w:val="nil"/>
          <w:between w:val="nil"/>
        </w:pBdr>
        <w:spacing w:before="120" w:after="120" w:line="276" w:lineRule="auto"/>
        <w:ind w:left="360"/>
        <w:jc w:val="both"/>
        <w:rPr>
          <w:rFonts w:eastAsia="Times New Roman"/>
          <w:color w:val="000000"/>
          <w:sz w:val="24"/>
          <w:szCs w:val="24"/>
          <w:lang w:val="hy-AM"/>
        </w:rPr>
      </w:pPr>
      <w:r w:rsidRPr="00026408">
        <w:rPr>
          <w:sz w:val="24"/>
          <w:szCs w:val="24"/>
          <w:lang w:val="hy-AM"/>
        </w:rPr>
        <w:t>Վերացվելու են գյուղատնտեսության ոլորտի զարգացմանը խոչընդոտող հարկային կարգավորումները։</w:t>
      </w:r>
    </w:p>
    <w:p w14:paraId="33B25FFB" w14:textId="5910787B" w:rsidR="00D766A8" w:rsidRPr="00026408" w:rsidRDefault="00D766A8" w:rsidP="00026408">
      <w:pPr>
        <w:pStyle w:val="ListParagraph"/>
        <w:numPr>
          <w:ilvl w:val="0"/>
          <w:numId w:val="52"/>
        </w:numPr>
        <w:pBdr>
          <w:top w:val="nil"/>
          <w:left w:val="nil"/>
          <w:bottom w:val="nil"/>
          <w:right w:val="nil"/>
          <w:between w:val="nil"/>
        </w:pBdr>
        <w:spacing w:before="120" w:after="120" w:line="276" w:lineRule="auto"/>
        <w:ind w:left="360"/>
        <w:jc w:val="both"/>
        <w:rPr>
          <w:rFonts w:eastAsia="Times New Roman"/>
          <w:color w:val="000000"/>
          <w:sz w:val="24"/>
          <w:szCs w:val="24"/>
          <w:lang w:val="hy-AM"/>
        </w:rPr>
      </w:pPr>
      <w:r w:rsidRPr="00026408">
        <w:rPr>
          <w:rFonts w:cs="Sylfaen"/>
          <w:sz w:val="24"/>
          <w:szCs w:val="24"/>
          <w:lang w:val="hy-AM" w:eastAsia="hy-AM"/>
        </w:rPr>
        <w:t>Միջազգային առ</w:t>
      </w:r>
      <w:r w:rsidR="003B0EBC" w:rsidRPr="00026408">
        <w:rPr>
          <w:rFonts w:cs="Sylfaen"/>
          <w:sz w:val="24"/>
          <w:szCs w:val="24"/>
          <w:lang w:val="hy-AM" w:eastAsia="hy-AM"/>
        </w:rPr>
        <w:t>և</w:t>
      </w:r>
      <w:r w:rsidRPr="00026408">
        <w:rPr>
          <w:rFonts w:cs="Sylfaen"/>
          <w:sz w:val="24"/>
          <w:szCs w:val="24"/>
          <w:lang w:val="hy-AM" w:eastAsia="hy-AM"/>
        </w:rPr>
        <w:t>տրատնտեսական հարաբերությունները զարգացնելու նպատակով Կառա</w:t>
      </w:r>
      <w:r w:rsidRPr="00026408">
        <w:rPr>
          <w:rFonts w:cs="Sylfaen"/>
          <w:sz w:val="24"/>
          <w:szCs w:val="24"/>
          <w:lang w:val="hy-AM" w:eastAsia="hy-AM"/>
        </w:rPr>
        <w:softHyphen/>
      </w:r>
      <w:r w:rsidRPr="00026408">
        <w:rPr>
          <w:rFonts w:cs="Sylfaen"/>
          <w:sz w:val="24"/>
          <w:szCs w:val="24"/>
          <w:lang w:val="hy-AM" w:eastAsia="hy-AM"/>
        </w:rPr>
        <w:softHyphen/>
        <w:t>վարության կողմից գործուն քայլեր են իրականացվելու կրկնակի հարկումը բացառող համա</w:t>
      </w:r>
      <w:r w:rsidRPr="00026408">
        <w:rPr>
          <w:rFonts w:cs="Sylfaen"/>
          <w:sz w:val="24"/>
          <w:szCs w:val="24"/>
          <w:lang w:val="hy-AM" w:eastAsia="hy-AM"/>
        </w:rPr>
        <w:softHyphen/>
        <w:t>ձայնա</w:t>
      </w:r>
      <w:r w:rsidRPr="00026408">
        <w:rPr>
          <w:rFonts w:cs="Sylfaen"/>
          <w:sz w:val="24"/>
          <w:szCs w:val="24"/>
          <w:lang w:val="hy-AM" w:eastAsia="hy-AM"/>
        </w:rPr>
        <w:softHyphen/>
        <w:t>գրերի աշխար</w:t>
      </w:r>
      <w:r w:rsidRPr="00026408">
        <w:rPr>
          <w:rFonts w:cs="Sylfaen"/>
          <w:sz w:val="24"/>
          <w:szCs w:val="24"/>
          <w:lang w:val="hy-AM" w:eastAsia="hy-AM"/>
        </w:rPr>
        <w:softHyphen/>
        <w:t>հա</w:t>
      </w:r>
      <w:r w:rsidRPr="00026408">
        <w:rPr>
          <w:rFonts w:cs="Sylfaen"/>
          <w:sz w:val="24"/>
          <w:szCs w:val="24"/>
          <w:lang w:val="hy-AM" w:eastAsia="hy-AM"/>
        </w:rPr>
        <w:softHyphen/>
        <w:t>գրությունը ընդլայնելու նպատակով: Դա հատկապես կարևոր է օտարեկրյա ներդրումների առավելագույն բարենպաստ միջավայր երաշխավորելու համար։</w:t>
      </w:r>
    </w:p>
    <w:p w14:paraId="5D18F274" w14:textId="37CC8AC0" w:rsidR="00D766A8" w:rsidRPr="00026408" w:rsidRDefault="00D766A8" w:rsidP="00026408">
      <w:pPr>
        <w:pStyle w:val="ListParagraph"/>
        <w:numPr>
          <w:ilvl w:val="0"/>
          <w:numId w:val="52"/>
        </w:numPr>
        <w:pBdr>
          <w:top w:val="nil"/>
          <w:left w:val="nil"/>
          <w:bottom w:val="nil"/>
          <w:right w:val="nil"/>
          <w:between w:val="nil"/>
        </w:pBdr>
        <w:spacing w:before="120" w:after="120" w:line="276" w:lineRule="auto"/>
        <w:ind w:left="360"/>
        <w:jc w:val="both"/>
        <w:rPr>
          <w:rFonts w:eastAsia="Times New Roman"/>
          <w:color w:val="000000"/>
          <w:sz w:val="24"/>
          <w:szCs w:val="24"/>
          <w:lang w:val="hy-AM"/>
        </w:rPr>
      </w:pPr>
      <w:r w:rsidRPr="00026408">
        <w:rPr>
          <w:rFonts w:eastAsia="Times New Roman"/>
          <w:color w:val="000000"/>
          <w:sz w:val="24"/>
          <w:szCs w:val="24"/>
          <w:lang w:val="hy-AM"/>
        </w:rPr>
        <w:t xml:space="preserve">Կառավարությունը շարունակելու է խորացնել համագործակցությունը Հայաստանի զարգացման բոլոր գործընկերների (դոնորների), այդ թվում՝ Արժույթի միջազգային հիմնադրամի, Համաշխարհային բանկի, Ասիական զարգացման բանկի, Վերակառուցման </w:t>
      </w:r>
      <w:r w:rsidR="003B0EBC" w:rsidRPr="00026408">
        <w:rPr>
          <w:rFonts w:eastAsia="Times New Roman"/>
          <w:color w:val="000000"/>
          <w:sz w:val="24"/>
          <w:szCs w:val="24"/>
          <w:lang w:val="hy-AM"/>
        </w:rPr>
        <w:t>և</w:t>
      </w:r>
      <w:r w:rsidRPr="00026408">
        <w:rPr>
          <w:rFonts w:eastAsia="Times New Roman"/>
          <w:color w:val="000000"/>
          <w:sz w:val="24"/>
          <w:szCs w:val="24"/>
          <w:lang w:val="hy-AM"/>
        </w:rPr>
        <w:t xml:space="preserve">  զարգացման եվրոպական բանկի, Եվրոպական ներդրումային բանկի </w:t>
      </w:r>
      <w:r w:rsidR="003B0EBC" w:rsidRPr="00026408">
        <w:rPr>
          <w:rFonts w:eastAsia="Times New Roman"/>
          <w:color w:val="000000"/>
          <w:sz w:val="24"/>
          <w:szCs w:val="24"/>
          <w:lang w:val="hy-AM"/>
        </w:rPr>
        <w:t>և</w:t>
      </w:r>
      <w:r w:rsidRPr="00026408">
        <w:rPr>
          <w:rFonts w:eastAsia="Times New Roman"/>
          <w:color w:val="000000"/>
          <w:sz w:val="24"/>
          <w:szCs w:val="24"/>
          <w:lang w:val="hy-AM"/>
        </w:rPr>
        <w:t xml:space="preserve">  Եվրասիական զարգացման բանկի հետ՝ հիմք ընդունելով համատեղ մշակված </w:t>
      </w:r>
      <w:r w:rsidR="003B0EBC" w:rsidRPr="00026408">
        <w:rPr>
          <w:rFonts w:eastAsia="Times New Roman"/>
          <w:color w:val="000000"/>
          <w:sz w:val="24"/>
          <w:szCs w:val="24"/>
          <w:lang w:val="hy-AM"/>
        </w:rPr>
        <w:t>և</w:t>
      </w:r>
      <w:r w:rsidRPr="00026408">
        <w:rPr>
          <w:rFonts w:eastAsia="Times New Roman"/>
          <w:color w:val="000000"/>
          <w:sz w:val="24"/>
          <w:szCs w:val="24"/>
          <w:lang w:val="hy-AM"/>
        </w:rPr>
        <w:t xml:space="preserve">  հաստատված համագործակցության ծրագրերը,</w:t>
      </w:r>
    </w:p>
    <w:p w14:paraId="211A36EA" w14:textId="607C70F3" w:rsidR="00D766A8" w:rsidRPr="00026408" w:rsidRDefault="00D766A8" w:rsidP="00026408">
      <w:pPr>
        <w:pStyle w:val="ListParagraph"/>
        <w:numPr>
          <w:ilvl w:val="0"/>
          <w:numId w:val="52"/>
        </w:numPr>
        <w:pBdr>
          <w:top w:val="nil"/>
          <w:left w:val="nil"/>
          <w:bottom w:val="nil"/>
          <w:right w:val="nil"/>
          <w:between w:val="nil"/>
        </w:pBdr>
        <w:spacing w:before="120" w:after="120" w:line="276" w:lineRule="auto"/>
        <w:ind w:left="360"/>
        <w:jc w:val="both"/>
        <w:rPr>
          <w:rFonts w:eastAsia="Times New Roman"/>
          <w:color w:val="000000"/>
          <w:sz w:val="24"/>
          <w:szCs w:val="24"/>
          <w:lang w:val="hy-AM"/>
        </w:rPr>
      </w:pPr>
      <w:r w:rsidRPr="00026408">
        <w:rPr>
          <w:sz w:val="24"/>
          <w:szCs w:val="24"/>
          <w:lang w:val="hy-AM"/>
        </w:rPr>
        <w:t>Միջազգային փորձին համապատասխան ներդրվելու են հարկային պլանավորման չարաշահման կանխարգելման կանոններ։ Սահմանվելու են հարկային չարաշահումներին վերաբերող կար</w:t>
      </w:r>
      <w:r w:rsidRPr="00026408">
        <w:rPr>
          <w:sz w:val="24"/>
          <w:szCs w:val="24"/>
          <w:lang w:val="hy-AM"/>
        </w:rPr>
        <w:softHyphen/>
        <w:t>գա</w:t>
      </w:r>
      <w:r w:rsidRPr="00026408">
        <w:rPr>
          <w:sz w:val="24"/>
          <w:szCs w:val="24"/>
          <w:lang w:val="hy-AM"/>
        </w:rPr>
        <w:softHyphen/>
        <w:t>վո</w:t>
      </w:r>
      <w:r w:rsidRPr="00026408">
        <w:rPr>
          <w:sz w:val="24"/>
          <w:szCs w:val="24"/>
          <w:lang w:val="hy-AM"/>
        </w:rPr>
        <w:softHyphen/>
        <w:t>րում</w:t>
      </w:r>
      <w:r w:rsidRPr="00026408">
        <w:rPr>
          <w:sz w:val="24"/>
          <w:szCs w:val="24"/>
          <w:lang w:val="hy-AM"/>
        </w:rPr>
        <w:softHyphen/>
        <w:t xml:space="preserve">ներ (հարկային պլանավորման սխեմաների կիրառման կանխարգելման դրույթներ)՝ նպատակ ունենալով բացառելու այն դեպքերը, երբ հարկային օրենսդրությամբ ընձեռված հնարավորություններն օգտագործվում են հարկման բազան նվազեցնելու </w:t>
      </w:r>
      <w:r w:rsidR="003B0EBC" w:rsidRPr="00026408">
        <w:rPr>
          <w:sz w:val="24"/>
          <w:szCs w:val="24"/>
          <w:lang w:val="hy-AM"/>
        </w:rPr>
        <w:t>և</w:t>
      </w:r>
      <w:r w:rsidRPr="00026408">
        <w:rPr>
          <w:sz w:val="24"/>
          <w:szCs w:val="24"/>
          <w:lang w:val="hy-AM"/>
        </w:rPr>
        <w:t xml:space="preserve">  հարկային օգուտներ ստանալու նպատակով։ Հարկային չարաշահումների տարբեր սխեմաների կիրառումը ստեղծում է անհավասար մրցակցային պայմաններ նույն շուկաներում գործող տնտեսավարողների համար </w:t>
      </w:r>
      <w:r w:rsidR="003B0EBC" w:rsidRPr="00026408">
        <w:rPr>
          <w:sz w:val="24"/>
          <w:szCs w:val="24"/>
          <w:lang w:val="hy-AM"/>
        </w:rPr>
        <w:t>և</w:t>
      </w:r>
      <w:r w:rsidRPr="00026408">
        <w:rPr>
          <w:sz w:val="24"/>
          <w:szCs w:val="24"/>
          <w:lang w:val="hy-AM"/>
        </w:rPr>
        <w:t xml:space="preserve">  այս սկզբունքի ամրագրումն ու վարչարարության ընթացքում կիրառումը առաջնահերթ պետք է նպաստեն հավասար մրցակցության ապահովմանը՝ ավելացնելով  պետական բյուջեի եկամուտները:</w:t>
      </w:r>
    </w:p>
    <w:p w14:paraId="05B982A2" w14:textId="77777777" w:rsidR="00D766A8" w:rsidRPr="00026408" w:rsidRDefault="00D766A8" w:rsidP="00026408">
      <w:pPr>
        <w:spacing w:after="0" w:line="276" w:lineRule="auto"/>
        <w:ind w:firstLine="720"/>
        <w:contextualSpacing/>
        <w:jc w:val="both"/>
        <w:rPr>
          <w:rFonts w:cs="Sylfaen"/>
          <w:sz w:val="24"/>
          <w:szCs w:val="24"/>
          <w:lang w:val="hy-AM"/>
        </w:rPr>
      </w:pPr>
    </w:p>
    <w:p w14:paraId="38D5293D" w14:textId="77777777" w:rsidR="00D766A8" w:rsidRPr="00026408" w:rsidRDefault="00D766A8" w:rsidP="00026408">
      <w:pPr>
        <w:pStyle w:val="Heading2"/>
        <w:spacing w:line="276" w:lineRule="auto"/>
        <w:rPr>
          <w:rFonts w:cs="Sylfaen"/>
          <w:szCs w:val="24"/>
          <w:lang w:eastAsia="hy-AM"/>
        </w:rPr>
      </w:pPr>
      <w:bookmarkStart w:id="140" w:name="_Toc77677909"/>
      <w:bookmarkStart w:id="141" w:name="_Toc80026254"/>
      <w:bookmarkStart w:id="142" w:name="_Toc80186359"/>
      <w:r w:rsidRPr="00026408">
        <w:rPr>
          <w:rFonts w:cs="GHEA Mariam"/>
          <w:szCs w:val="24"/>
          <w:lang w:eastAsia="hy-AM"/>
        </w:rPr>
        <w:lastRenderedPageBreak/>
        <w:t>ՀԱՐԿԱՅԻՆ</w:t>
      </w:r>
      <w:r w:rsidRPr="00026408">
        <w:rPr>
          <w:szCs w:val="24"/>
          <w:lang w:eastAsia="hy-AM"/>
        </w:rPr>
        <w:t xml:space="preserve"> ԵՎ ՄԱՔՍԱՅԻՆ </w:t>
      </w:r>
      <w:r w:rsidRPr="00026408">
        <w:rPr>
          <w:rFonts w:cs="GHEA Mariam"/>
          <w:color w:val="auto"/>
          <w:szCs w:val="24"/>
          <w:lang w:eastAsia="hy-AM"/>
        </w:rPr>
        <w:t>ՎԱՐՉԱՐԱՐՈՒԹՅՈՒՆ</w:t>
      </w:r>
      <w:bookmarkEnd w:id="140"/>
      <w:bookmarkEnd w:id="141"/>
      <w:bookmarkEnd w:id="142"/>
    </w:p>
    <w:p w14:paraId="649BDF53" w14:textId="77777777" w:rsidR="00D766A8" w:rsidRPr="00026408" w:rsidRDefault="00D766A8" w:rsidP="00026408">
      <w:pPr>
        <w:pStyle w:val="NormalWeb"/>
        <w:spacing w:before="0" w:beforeAutospacing="0" w:after="0" w:afterAutospacing="0" w:line="276" w:lineRule="auto"/>
        <w:jc w:val="both"/>
        <w:rPr>
          <w:rFonts w:ascii="GHEA Grapalat" w:hAnsi="GHEA Grapalat" w:cs="Sylfaen"/>
          <w:b/>
          <w:bCs/>
          <w:lang w:val="hy-AM" w:eastAsia="hy-AM"/>
        </w:rPr>
      </w:pPr>
    </w:p>
    <w:p w14:paraId="4AD36F02" w14:textId="05683795" w:rsidR="00D766A8" w:rsidRPr="00026408" w:rsidRDefault="00D766A8" w:rsidP="00026408">
      <w:pPr>
        <w:spacing w:after="0" w:line="276" w:lineRule="auto"/>
        <w:ind w:firstLine="706"/>
        <w:jc w:val="both"/>
        <w:rPr>
          <w:sz w:val="24"/>
          <w:szCs w:val="24"/>
          <w:lang w:val="hy-AM"/>
        </w:rPr>
      </w:pPr>
      <w:r w:rsidRPr="00026408">
        <w:rPr>
          <w:sz w:val="24"/>
          <w:szCs w:val="24"/>
          <w:lang w:val="hy-AM"/>
        </w:rPr>
        <w:t>Հարկային և մաքսային վարչարարության պարզեցման և դրա արդյունավետության բարձրացման միջոցով Կառավարությունը  նվազագույն է հասցնելու ստվերային տնտեսությունը և երաշխավորելու է տնտեսավարողների գործունեության հավասար պայմանները: Այս նպատակների իրագործման համար Կառավարությունը սահմանելու է ընկալելի և կանխատեսելի հարկային կանոններ, որոնք նպաստելու են ներդրումային ծրագրերի կառավարման գործընթացներում տնտեսավարողների որոշումների կանխատեսելիության բարձրացմանը: Հարկային և մաքսային վարչարարության համաչափությունը լինելու է վարչարարական արդյունավետության հիմքը, բարձրացնելու է հարկերի վճարման կամովիությունը և ստեղծելու է տնտեսական գործունեության պայմանների համա</w:t>
      </w:r>
      <w:r w:rsidR="00924962" w:rsidRPr="00026408">
        <w:rPr>
          <w:sz w:val="24"/>
          <w:szCs w:val="24"/>
          <w:lang w:val="hy-AM"/>
        </w:rPr>
        <w:t>հա</w:t>
      </w:r>
      <w:r w:rsidRPr="00026408">
        <w:rPr>
          <w:sz w:val="24"/>
          <w:szCs w:val="24"/>
          <w:lang w:val="hy-AM"/>
        </w:rPr>
        <w:t>վասարության համընդհանուր ընկալում։</w:t>
      </w:r>
    </w:p>
    <w:p w14:paraId="2C56833C" w14:textId="59C3ED40" w:rsidR="00D766A8" w:rsidRPr="00026408" w:rsidRDefault="00D766A8" w:rsidP="00026408">
      <w:pPr>
        <w:spacing w:after="0" w:line="276" w:lineRule="auto"/>
        <w:ind w:firstLine="706"/>
        <w:jc w:val="both"/>
        <w:rPr>
          <w:sz w:val="24"/>
          <w:szCs w:val="24"/>
          <w:lang w:val="hy-AM"/>
        </w:rPr>
      </w:pPr>
      <w:r w:rsidRPr="00026408">
        <w:rPr>
          <w:sz w:val="24"/>
          <w:szCs w:val="24"/>
          <w:lang w:val="hy-AM"/>
        </w:rPr>
        <w:t>ՀՀ մաքսային օրենսդրությունը, իրավակիրառ պրակտիկան, ինչպես նաև մաքսային համակարգի կազմակերպակառավարչական մոտեցումները, ԵԱՏՄ կարգավորումներին համապատասխան, կստանան պարզ վարչարարության լավագույն կիրառություն լուծումներ:</w:t>
      </w:r>
      <w:r w:rsidRPr="00026408">
        <w:rPr>
          <w:sz w:val="24"/>
          <w:szCs w:val="24"/>
          <w:lang w:val="hy-AM"/>
        </w:rPr>
        <w:tab/>
      </w:r>
    </w:p>
    <w:p w14:paraId="0DF550AB" w14:textId="507A7104" w:rsidR="00D766A8" w:rsidRPr="00026408" w:rsidRDefault="00D766A8" w:rsidP="00026408">
      <w:pPr>
        <w:pStyle w:val="ListParagraph"/>
        <w:numPr>
          <w:ilvl w:val="0"/>
          <w:numId w:val="53"/>
        </w:numPr>
        <w:spacing w:after="0" w:line="276" w:lineRule="auto"/>
        <w:ind w:left="360"/>
        <w:jc w:val="both"/>
        <w:rPr>
          <w:sz w:val="24"/>
          <w:szCs w:val="24"/>
          <w:lang w:val="hy-AM"/>
        </w:rPr>
      </w:pPr>
      <w:r w:rsidRPr="00026408">
        <w:rPr>
          <w:sz w:val="24"/>
          <w:szCs w:val="24"/>
          <w:lang w:val="hy-AM"/>
        </w:rPr>
        <w:t xml:space="preserve">Հարկային </w:t>
      </w:r>
      <w:r w:rsidR="003B0EBC" w:rsidRPr="00026408">
        <w:rPr>
          <w:sz w:val="24"/>
          <w:szCs w:val="24"/>
          <w:lang w:val="hy-AM"/>
        </w:rPr>
        <w:t>և</w:t>
      </w:r>
      <w:r w:rsidRPr="00026408">
        <w:rPr>
          <w:sz w:val="24"/>
          <w:szCs w:val="24"/>
          <w:lang w:val="hy-AM"/>
        </w:rPr>
        <w:t xml:space="preserve">  մաքսային ոլորտներում մ</w:t>
      </w:r>
      <w:r w:rsidRPr="00026408">
        <w:rPr>
          <w:rFonts w:cs="Sylfaen"/>
          <w:sz w:val="24"/>
          <w:szCs w:val="24"/>
          <w:lang w:val="hy-AM" w:eastAsia="hy-AM"/>
        </w:rPr>
        <w:t>իջազգային առ</w:t>
      </w:r>
      <w:r w:rsidR="003B0EBC" w:rsidRPr="00026408">
        <w:rPr>
          <w:rFonts w:cs="Sylfaen"/>
          <w:sz w:val="24"/>
          <w:szCs w:val="24"/>
          <w:lang w:val="hy-AM" w:eastAsia="hy-AM"/>
        </w:rPr>
        <w:t>և</w:t>
      </w:r>
      <w:r w:rsidRPr="00026408">
        <w:rPr>
          <w:rFonts w:cs="Sylfaen"/>
          <w:sz w:val="24"/>
          <w:szCs w:val="24"/>
          <w:lang w:val="hy-AM" w:eastAsia="hy-AM"/>
        </w:rPr>
        <w:t>տրատնտեսական հարաբերությունները զարգացնելու նպատակով Կառա</w:t>
      </w:r>
      <w:r w:rsidRPr="00026408">
        <w:rPr>
          <w:rFonts w:cs="Sylfaen"/>
          <w:sz w:val="24"/>
          <w:szCs w:val="24"/>
          <w:lang w:val="hy-AM" w:eastAsia="hy-AM"/>
        </w:rPr>
        <w:softHyphen/>
      </w:r>
      <w:r w:rsidRPr="00026408">
        <w:rPr>
          <w:rFonts w:cs="Sylfaen"/>
          <w:sz w:val="24"/>
          <w:szCs w:val="24"/>
          <w:lang w:val="hy-AM" w:eastAsia="hy-AM"/>
        </w:rPr>
        <w:softHyphen/>
        <w:t xml:space="preserve">վարությունը գործուն քայլեր է իրականացնելու վարչարարության ոլորտում </w:t>
      </w:r>
      <w:r w:rsidRPr="00026408">
        <w:rPr>
          <w:sz w:val="24"/>
          <w:szCs w:val="24"/>
          <w:lang w:val="hy-AM"/>
        </w:rPr>
        <w:t>միջազգային համագործակցության ընդլայնման ուղղությամբ:</w:t>
      </w:r>
    </w:p>
    <w:p w14:paraId="1724689F" w14:textId="7B39A36B" w:rsidR="00D766A8" w:rsidRPr="00026408" w:rsidRDefault="00D766A8" w:rsidP="00026408">
      <w:pPr>
        <w:pStyle w:val="ListParagraph"/>
        <w:numPr>
          <w:ilvl w:val="0"/>
          <w:numId w:val="53"/>
        </w:numPr>
        <w:spacing w:after="0" w:line="276" w:lineRule="auto"/>
        <w:ind w:left="360"/>
        <w:jc w:val="both"/>
        <w:rPr>
          <w:sz w:val="24"/>
          <w:szCs w:val="24"/>
          <w:lang w:val="hy-AM"/>
        </w:rPr>
      </w:pPr>
      <w:r w:rsidRPr="00026408">
        <w:rPr>
          <w:sz w:val="24"/>
          <w:szCs w:val="24"/>
          <w:lang w:val="hy-AM"/>
        </w:rPr>
        <w:t>Միաժամանակ նախատեսվում է խորացնել տրանսֆերային գնագոյացման կարգավորումներ</w:t>
      </w:r>
      <w:r w:rsidR="00566AF5" w:rsidRPr="00026408">
        <w:rPr>
          <w:sz w:val="24"/>
          <w:szCs w:val="24"/>
          <w:lang w:val="hy-AM"/>
        </w:rPr>
        <w:t>ի</w:t>
      </w:r>
      <w:r w:rsidRPr="00026408">
        <w:rPr>
          <w:sz w:val="24"/>
          <w:szCs w:val="24"/>
          <w:lang w:val="hy-AM"/>
        </w:rPr>
        <w:t xml:space="preserve"> </w:t>
      </w:r>
      <w:r w:rsidR="003B0EBC" w:rsidRPr="00026408">
        <w:rPr>
          <w:sz w:val="24"/>
          <w:szCs w:val="24"/>
          <w:lang w:val="hy-AM"/>
        </w:rPr>
        <w:t>և</w:t>
      </w:r>
      <w:r w:rsidRPr="00026408">
        <w:rPr>
          <w:sz w:val="24"/>
          <w:szCs w:val="24"/>
          <w:lang w:val="hy-AM"/>
        </w:rPr>
        <w:t xml:space="preserve">  հարկման նպատակով տեղեկատվության փոխանակման համակարգերի կիրառությունը</w:t>
      </w:r>
      <w:r w:rsidR="002670FE" w:rsidRPr="00026408">
        <w:rPr>
          <w:sz w:val="24"/>
          <w:szCs w:val="24"/>
          <w:lang w:val="hy-AM"/>
        </w:rPr>
        <w:t>,</w:t>
      </w:r>
      <w:r w:rsidRPr="00026408">
        <w:rPr>
          <w:sz w:val="24"/>
          <w:szCs w:val="24"/>
          <w:lang w:val="hy-AM"/>
        </w:rPr>
        <w:t xml:space="preserve"> որի շնորհիվ կբարձրանա երկրի ներսում ձ</w:t>
      </w:r>
      <w:r w:rsidR="003B0EBC" w:rsidRPr="00026408">
        <w:rPr>
          <w:sz w:val="24"/>
          <w:szCs w:val="24"/>
          <w:lang w:val="hy-AM"/>
        </w:rPr>
        <w:t>և</w:t>
      </w:r>
      <w:r w:rsidRPr="00026408">
        <w:rPr>
          <w:sz w:val="24"/>
          <w:szCs w:val="24"/>
          <w:lang w:val="hy-AM"/>
        </w:rPr>
        <w:t xml:space="preserve">ավորվող հարկման բազաների պաշտպանության մակարդակը: </w:t>
      </w:r>
      <w:r w:rsidRPr="00026408">
        <w:rPr>
          <w:sz w:val="24"/>
          <w:szCs w:val="24"/>
          <w:lang w:val="hy-AM"/>
        </w:rPr>
        <w:tab/>
      </w:r>
      <w:r w:rsidRPr="00026408">
        <w:rPr>
          <w:sz w:val="24"/>
          <w:szCs w:val="24"/>
          <w:lang w:val="hy-AM"/>
        </w:rPr>
        <w:tab/>
      </w:r>
      <w:r w:rsidRPr="00026408">
        <w:rPr>
          <w:sz w:val="24"/>
          <w:szCs w:val="24"/>
          <w:lang w:val="hy-AM"/>
        </w:rPr>
        <w:tab/>
      </w:r>
    </w:p>
    <w:p w14:paraId="6ACE4D96" w14:textId="3905A2C9" w:rsidR="00D766A8" w:rsidRPr="00026408" w:rsidRDefault="00D766A8" w:rsidP="00026408">
      <w:pPr>
        <w:pStyle w:val="ListParagraph"/>
        <w:numPr>
          <w:ilvl w:val="0"/>
          <w:numId w:val="53"/>
        </w:numPr>
        <w:spacing w:after="0" w:line="276" w:lineRule="auto"/>
        <w:ind w:left="360"/>
        <w:jc w:val="both"/>
        <w:rPr>
          <w:sz w:val="24"/>
          <w:szCs w:val="24"/>
          <w:lang w:val="hy-AM"/>
        </w:rPr>
      </w:pPr>
      <w:r w:rsidRPr="00026408">
        <w:rPr>
          <w:sz w:val="24"/>
          <w:szCs w:val="24"/>
          <w:lang w:val="hy-AM"/>
        </w:rPr>
        <w:t xml:space="preserve">Հարկային </w:t>
      </w:r>
      <w:r w:rsidR="003B0EBC" w:rsidRPr="00026408">
        <w:rPr>
          <w:sz w:val="24"/>
          <w:szCs w:val="24"/>
          <w:lang w:val="hy-AM"/>
        </w:rPr>
        <w:t>և</w:t>
      </w:r>
      <w:r w:rsidRPr="00026408">
        <w:rPr>
          <w:sz w:val="24"/>
          <w:szCs w:val="24"/>
          <w:lang w:val="hy-AM"/>
        </w:rPr>
        <w:t xml:space="preserve">  մաքսային վարչարարության կատարելագործման ռազմավարությունն ուղղված է լինելու էլեկտրոնային համակարգերի և ենթակառուցվածքների արդիականացմամբ առավել արդյունավետ համակարգ ունենալուն: Վարչարարության բարեփոխումների շրջանակում բարձրացվելու է հարկ վճարողների սպասարկման որակը:</w:t>
      </w:r>
    </w:p>
    <w:p w14:paraId="07836BAE" w14:textId="4E1B18A0" w:rsidR="00D766A8" w:rsidRPr="00026408" w:rsidRDefault="00D766A8" w:rsidP="00026408">
      <w:pPr>
        <w:pStyle w:val="ListParagraph"/>
        <w:numPr>
          <w:ilvl w:val="0"/>
          <w:numId w:val="53"/>
        </w:numPr>
        <w:spacing w:after="0" w:line="276" w:lineRule="auto"/>
        <w:ind w:left="360"/>
        <w:jc w:val="both"/>
        <w:rPr>
          <w:sz w:val="24"/>
          <w:szCs w:val="24"/>
          <w:lang w:val="hy-AM"/>
        </w:rPr>
      </w:pPr>
      <w:r w:rsidRPr="00026408">
        <w:rPr>
          <w:sz w:val="24"/>
          <w:szCs w:val="24"/>
          <w:lang w:val="hy-AM"/>
        </w:rPr>
        <w:t xml:space="preserve">Հարկային վարչարարության նպատակը պետք է լինի հարկ վճարողների կողմից հարկային պարտավորությունների ամբողջ ծավալով </w:t>
      </w:r>
      <w:r w:rsidR="003B0EBC" w:rsidRPr="00026408">
        <w:rPr>
          <w:sz w:val="24"/>
          <w:szCs w:val="24"/>
          <w:lang w:val="hy-AM"/>
        </w:rPr>
        <w:t>և</w:t>
      </w:r>
      <w:r w:rsidRPr="00026408">
        <w:rPr>
          <w:sz w:val="24"/>
          <w:szCs w:val="24"/>
          <w:lang w:val="hy-AM"/>
        </w:rPr>
        <w:t xml:space="preserve">  ժամանակին հայտարարագրման ու կատարման ապահովումը։ Հարկային իրավախախտումների դեմ պայքարը, ստվերային տնտեսության կրճատմանն ու հարկային կարգապահության բարձրացմանն ուղղված վարչարարության իրականացումը կշարունակեն լինել հարկային մարմնի առաջիկա տարիների կար</w:t>
      </w:r>
      <w:r w:rsidR="003B0EBC" w:rsidRPr="00026408">
        <w:rPr>
          <w:sz w:val="24"/>
          <w:szCs w:val="24"/>
          <w:lang w:val="hy-AM"/>
        </w:rPr>
        <w:t>և</w:t>
      </w:r>
      <w:r w:rsidRPr="00026408">
        <w:rPr>
          <w:sz w:val="24"/>
          <w:szCs w:val="24"/>
          <w:lang w:val="hy-AM"/>
        </w:rPr>
        <w:t>որագույն խնդիրները։</w:t>
      </w:r>
    </w:p>
    <w:p w14:paraId="57C6B32C" w14:textId="76A68C7E" w:rsidR="00D766A8" w:rsidRPr="00026408" w:rsidRDefault="00D766A8" w:rsidP="00026408">
      <w:pPr>
        <w:pStyle w:val="ListParagraph"/>
        <w:numPr>
          <w:ilvl w:val="0"/>
          <w:numId w:val="53"/>
        </w:numPr>
        <w:spacing w:after="0" w:line="276" w:lineRule="auto"/>
        <w:ind w:left="360"/>
        <w:jc w:val="both"/>
        <w:rPr>
          <w:sz w:val="24"/>
          <w:szCs w:val="24"/>
          <w:lang w:val="hy-AM"/>
        </w:rPr>
      </w:pPr>
      <w:r w:rsidRPr="00026408">
        <w:rPr>
          <w:sz w:val="24"/>
          <w:szCs w:val="24"/>
          <w:lang w:val="hy-AM"/>
        </w:rPr>
        <w:lastRenderedPageBreak/>
        <w:t xml:space="preserve">Միաժամանակ հարկային մարմինը պետք է գործի այնպես, որ հարկ վճարողները չկարողանան </w:t>
      </w:r>
      <w:r w:rsidR="003B0EBC" w:rsidRPr="00026408">
        <w:rPr>
          <w:sz w:val="24"/>
          <w:szCs w:val="24"/>
          <w:lang w:val="hy-AM"/>
        </w:rPr>
        <w:t>և</w:t>
      </w:r>
      <w:r w:rsidRPr="00026408">
        <w:rPr>
          <w:sz w:val="24"/>
          <w:szCs w:val="24"/>
          <w:lang w:val="hy-AM"/>
        </w:rPr>
        <w:t xml:space="preserve">  չձգտեն թաքցնել հարկերը: Այդ նպատակին հասնելու համար պետք է ընդլայնվեն հարկային </w:t>
      </w:r>
      <w:r w:rsidR="003B0EBC" w:rsidRPr="00026408">
        <w:rPr>
          <w:sz w:val="24"/>
          <w:szCs w:val="24"/>
          <w:lang w:val="hy-AM"/>
        </w:rPr>
        <w:t>և</w:t>
      </w:r>
      <w:r w:rsidRPr="00026408">
        <w:rPr>
          <w:sz w:val="24"/>
          <w:szCs w:val="24"/>
          <w:lang w:val="hy-AM"/>
        </w:rPr>
        <w:t xml:space="preserve">  մաքսային հսկողությանը նպաստող տեղեկությունների ստացման </w:t>
      </w:r>
      <w:r w:rsidR="003B0EBC" w:rsidRPr="00026408">
        <w:rPr>
          <w:sz w:val="24"/>
          <w:szCs w:val="24"/>
          <w:lang w:val="hy-AM"/>
        </w:rPr>
        <w:t>և</w:t>
      </w:r>
      <w:r w:rsidRPr="00026408">
        <w:rPr>
          <w:sz w:val="24"/>
          <w:szCs w:val="24"/>
          <w:lang w:val="hy-AM"/>
        </w:rPr>
        <w:t xml:space="preserve">  արդյունավետ օգտագործման հնարավորությունները, պետք է պարբերաբար կատարելագործվեն </w:t>
      </w:r>
      <w:r w:rsidR="003B0EBC" w:rsidRPr="00026408">
        <w:rPr>
          <w:sz w:val="24"/>
          <w:szCs w:val="24"/>
          <w:lang w:val="hy-AM"/>
        </w:rPr>
        <w:t>և</w:t>
      </w:r>
      <w:r w:rsidRPr="00026408">
        <w:rPr>
          <w:sz w:val="24"/>
          <w:szCs w:val="24"/>
          <w:lang w:val="hy-AM"/>
        </w:rPr>
        <w:t xml:space="preserve">  արդիականացվեն հարկային մարմնի վերլուծական ու հսկողական գործիքները:</w:t>
      </w:r>
    </w:p>
    <w:p w14:paraId="7CD48B54" w14:textId="778591BB" w:rsidR="00D766A8" w:rsidRPr="00026408" w:rsidRDefault="00D766A8" w:rsidP="00026408">
      <w:pPr>
        <w:pStyle w:val="ListParagraph"/>
        <w:numPr>
          <w:ilvl w:val="0"/>
          <w:numId w:val="53"/>
        </w:numPr>
        <w:spacing w:after="0" w:line="276" w:lineRule="auto"/>
        <w:ind w:left="360"/>
        <w:jc w:val="both"/>
        <w:rPr>
          <w:sz w:val="24"/>
          <w:szCs w:val="24"/>
          <w:lang w:val="hy-AM"/>
        </w:rPr>
      </w:pPr>
      <w:r w:rsidRPr="00026408">
        <w:rPr>
          <w:sz w:val="24"/>
          <w:szCs w:val="24"/>
          <w:lang w:val="hy-AM"/>
        </w:rPr>
        <w:t>Մաքսային վարչարարության պարզեցմամբ սահմանվելու են միջազգային առ</w:t>
      </w:r>
      <w:r w:rsidR="003B0EBC" w:rsidRPr="00026408">
        <w:rPr>
          <w:sz w:val="24"/>
          <w:szCs w:val="24"/>
          <w:lang w:val="hy-AM"/>
        </w:rPr>
        <w:t>և</w:t>
      </w:r>
      <w:r w:rsidRPr="00026408">
        <w:rPr>
          <w:sz w:val="24"/>
          <w:szCs w:val="24"/>
          <w:lang w:val="hy-AM"/>
        </w:rPr>
        <w:t xml:space="preserve">տրային հոսքերի գրավիչ պայմաններ: Ներդրումային գրավչության բարձրացման նպատակով հնարավորինս պարզեցվելու է մաքսային սահմանի անցման գործընթացը </w:t>
      </w:r>
      <w:r w:rsidR="003B0EBC" w:rsidRPr="00026408">
        <w:rPr>
          <w:sz w:val="24"/>
          <w:szCs w:val="24"/>
          <w:lang w:val="hy-AM"/>
        </w:rPr>
        <w:t>և</w:t>
      </w:r>
      <w:r w:rsidRPr="00026408">
        <w:rPr>
          <w:sz w:val="24"/>
          <w:szCs w:val="24"/>
          <w:lang w:val="hy-AM"/>
        </w:rPr>
        <w:t xml:space="preserve">  նվազեցվելու է սահմանի անցման համար պահանջվող ժամանակը:</w:t>
      </w:r>
    </w:p>
    <w:p w14:paraId="00F20863" w14:textId="77777777" w:rsidR="00D766A8" w:rsidRPr="00026408" w:rsidRDefault="00D766A8" w:rsidP="00026408">
      <w:pPr>
        <w:pStyle w:val="ListParagraph"/>
        <w:numPr>
          <w:ilvl w:val="0"/>
          <w:numId w:val="53"/>
        </w:numPr>
        <w:spacing w:after="0" w:line="276" w:lineRule="auto"/>
        <w:ind w:left="360"/>
        <w:jc w:val="both"/>
        <w:rPr>
          <w:sz w:val="24"/>
          <w:szCs w:val="24"/>
          <w:lang w:val="hy-AM"/>
        </w:rPr>
      </w:pPr>
      <w:r w:rsidRPr="00026408">
        <w:rPr>
          <w:sz w:val="24"/>
          <w:szCs w:val="24"/>
          <w:lang w:val="hy-AM"/>
        </w:rPr>
        <w:t>Հարկային և մաքսային մարմինները նվազագույնի կհասցնեն օրինապահ հարկ վճարողների գործունեության վարչարարական միջամտությունը:</w:t>
      </w:r>
      <w:r w:rsidRPr="00026408">
        <w:rPr>
          <w:color w:val="FF0000"/>
          <w:sz w:val="24"/>
          <w:szCs w:val="24"/>
          <w:lang w:val="hy-AM"/>
        </w:rPr>
        <w:t xml:space="preserve"> </w:t>
      </w:r>
    </w:p>
    <w:p w14:paraId="60385C9C" w14:textId="77777777" w:rsidR="00D766A8" w:rsidRPr="00026408" w:rsidRDefault="00D766A8" w:rsidP="00026408">
      <w:pPr>
        <w:spacing w:after="0" w:line="276" w:lineRule="auto"/>
        <w:jc w:val="both"/>
        <w:rPr>
          <w:sz w:val="24"/>
          <w:szCs w:val="24"/>
          <w:lang w:val="hy-AM"/>
        </w:rPr>
      </w:pPr>
    </w:p>
    <w:p w14:paraId="6D45B1AD" w14:textId="55DEF367" w:rsidR="00D766A8" w:rsidRPr="00026408" w:rsidRDefault="00D766A8" w:rsidP="00026408">
      <w:pPr>
        <w:spacing w:after="0" w:line="276" w:lineRule="auto"/>
        <w:jc w:val="both"/>
        <w:rPr>
          <w:sz w:val="24"/>
          <w:szCs w:val="24"/>
          <w:lang w:val="hy-AM"/>
        </w:rPr>
      </w:pPr>
      <w:r w:rsidRPr="00026408">
        <w:rPr>
          <w:sz w:val="24"/>
          <w:szCs w:val="24"/>
          <w:lang w:val="hy-AM"/>
        </w:rPr>
        <w:t xml:space="preserve">Վերը նշված մոտեցումներին համահունչ առաջիկա տարիներին հարկային </w:t>
      </w:r>
      <w:r w:rsidR="003B0EBC" w:rsidRPr="00026408">
        <w:rPr>
          <w:sz w:val="24"/>
          <w:szCs w:val="24"/>
          <w:lang w:val="hy-AM"/>
        </w:rPr>
        <w:t>և</w:t>
      </w:r>
      <w:r w:rsidRPr="00026408">
        <w:rPr>
          <w:sz w:val="24"/>
          <w:szCs w:val="24"/>
          <w:lang w:val="hy-AM"/>
        </w:rPr>
        <w:t xml:space="preserve">  մաքսային մարմինների զարգացման կար</w:t>
      </w:r>
      <w:r w:rsidR="003B0EBC" w:rsidRPr="00026408">
        <w:rPr>
          <w:sz w:val="24"/>
          <w:szCs w:val="24"/>
          <w:lang w:val="hy-AM"/>
        </w:rPr>
        <w:t>և</w:t>
      </w:r>
      <w:r w:rsidRPr="00026408">
        <w:rPr>
          <w:sz w:val="24"/>
          <w:szCs w:val="24"/>
          <w:lang w:val="hy-AM"/>
        </w:rPr>
        <w:t>որ ուղղություններն են լինելու.</w:t>
      </w:r>
    </w:p>
    <w:p w14:paraId="25BE1975" w14:textId="1978D081" w:rsidR="00D766A8" w:rsidRPr="00026408" w:rsidRDefault="00D766A8" w:rsidP="00026408">
      <w:pPr>
        <w:pStyle w:val="ListParagraph"/>
        <w:numPr>
          <w:ilvl w:val="1"/>
          <w:numId w:val="54"/>
        </w:numPr>
        <w:spacing w:after="0" w:line="276" w:lineRule="auto"/>
        <w:ind w:left="1260"/>
        <w:jc w:val="both"/>
        <w:rPr>
          <w:sz w:val="24"/>
          <w:szCs w:val="24"/>
          <w:lang w:val="hy-AM"/>
        </w:rPr>
      </w:pPr>
      <w:r w:rsidRPr="00026408">
        <w:rPr>
          <w:sz w:val="24"/>
          <w:szCs w:val="24"/>
          <w:lang w:val="hy-AM"/>
        </w:rPr>
        <w:t xml:space="preserve">բարեխիղճ տնտեսավարող սուբյեկտների համար պարզեցված հարկային </w:t>
      </w:r>
      <w:r w:rsidR="003B0EBC" w:rsidRPr="00026408">
        <w:rPr>
          <w:sz w:val="24"/>
          <w:szCs w:val="24"/>
          <w:lang w:val="hy-AM"/>
        </w:rPr>
        <w:t>և</w:t>
      </w:r>
      <w:r w:rsidRPr="00026408">
        <w:rPr>
          <w:sz w:val="24"/>
          <w:szCs w:val="24"/>
          <w:lang w:val="hy-AM"/>
        </w:rPr>
        <w:t xml:space="preserve">  մաքսային ընթացակարգերի ներդրումը </w:t>
      </w:r>
      <w:r w:rsidR="003B0EBC" w:rsidRPr="00026408">
        <w:rPr>
          <w:sz w:val="24"/>
          <w:szCs w:val="24"/>
          <w:lang w:val="hy-AM"/>
        </w:rPr>
        <w:t>և</w:t>
      </w:r>
      <w:r w:rsidRPr="00026408">
        <w:rPr>
          <w:sz w:val="24"/>
          <w:szCs w:val="24"/>
          <w:lang w:val="hy-AM"/>
        </w:rPr>
        <w:t xml:space="preserve">  ընդլայնումը՝ ապահովելով hարկ վճարողների կողմից հարկային պարտավորությունները կամավորությամբ կատարելու սկզբունքի արմատավորումը </w:t>
      </w:r>
      <w:r w:rsidR="003B0EBC" w:rsidRPr="00026408">
        <w:rPr>
          <w:sz w:val="24"/>
          <w:szCs w:val="24"/>
          <w:lang w:val="hy-AM"/>
        </w:rPr>
        <w:t>և</w:t>
      </w:r>
      <w:r w:rsidRPr="00026408">
        <w:rPr>
          <w:sz w:val="24"/>
          <w:szCs w:val="24"/>
          <w:lang w:val="hy-AM"/>
        </w:rPr>
        <w:t xml:space="preserve">  պետություն - հարկ վճարող գործընկերային հարաբերությունների առավել ամրապնդումը,</w:t>
      </w:r>
    </w:p>
    <w:p w14:paraId="08E36EA8" w14:textId="17BCDA44" w:rsidR="00D766A8" w:rsidRPr="00026408" w:rsidRDefault="00D766A8" w:rsidP="00026408">
      <w:pPr>
        <w:pStyle w:val="ListParagraph"/>
        <w:numPr>
          <w:ilvl w:val="1"/>
          <w:numId w:val="54"/>
        </w:numPr>
        <w:spacing w:after="0" w:line="276" w:lineRule="auto"/>
        <w:ind w:left="1260"/>
        <w:jc w:val="both"/>
        <w:rPr>
          <w:sz w:val="24"/>
          <w:szCs w:val="24"/>
          <w:lang w:val="hy-AM"/>
        </w:rPr>
      </w:pPr>
      <w:r w:rsidRPr="00026408">
        <w:rPr>
          <w:sz w:val="24"/>
          <w:szCs w:val="24"/>
          <w:lang w:val="hy-AM"/>
        </w:rPr>
        <w:t xml:space="preserve">հարկային </w:t>
      </w:r>
      <w:r w:rsidR="003B0EBC" w:rsidRPr="00026408">
        <w:rPr>
          <w:sz w:val="24"/>
          <w:szCs w:val="24"/>
          <w:lang w:val="hy-AM"/>
        </w:rPr>
        <w:t>և</w:t>
      </w:r>
      <w:r w:rsidRPr="00026408">
        <w:rPr>
          <w:sz w:val="24"/>
          <w:szCs w:val="24"/>
          <w:lang w:val="hy-AM"/>
        </w:rPr>
        <w:t xml:space="preserve">  մաքսային մարմինների էլեկտրոնային կառավարման համակարգերի կատարելագործումը, որի շնորհիվ կբարելավվի տնտեսավարող սուբյեկտներին մատուցվող ծառայությունների որակը, կընդլայնվի փոխանակվող տեղեկությունների ծավալն ու կբարձրացվի դրանց անվտանգությունը, կկրճատվի մատուցվող ծառայությունների ժամանակը,</w:t>
      </w:r>
    </w:p>
    <w:p w14:paraId="1818CBA5" w14:textId="327FC49A" w:rsidR="00D766A8" w:rsidRPr="00026408" w:rsidRDefault="00D766A8" w:rsidP="00026408">
      <w:pPr>
        <w:pStyle w:val="ListParagraph"/>
        <w:numPr>
          <w:ilvl w:val="1"/>
          <w:numId w:val="54"/>
        </w:numPr>
        <w:spacing w:after="0" w:line="276" w:lineRule="auto"/>
        <w:ind w:left="1260"/>
        <w:jc w:val="both"/>
        <w:rPr>
          <w:sz w:val="24"/>
          <w:szCs w:val="24"/>
          <w:lang w:val="hy-AM"/>
        </w:rPr>
      </w:pPr>
      <w:r w:rsidRPr="00026408">
        <w:rPr>
          <w:sz w:val="24"/>
          <w:szCs w:val="24"/>
          <w:lang w:val="hy-AM"/>
        </w:rPr>
        <w:t xml:space="preserve">հարկային </w:t>
      </w:r>
      <w:r w:rsidR="003B0EBC" w:rsidRPr="00026408">
        <w:rPr>
          <w:sz w:val="24"/>
          <w:szCs w:val="24"/>
          <w:lang w:val="hy-AM"/>
        </w:rPr>
        <w:t>և</w:t>
      </w:r>
      <w:r w:rsidRPr="00026408">
        <w:rPr>
          <w:sz w:val="24"/>
          <w:szCs w:val="24"/>
          <w:lang w:val="hy-AM"/>
        </w:rPr>
        <w:t xml:space="preserve">  մաքսային հսկողության արդյունավետության բարձրացումը՝ ռիսկերի կառավարման համակարգերի կատարելագործմամբ տնտեսավարող սուբյեկտների դասակարգման  </w:t>
      </w:r>
      <w:r w:rsidR="003B0EBC" w:rsidRPr="00026408">
        <w:rPr>
          <w:sz w:val="24"/>
          <w:szCs w:val="24"/>
          <w:lang w:val="hy-AM"/>
        </w:rPr>
        <w:t>և</w:t>
      </w:r>
      <w:r w:rsidRPr="00026408">
        <w:rPr>
          <w:sz w:val="24"/>
          <w:szCs w:val="24"/>
          <w:lang w:val="hy-AM"/>
        </w:rPr>
        <w:t xml:space="preserve">  թիրախային հսկողության ապահովման միջոցով,</w:t>
      </w:r>
    </w:p>
    <w:p w14:paraId="0A493DA7" w14:textId="7FD00BB1" w:rsidR="00D766A8" w:rsidRPr="00026408" w:rsidRDefault="00D766A8" w:rsidP="00026408">
      <w:pPr>
        <w:pStyle w:val="ListParagraph"/>
        <w:numPr>
          <w:ilvl w:val="1"/>
          <w:numId w:val="54"/>
        </w:numPr>
        <w:spacing w:after="0" w:line="276" w:lineRule="auto"/>
        <w:ind w:left="1260"/>
        <w:jc w:val="both"/>
        <w:rPr>
          <w:sz w:val="24"/>
          <w:szCs w:val="24"/>
          <w:lang w:val="hy-AM"/>
        </w:rPr>
      </w:pPr>
      <w:r w:rsidRPr="00026408">
        <w:rPr>
          <w:sz w:val="24"/>
          <w:szCs w:val="24"/>
          <w:lang w:val="hy-AM"/>
        </w:rPr>
        <w:t xml:space="preserve">փոքր ու միջին բիզնեսի համար պարզեցված հարկային վարչարարության ապահովումը </w:t>
      </w:r>
      <w:r w:rsidR="003B0EBC" w:rsidRPr="00026408">
        <w:rPr>
          <w:sz w:val="24"/>
          <w:szCs w:val="24"/>
          <w:lang w:val="hy-AM"/>
        </w:rPr>
        <w:t>և</w:t>
      </w:r>
      <w:r w:rsidRPr="00026408">
        <w:rPr>
          <w:sz w:val="24"/>
          <w:szCs w:val="24"/>
          <w:lang w:val="hy-AM"/>
        </w:rPr>
        <w:t xml:space="preserve">  փաստաթղթաշրջանառության կարգավորումը,</w:t>
      </w:r>
    </w:p>
    <w:p w14:paraId="36CEF8CD" w14:textId="77777777" w:rsidR="00D766A8" w:rsidRPr="00026408" w:rsidRDefault="00D766A8" w:rsidP="00026408">
      <w:pPr>
        <w:pStyle w:val="ListParagraph"/>
        <w:numPr>
          <w:ilvl w:val="1"/>
          <w:numId w:val="54"/>
        </w:numPr>
        <w:spacing w:after="0" w:line="276" w:lineRule="auto"/>
        <w:ind w:left="1260"/>
        <w:jc w:val="both"/>
        <w:rPr>
          <w:sz w:val="24"/>
          <w:szCs w:val="24"/>
          <w:lang w:val="hy-AM"/>
        </w:rPr>
      </w:pPr>
      <w:r w:rsidRPr="00026408">
        <w:rPr>
          <w:sz w:val="24"/>
          <w:szCs w:val="24"/>
          <w:lang w:val="hy-AM"/>
        </w:rPr>
        <w:t>ստվերային շրջանառությունները կրճատելու համար առանձնակի կարևորվելու է տնտեսությունում բոլոր գործարքների լիարժեք փաստաթղթավորման ապահովումը, որը հնարավորություն կտա երաշխավորել հավասար մրցակցային միջավայրի ձևավորումը,</w:t>
      </w:r>
    </w:p>
    <w:p w14:paraId="3D2B8EBD" w14:textId="7464ABD0" w:rsidR="00D766A8" w:rsidRPr="00026408" w:rsidRDefault="00D766A8" w:rsidP="00026408">
      <w:pPr>
        <w:pStyle w:val="ListParagraph"/>
        <w:numPr>
          <w:ilvl w:val="1"/>
          <w:numId w:val="54"/>
        </w:numPr>
        <w:spacing w:after="0" w:line="276" w:lineRule="auto"/>
        <w:ind w:left="1260"/>
        <w:jc w:val="both"/>
        <w:rPr>
          <w:sz w:val="24"/>
          <w:szCs w:val="24"/>
          <w:lang w:val="hy-AM"/>
        </w:rPr>
      </w:pPr>
      <w:r w:rsidRPr="00026408">
        <w:rPr>
          <w:sz w:val="24"/>
          <w:szCs w:val="24"/>
          <w:lang w:val="hy-AM"/>
        </w:rPr>
        <w:lastRenderedPageBreak/>
        <w:t xml:space="preserve">որպես էլեկտրոնային համակարգերի հետագա զարգացում նախատեսվում է բոլոր առկա </w:t>
      </w:r>
      <w:r w:rsidR="003B0EBC" w:rsidRPr="00026408">
        <w:rPr>
          <w:sz w:val="24"/>
          <w:szCs w:val="24"/>
          <w:lang w:val="hy-AM"/>
        </w:rPr>
        <w:t>և</w:t>
      </w:r>
      <w:r w:rsidRPr="00026408">
        <w:rPr>
          <w:sz w:val="24"/>
          <w:szCs w:val="24"/>
          <w:lang w:val="hy-AM"/>
        </w:rPr>
        <w:t xml:space="preserve">  նոր մշակվող էլեկտրոնային համակարգերի համար բջջային հավելվածների ստեղծումը </w:t>
      </w:r>
      <w:r w:rsidR="003B0EBC" w:rsidRPr="00026408">
        <w:rPr>
          <w:sz w:val="24"/>
          <w:szCs w:val="24"/>
          <w:lang w:val="hy-AM"/>
        </w:rPr>
        <w:t>և</w:t>
      </w:r>
      <w:r w:rsidRPr="00026408">
        <w:rPr>
          <w:sz w:val="24"/>
          <w:szCs w:val="24"/>
          <w:lang w:val="hy-AM"/>
        </w:rPr>
        <w:t xml:space="preserve">  դրանք պետական մարմինների գործող համակարգերի հետ ինտեգրումը։ Սա էականորեն կդյուրինացնի տնտեսվարող սուբյեկտների, ֆիզիկական անձանց </w:t>
      </w:r>
      <w:r w:rsidR="003B0EBC" w:rsidRPr="00026408">
        <w:rPr>
          <w:sz w:val="24"/>
          <w:szCs w:val="24"/>
          <w:lang w:val="hy-AM"/>
        </w:rPr>
        <w:t>և</w:t>
      </w:r>
      <w:r w:rsidRPr="00026408">
        <w:rPr>
          <w:sz w:val="24"/>
          <w:szCs w:val="24"/>
          <w:lang w:val="hy-AM"/>
        </w:rPr>
        <w:t xml:space="preserve">  պետական մարմինների միջ</w:t>
      </w:r>
      <w:r w:rsidR="003B0EBC" w:rsidRPr="00026408">
        <w:rPr>
          <w:sz w:val="24"/>
          <w:szCs w:val="24"/>
          <w:lang w:val="hy-AM"/>
        </w:rPr>
        <w:t>և</w:t>
      </w:r>
      <w:r w:rsidRPr="00026408">
        <w:rPr>
          <w:sz w:val="24"/>
          <w:szCs w:val="24"/>
          <w:lang w:val="hy-AM"/>
        </w:rPr>
        <w:t xml:space="preserve">  շփման հնարավորությունները, նրանց կտրամադրի էլեկտրոնային ծառայություններ ստանալու </w:t>
      </w:r>
      <w:r w:rsidR="003B0EBC" w:rsidRPr="00026408">
        <w:rPr>
          <w:sz w:val="24"/>
          <w:szCs w:val="24"/>
          <w:lang w:val="hy-AM"/>
        </w:rPr>
        <w:t>և</w:t>
      </w:r>
      <w:r w:rsidRPr="00026408">
        <w:rPr>
          <w:sz w:val="24"/>
          <w:szCs w:val="24"/>
          <w:lang w:val="hy-AM"/>
        </w:rPr>
        <w:t xml:space="preserve">  տեղեկատվության փոխանակման ժամանակակից հարմարավետ էլեկտրոնային գործիքներ։</w:t>
      </w:r>
    </w:p>
    <w:p w14:paraId="4B0FC053" w14:textId="02B135F4" w:rsidR="00D766A8" w:rsidRPr="00026408" w:rsidRDefault="00D766A8" w:rsidP="00026408">
      <w:pPr>
        <w:pStyle w:val="ListParagraph"/>
        <w:numPr>
          <w:ilvl w:val="0"/>
          <w:numId w:val="56"/>
        </w:numPr>
        <w:spacing w:after="0" w:line="276" w:lineRule="auto"/>
        <w:ind w:left="360"/>
        <w:jc w:val="both"/>
        <w:rPr>
          <w:sz w:val="24"/>
          <w:szCs w:val="24"/>
          <w:lang w:val="hy-AM"/>
        </w:rPr>
      </w:pPr>
      <w:r w:rsidRPr="00026408">
        <w:rPr>
          <w:sz w:val="24"/>
          <w:szCs w:val="24"/>
          <w:lang w:val="hy-AM"/>
        </w:rPr>
        <w:t>Մաքսային ձ</w:t>
      </w:r>
      <w:r w:rsidR="003B0EBC" w:rsidRPr="00026408">
        <w:rPr>
          <w:sz w:val="24"/>
          <w:szCs w:val="24"/>
          <w:lang w:val="hy-AM"/>
        </w:rPr>
        <w:t>և</w:t>
      </w:r>
      <w:r w:rsidRPr="00026408">
        <w:rPr>
          <w:sz w:val="24"/>
          <w:szCs w:val="24"/>
          <w:lang w:val="hy-AM"/>
        </w:rPr>
        <w:t xml:space="preserve">ակերպմանն առնչվող գործառույթներն առավել արդյունավետ դարձնելու, մաքսային գործընթացներն օպտիմալացնելու (կրճատելով ժամանակի </w:t>
      </w:r>
      <w:r w:rsidR="003B0EBC" w:rsidRPr="00026408">
        <w:rPr>
          <w:sz w:val="24"/>
          <w:szCs w:val="24"/>
          <w:lang w:val="hy-AM"/>
        </w:rPr>
        <w:t>և</w:t>
      </w:r>
      <w:r w:rsidRPr="00026408">
        <w:rPr>
          <w:sz w:val="24"/>
          <w:szCs w:val="24"/>
          <w:lang w:val="hy-AM"/>
        </w:rPr>
        <w:t xml:space="preserve">  գործողությունների ծավալը), հայտարարատուների (մաքսային ներկայացուցիչների) կողմից գոհունակության բարձրացման </w:t>
      </w:r>
      <w:r w:rsidR="003B0EBC" w:rsidRPr="00026408">
        <w:rPr>
          <w:sz w:val="24"/>
          <w:szCs w:val="24"/>
          <w:lang w:val="hy-AM"/>
        </w:rPr>
        <w:t>և</w:t>
      </w:r>
      <w:r w:rsidRPr="00026408">
        <w:rPr>
          <w:sz w:val="24"/>
          <w:szCs w:val="24"/>
          <w:lang w:val="hy-AM"/>
        </w:rPr>
        <w:t xml:space="preserve">  հերթագրման ընթացքն արագացնելու նպատակով կատարելագործվելու են մաքսային մարմնի կողմից փաստաթղթերի ընդունման </w:t>
      </w:r>
      <w:r w:rsidR="003B0EBC" w:rsidRPr="00026408">
        <w:rPr>
          <w:sz w:val="24"/>
          <w:szCs w:val="24"/>
          <w:lang w:val="hy-AM"/>
        </w:rPr>
        <w:t>և</w:t>
      </w:r>
      <w:r w:rsidRPr="00026408">
        <w:rPr>
          <w:sz w:val="24"/>
          <w:szCs w:val="24"/>
          <w:lang w:val="hy-AM"/>
        </w:rPr>
        <w:t xml:space="preserve">  մաքսային վճարումների կատարման էլեկտրոնային համակարգերը: Առաջարկվող փոփոխությունները հնարավորություն կտան մաքսային մարմնի հետ հաղորդակցվել առցանց</w:t>
      </w:r>
      <w:r w:rsidR="00BF4C8D" w:rsidRPr="00026408">
        <w:rPr>
          <w:sz w:val="24"/>
          <w:szCs w:val="24"/>
          <w:lang w:val="hy-AM"/>
        </w:rPr>
        <w:t xml:space="preserve">, </w:t>
      </w:r>
      <w:r w:rsidRPr="00026408">
        <w:rPr>
          <w:sz w:val="24"/>
          <w:szCs w:val="24"/>
          <w:lang w:val="hy-AM"/>
        </w:rPr>
        <w:t xml:space="preserve">նվազագույնի կհասցնեն հայտարարատուների (մաքսային ներկայացուցիչների) </w:t>
      </w:r>
      <w:r w:rsidR="003B0EBC" w:rsidRPr="00026408">
        <w:rPr>
          <w:sz w:val="24"/>
          <w:szCs w:val="24"/>
          <w:lang w:val="hy-AM"/>
        </w:rPr>
        <w:t>և</w:t>
      </w:r>
      <w:r w:rsidRPr="00026408">
        <w:rPr>
          <w:sz w:val="24"/>
          <w:szCs w:val="24"/>
          <w:lang w:val="hy-AM"/>
        </w:rPr>
        <w:t xml:space="preserve">  մաքսային մարմնի աշխատակիցների միջ</w:t>
      </w:r>
      <w:r w:rsidR="003B0EBC" w:rsidRPr="00026408">
        <w:rPr>
          <w:sz w:val="24"/>
          <w:szCs w:val="24"/>
          <w:lang w:val="hy-AM"/>
        </w:rPr>
        <w:t>և</w:t>
      </w:r>
      <w:r w:rsidRPr="00026408">
        <w:rPr>
          <w:sz w:val="24"/>
          <w:szCs w:val="24"/>
          <w:lang w:val="hy-AM"/>
        </w:rPr>
        <w:t xml:space="preserve">  անմիջական շփումը, որը կնպաստի ինչպես կոռուպցիոն ռիսկերի նվազեցմանը, այնպես էլ ապրանքների բացթողման ժամանակի </w:t>
      </w:r>
      <w:r w:rsidR="003B0EBC" w:rsidRPr="00026408">
        <w:rPr>
          <w:sz w:val="24"/>
          <w:szCs w:val="24"/>
          <w:lang w:val="hy-AM"/>
        </w:rPr>
        <w:t>և</w:t>
      </w:r>
      <w:r w:rsidRPr="00026408">
        <w:rPr>
          <w:sz w:val="24"/>
          <w:szCs w:val="24"/>
          <w:lang w:val="hy-AM"/>
        </w:rPr>
        <w:t xml:space="preserve">  հնարավոր կուտակումների կրճատմանը:</w:t>
      </w:r>
      <w:r w:rsidRPr="00026408">
        <w:rPr>
          <w:sz w:val="24"/>
          <w:szCs w:val="24"/>
          <w:lang w:val="hy-AM"/>
        </w:rPr>
        <w:tab/>
      </w:r>
      <w:r w:rsidRPr="00026408">
        <w:rPr>
          <w:sz w:val="24"/>
          <w:szCs w:val="24"/>
          <w:lang w:val="hy-AM"/>
        </w:rPr>
        <w:tab/>
      </w:r>
    </w:p>
    <w:p w14:paraId="36521DEC" w14:textId="42C34998" w:rsidR="00D766A8" w:rsidRPr="00026408" w:rsidRDefault="00D766A8" w:rsidP="00026408">
      <w:pPr>
        <w:pStyle w:val="ListParagraph"/>
        <w:numPr>
          <w:ilvl w:val="0"/>
          <w:numId w:val="56"/>
        </w:numPr>
        <w:spacing w:after="0" w:line="276" w:lineRule="auto"/>
        <w:ind w:left="360"/>
        <w:jc w:val="both"/>
        <w:rPr>
          <w:sz w:val="24"/>
          <w:szCs w:val="24"/>
          <w:lang w:val="hy-AM"/>
        </w:rPr>
      </w:pPr>
      <w:r w:rsidRPr="00026408">
        <w:rPr>
          <w:sz w:val="24"/>
          <w:szCs w:val="24"/>
          <w:lang w:val="hy-AM"/>
        </w:rPr>
        <w:t xml:space="preserve">Մաքսային վարչարարության բարելավման շրջանակներում ամբողջապես ներդրվելու է «Մեկ կանգառ, մեկ պատուհան» համակարգը, որի միջոցով կրճատվելու է սահմանահատման ժամանակը, </w:t>
      </w:r>
      <w:r w:rsidR="003B0EBC" w:rsidRPr="00026408">
        <w:rPr>
          <w:sz w:val="24"/>
          <w:szCs w:val="24"/>
          <w:lang w:val="hy-AM"/>
        </w:rPr>
        <w:t>և</w:t>
      </w:r>
      <w:r w:rsidRPr="00026408">
        <w:rPr>
          <w:sz w:val="24"/>
          <w:szCs w:val="24"/>
          <w:lang w:val="hy-AM"/>
        </w:rPr>
        <w:t xml:space="preserve">  հսկողական միջոցառումները իրականացվելու են «Մեկ կանգառ» սկզբունքով։ «Մեկ կանգառ, մեկ պատուհան» համակարգի ներդրման շնորհիվ արտաքին առ</w:t>
      </w:r>
      <w:r w:rsidR="003B0EBC" w:rsidRPr="00026408">
        <w:rPr>
          <w:sz w:val="24"/>
          <w:szCs w:val="24"/>
          <w:lang w:val="hy-AM"/>
        </w:rPr>
        <w:t>և</w:t>
      </w:r>
      <w:r w:rsidRPr="00026408">
        <w:rPr>
          <w:sz w:val="24"/>
          <w:szCs w:val="24"/>
          <w:lang w:val="hy-AM"/>
        </w:rPr>
        <w:t>տրի ոլորտում ներկայացվող տեղեկատվությունն ամբողջությամբ ներկայացվելու է էլեկտրոնային եղանակով, իսկ այն տեղեկատվությունը, որն արդեն առկա է համակարգում, չի պահանջվելու մյուս պետական մարմինների կողմից իրականացվող գործառույթների համար: Գործարար համայնքը էլեկտրոնային կամ ազդարարման այլ հարթակների միջոցով մշտապես իրազեկվելու է մաքսային ոլորտի բարեփոխումների վերաբերյալ:</w:t>
      </w:r>
    </w:p>
    <w:p w14:paraId="0752C48C" w14:textId="7B69277A" w:rsidR="00D766A8" w:rsidRPr="00026408" w:rsidRDefault="00D766A8" w:rsidP="00026408">
      <w:pPr>
        <w:pStyle w:val="ListParagraph"/>
        <w:numPr>
          <w:ilvl w:val="0"/>
          <w:numId w:val="55"/>
        </w:numPr>
        <w:spacing w:after="0" w:line="276" w:lineRule="auto"/>
        <w:ind w:left="360"/>
        <w:jc w:val="both"/>
        <w:rPr>
          <w:sz w:val="24"/>
          <w:szCs w:val="24"/>
          <w:lang w:val="hy-AM"/>
        </w:rPr>
      </w:pPr>
      <w:r w:rsidRPr="00026408">
        <w:rPr>
          <w:sz w:val="24"/>
          <w:szCs w:val="24"/>
          <w:lang w:val="hy-AM"/>
        </w:rPr>
        <w:t xml:space="preserve">Միաժամանակ հարկային </w:t>
      </w:r>
      <w:r w:rsidR="003B0EBC" w:rsidRPr="00026408">
        <w:rPr>
          <w:sz w:val="24"/>
          <w:szCs w:val="24"/>
          <w:lang w:val="hy-AM"/>
        </w:rPr>
        <w:t>և</w:t>
      </w:r>
      <w:r w:rsidRPr="00026408">
        <w:rPr>
          <w:sz w:val="24"/>
          <w:szCs w:val="24"/>
          <w:lang w:val="hy-AM"/>
        </w:rPr>
        <w:t xml:space="preserve">  մաքսային համակարգերի գործելաոճում կընդլայնվի թափանցիկության </w:t>
      </w:r>
      <w:r w:rsidR="003B0EBC" w:rsidRPr="00026408">
        <w:rPr>
          <w:sz w:val="24"/>
          <w:szCs w:val="24"/>
          <w:lang w:val="hy-AM"/>
        </w:rPr>
        <w:t>և</w:t>
      </w:r>
      <w:r w:rsidRPr="00026408">
        <w:rPr>
          <w:sz w:val="24"/>
          <w:szCs w:val="24"/>
          <w:lang w:val="hy-AM"/>
        </w:rPr>
        <w:t xml:space="preserve">  հաշվետվողականության սկզբունքի կիրառումը, կներդրվեն համապատասխան կարողություններ ստվերային տնտեսության կրճատման համար, համակարգերը կդառնան միջազգայնորեն մրցունակ` նպաստելով  գործարար միջավայրի բարելավմանը: Այս տեսանկյունից խիստ անհրաժեշտ է նա</w:t>
      </w:r>
      <w:r w:rsidR="003B0EBC" w:rsidRPr="00026408">
        <w:rPr>
          <w:sz w:val="24"/>
          <w:szCs w:val="24"/>
          <w:lang w:val="hy-AM"/>
        </w:rPr>
        <w:t>և</w:t>
      </w:r>
      <w:r w:rsidRPr="00026408">
        <w:rPr>
          <w:sz w:val="24"/>
          <w:szCs w:val="24"/>
          <w:lang w:val="hy-AM"/>
        </w:rPr>
        <w:t xml:space="preserve">, որ   հարկ վճարողը զգա պետության վերաբերմունքը </w:t>
      </w:r>
      <w:r w:rsidR="003B0EBC" w:rsidRPr="00026408">
        <w:rPr>
          <w:sz w:val="24"/>
          <w:szCs w:val="24"/>
          <w:lang w:val="hy-AM"/>
        </w:rPr>
        <w:t>և</w:t>
      </w:r>
      <w:r w:rsidRPr="00026408">
        <w:rPr>
          <w:sz w:val="24"/>
          <w:szCs w:val="24"/>
          <w:lang w:val="hy-AM"/>
        </w:rPr>
        <w:t xml:space="preserve">   օժանդակությունը</w:t>
      </w:r>
      <w:r w:rsidR="00CB58D1" w:rsidRPr="00026408">
        <w:rPr>
          <w:sz w:val="24"/>
          <w:szCs w:val="24"/>
          <w:lang w:val="hy-AM"/>
        </w:rPr>
        <w:t xml:space="preserve"> </w:t>
      </w:r>
      <w:r w:rsidRPr="00026408">
        <w:rPr>
          <w:sz w:val="24"/>
          <w:szCs w:val="24"/>
          <w:lang w:val="hy-AM"/>
        </w:rPr>
        <w:t>հարկային պարտավորությունների կատարման գործընթացում:</w:t>
      </w:r>
    </w:p>
    <w:p w14:paraId="0D4AF239" w14:textId="77777777" w:rsidR="00D766A8" w:rsidRPr="00026408" w:rsidRDefault="00D766A8" w:rsidP="00026408">
      <w:pPr>
        <w:spacing w:after="0" w:line="276" w:lineRule="auto"/>
        <w:ind w:firstLine="706"/>
        <w:jc w:val="both"/>
        <w:rPr>
          <w:sz w:val="24"/>
          <w:szCs w:val="24"/>
          <w:lang w:val="hy-AM"/>
        </w:rPr>
      </w:pPr>
    </w:p>
    <w:p w14:paraId="0F3B3380" w14:textId="77777777" w:rsidR="00D766A8" w:rsidRPr="00026408" w:rsidRDefault="00D766A8" w:rsidP="00026408">
      <w:pPr>
        <w:pStyle w:val="Heading2"/>
        <w:spacing w:line="276" w:lineRule="auto"/>
        <w:rPr>
          <w:szCs w:val="24"/>
        </w:rPr>
      </w:pPr>
      <w:bookmarkStart w:id="143" w:name="_Toc77677910"/>
      <w:r w:rsidRPr="00026408">
        <w:rPr>
          <w:szCs w:val="24"/>
        </w:rPr>
        <w:lastRenderedPageBreak/>
        <w:t xml:space="preserve"> </w:t>
      </w:r>
      <w:bookmarkStart w:id="144" w:name="_Toc80026255"/>
      <w:bookmarkStart w:id="145" w:name="_Toc80186360"/>
      <w:r w:rsidRPr="00026408">
        <w:rPr>
          <w:szCs w:val="24"/>
        </w:rPr>
        <w:t>ՊԵՏԱԿԱՆ ԾԱԽՍԵՐԸ</w:t>
      </w:r>
      <w:bookmarkEnd w:id="143"/>
      <w:bookmarkEnd w:id="144"/>
      <w:bookmarkEnd w:id="145"/>
    </w:p>
    <w:p w14:paraId="6D337137" w14:textId="7B0CFD72" w:rsidR="00D766A8" w:rsidRPr="00026408" w:rsidRDefault="00D766A8" w:rsidP="00026408">
      <w:pPr>
        <w:shd w:val="clear" w:color="auto" w:fill="FEFEFE"/>
        <w:spacing w:after="0" w:line="276" w:lineRule="auto"/>
        <w:ind w:firstLine="706"/>
        <w:jc w:val="both"/>
        <w:rPr>
          <w:sz w:val="24"/>
          <w:szCs w:val="24"/>
          <w:lang w:val="hy-AM"/>
        </w:rPr>
      </w:pPr>
      <w:r w:rsidRPr="00026408">
        <w:rPr>
          <w:sz w:val="24"/>
          <w:szCs w:val="24"/>
          <w:lang w:val="hy-AM"/>
        </w:rPr>
        <w:t>Պետական ֆինանսների կառավարման համակարգի բարեփոխումների ռազմավարական նպատակներն ուղղված են լինելու հանրային կառավարման համակարգի լավագույն արդյունքի և հասարակությանը որակյալ հանրային ծառայությունների մատուցմանը և այդպիսով՝ հանրային կյանքի բարելավմանն ուղղված ծրագրային քաղաքականությունների իրականացման արդյունավետ միջավայր ստեղծելուն։</w:t>
      </w:r>
    </w:p>
    <w:p w14:paraId="698B4244" w14:textId="77777777" w:rsidR="00D766A8" w:rsidRPr="00026408" w:rsidRDefault="00D766A8" w:rsidP="00026408">
      <w:pPr>
        <w:shd w:val="clear" w:color="auto" w:fill="FEFEFE"/>
        <w:spacing w:after="0" w:line="276" w:lineRule="auto"/>
        <w:ind w:firstLine="706"/>
        <w:jc w:val="both"/>
        <w:rPr>
          <w:rFonts w:cs="Courier New"/>
          <w:sz w:val="24"/>
          <w:szCs w:val="24"/>
          <w:lang w:val="hy-AM"/>
        </w:rPr>
      </w:pPr>
    </w:p>
    <w:p w14:paraId="1E7A0B23" w14:textId="155C33FF" w:rsidR="00D766A8" w:rsidRPr="00026408" w:rsidRDefault="00D766A8" w:rsidP="00026408">
      <w:pPr>
        <w:pStyle w:val="ListParagraph"/>
        <w:numPr>
          <w:ilvl w:val="0"/>
          <w:numId w:val="55"/>
        </w:numPr>
        <w:shd w:val="clear" w:color="auto" w:fill="FEFEFE"/>
        <w:spacing w:after="0" w:line="276" w:lineRule="auto"/>
        <w:ind w:left="360"/>
        <w:jc w:val="both"/>
        <w:rPr>
          <w:sz w:val="24"/>
          <w:szCs w:val="24"/>
          <w:lang w:val="hy-AM"/>
        </w:rPr>
      </w:pPr>
      <w:r w:rsidRPr="00026408">
        <w:rPr>
          <w:sz w:val="24"/>
          <w:szCs w:val="24"/>
          <w:lang w:val="hy-AM"/>
        </w:rPr>
        <w:t>Պետական կառավարման համակարգի արդյունավետությունն ուղղակիորեն կապված է հանրային միջոցների արդյունավետ ծախսման հետ։ Ծախսային քաղաքականության արդյունավետության բարձրացման տեսանկյունից Կառավարությունը կշարունակի կար</w:t>
      </w:r>
      <w:r w:rsidR="003B0EBC" w:rsidRPr="00026408">
        <w:rPr>
          <w:sz w:val="24"/>
          <w:szCs w:val="24"/>
          <w:lang w:val="hy-AM"/>
        </w:rPr>
        <w:t>և</w:t>
      </w:r>
      <w:r w:rsidRPr="00026408">
        <w:rPr>
          <w:sz w:val="24"/>
          <w:szCs w:val="24"/>
          <w:lang w:val="hy-AM"/>
        </w:rPr>
        <w:t xml:space="preserve">որել հանրային ֆինանսների նպատակային, խնայողաբար </w:t>
      </w:r>
      <w:r w:rsidR="003B0EBC" w:rsidRPr="00026408">
        <w:rPr>
          <w:sz w:val="24"/>
          <w:szCs w:val="24"/>
          <w:lang w:val="hy-AM"/>
        </w:rPr>
        <w:t>և</w:t>
      </w:r>
      <w:r w:rsidRPr="00026408">
        <w:rPr>
          <w:sz w:val="24"/>
          <w:szCs w:val="24"/>
          <w:lang w:val="hy-AM"/>
        </w:rPr>
        <w:t xml:space="preserve">  ադյունավետ օգտագործումը: Այն ապահովելու նպատակով Կառավարությունը կներդնի «հավելյալ արժեքի ստեղծման նպատակադրում ունեցող արդի գործիքակազմ», որը թույլ կտա հանրային ֆինանսների կառավարման համակարգում խորացնել որակական ցուցանիշների սահմանմամբ թիրախային բյուջետավորման համակարգի գործողությունը: Կառավարությունը շարունակելու է որդեգրել այնպիսի մոտեցում, որն անաչառ կհետ</w:t>
      </w:r>
      <w:r w:rsidR="003B0EBC" w:rsidRPr="00026408">
        <w:rPr>
          <w:sz w:val="24"/>
          <w:szCs w:val="24"/>
          <w:lang w:val="hy-AM"/>
        </w:rPr>
        <w:t>և</w:t>
      </w:r>
      <w:r w:rsidRPr="00026408">
        <w:rPr>
          <w:sz w:val="24"/>
          <w:szCs w:val="24"/>
          <w:lang w:val="hy-AM"/>
        </w:rPr>
        <w:t xml:space="preserve">ի պետական ծախսերի արդյունավետ </w:t>
      </w:r>
      <w:r w:rsidR="003B0EBC" w:rsidRPr="00026408">
        <w:rPr>
          <w:sz w:val="24"/>
          <w:szCs w:val="24"/>
          <w:lang w:val="hy-AM"/>
        </w:rPr>
        <w:t>և</w:t>
      </w:r>
      <w:r w:rsidRPr="00026408">
        <w:rPr>
          <w:sz w:val="24"/>
          <w:szCs w:val="24"/>
          <w:lang w:val="hy-AM"/>
        </w:rPr>
        <w:t xml:space="preserve">  հասցեական իրականացմանը։ Պետական կառավարման համակարգում հստակ ամրագրվելու է գործառույթ-մարմին-պատասխանատվություն-արդյունք-գնահատական տրամաբանական շղթան</w:t>
      </w:r>
      <w:r w:rsidRPr="00026408">
        <w:rPr>
          <w:rFonts w:ascii="MS Mincho" w:eastAsia="MS Mincho" w:hAnsi="MS Mincho" w:cs="MS Mincho" w:hint="eastAsia"/>
          <w:sz w:val="24"/>
          <w:szCs w:val="24"/>
          <w:lang w:val="hy-AM"/>
        </w:rPr>
        <w:t>․</w:t>
      </w:r>
      <w:r w:rsidRPr="00026408">
        <w:rPr>
          <w:sz w:val="24"/>
          <w:szCs w:val="24"/>
          <w:lang w:val="hy-AM"/>
        </w:rPr>
        <w:t xml:space="preserve"> կառավարման համակարգին հատուկ է լինելու համընդհանուր, ստանդարտացված, օբյեկտիվ մոտեցումների </w:t>
      </w:r>
      <w:r w:rsidR="003B0EBC" w:rsidRPr="00026408">
        <w:rPr>
          <w:sz w:val="24"/>
          <w:szCs w:val="24"/>
          <w:lang w:val="hy-AM"/>
        </w:rPr>
        <w:t>և</w:t>
      </w:r>
      <w:r w:rsidRPr="00026408">
        <w:rPr>
          <w:sz w:val="24"/>
          <w:szCs w:val="24"/>
          <w:lang w:val="hy-AM"/>
        </w:rPr>
        <w:t xml:space="preserve">  ծախսարդյունավետ լուծումների սկզբունքը։ </w:t>
      </w:r>
    </w:p>
    <w:p w14:paraId="4B0A0EC9" w14:textId="022AE3C1" w:rsidR="00D766A8" w:rsidRPr="00026408" w:rsidRDefault="00D766A8" w:rsidP="00026408">
      <w:pPr>
        <w:pStyle w:val="ListParagraph"/>
        <w:numPr>
          <w:ilvl w:val="0"/>
          <w:numId w:val="55"/>
        </w:numPr>
        <w:shd w:val="clear" w:color="auto" w:fill="FEFEFE"/>
        <w:spacing w:after="0" w:line="276" w:lineRule="auto"/>
        <w:ind w:left="360"/>
        <w:jc w:val="both"/>
        <w:rPr>
          <w:sz w:val="24"/>
          <w:szCs w:val="24"/>
          <w:lang w:val="hy-AM"/>
        </w:rPr>
      </w:pPr>
      <w:r w:rsidRPr="00026408">
        <w:rPr>
          <w:sz w:val="24"/>
          <w:szCs w:val="24"/>
          <w:lang w:val="hy-AM"/>
        </w:rPr>
        <w:t>Ծախսերի նպատակայնության բարձրացման առումով անցում է կատարվելու ռազմավարական պլանավորման</w:t>
      </w:r>
      <w:r w:rsidRPr="00026408">
        <w:rPr>
          <w:rFonts w:ascii="MS Mincho" w:eastAsia="MS Mincho" w:hAnsi="MS Mincho" w:cs="MS Mincho" w:hint="eastAsia"/>
          <w:sz w:val="24"/>
          <w:szCs w:val="24"/>
          <w:lang w:val="hy-AM"/>
        </w:rPr>
        <w:t>․</w:t>
      </w:r>
      <w:r w:rsidRPr="00026408">
        <w:rPr>
          <w:sz w:val="24"/>
          <w:szCs w:val="24"/>
          <w:lang w:val="hy-AM"/>
        </w:rPr>
        <w:t xml:space="preserve">վերանայվելու են առկա ռազմավարությունները, վերջիններս </w:t>
      </w:r>
      <w:r w:rsidR="003B0EBC" w:rsidRPr="00026408">
        <w:rPr>
          <w:sz w:val="24"/>
          <w:szCs w:val="24"/>
          <w:lang w:val="hy-AM"/>
        </w:rPr>
        <w:t>և</w:t>
      </w:r>
      <w:r w:rsidRPr="00026408">
        <w:rPr>
          <w:sz w:val="24"/>
          <w:szCs w:val="24"/>
          <w:lang w:val="hy-AM"/>
        </w:rPr>
        <w:t xml:space="preserve">  մշակվելիք ռազմավարական բոլոր փաստաթղթերը համակցվելու են Կառավարության հնգամյա ծրագրերի, միջնաժամկետ ծախսերի ծրագրերի </w:t>
      </w:r>
      <w:r w:rsidR="003B0EBC" w:rsidRPr="00026408">
        <w:rPr>
          <w:sz w:val="24"/>
          <w:szCs w:val="24"/>
          <w:lang w:val="hy-AM"/>
        </w:rPr>
        <w:t>և</w:t>
      </w:r>
      <w:r w:rsidRPr="00026408">
        <w:rPr>
          <w:sz w:val="24"/>
          <w:szCs w:val="24"/>
          <w:lang w:val="hy-AM"/>
        </w:rPr>
        <w:t xml:space="preserve">  ամենամյա ծրագրային բյուջեի հետ:</w:t>
      </w:r>
    </w:p>
    <w:p w14:paraId="5BE62363" w14:textId="70CB0BD8" w:rsidR="00D766A8" w:rsidRPr="00026408" w:rsidRDefault="00D766A8" w:rsidP="00026408">
      <w:pPr>
        <w:pStyle w:val="ListParagraph"/>
        <w:numPr>
          <w:ilvl w:val="0"/>
          <w:numId w:val="55"/>
        </w:numPr>
        <w:shd w:val="clear" w:color="auto" w:fill="FEFEFE"/>
        <w:spacing w:after="0" w:line="276" w:lineRule="auto"/>
        <w:ind w:left="360"/>
        <w:jc w:val="both"/>
        <w:rPr>
          <w:sz w:val="24"/>
          <w:szCs w:val="24"/>
          <w:lang w:val="hy-AM"/>
        </w:rPr>
      </w:pPr>
      <w:r w:rsidRPr="00026408">
        <w:rPr>
          <w:sz w:val="24"/>
          <w:szCs w:val="24"/>
          <w:lang w:val="hy-AM"/>
        </w:rPr>
        <w:t xml:space="preserve">Ծրագրի արդյունավետության </w:t>
      </w:r>
      <w:r w:rsidR="003B0EBC" w:rsidRPr="00026408">
        <w:rPr>
          <w:sz w:val="24"/>
          <w:szCs w:val="24"/>
          <w:lang w:val="hy-AM"/>
        </w:rPr>
        <w:t>և</w:t>
      </w:r>
      <w:r w:rsidRPr="00026408">
        <w:rPr>
          <w:sz w:val="24"/>
          <w:szCs w:val="24"/>
          <w:lang w:val="hy-AM"/>
        </w:rPr>
        <w:t xml:space="preserve">  օգտավետության բարձրացման նպատակով կներդրվի բյուջետային ծրագրերի գնահատման կանոնավոր գործընթաց, որի բացակայությունը սահմանափակում է բյուջետային ծրագրերի արդյունքները </w:t>
      </w:r>
      <w:r w:rsidR="003B0EBC" w:rsidRPr="00026408">
        <w:rPr>
          <w:sz w:val="24"/>
          <w:szCs w:val="24"/>
          <w:lang w:val="hy-AM"/>
        </w:rPr>
        <w:t>և</w:t>
      </w:r>
      <w:r w:rsidRPr="00026408">
        <w:rPr>
          <w:sz w:val="24"/>
          <w:szCs w:val="24"/>
          <w:lang w:val="hy-AM"/>
        </w:rPr>
        <w:t xml:space="preserve">  ազդեցու</w:t>
      </w:r>
      <w:r w:rsidRPr="00026408">
        <w:rPr>
          <w:sz w:val="24"/>
          <w:szCs w:val="24"/>
          <w:lang w:val="hy-AM"/>
        </w:rPr>
        <w:softHyphen/>
        <w:t>թ</w:t>
      </w:r>
      <w:r w:rsidRPr="00026408">
        <w:rPr>
          <w:sz w:val="24"/>
          <w:szCs w:val="24"/>
          <w:lang w:val="hy-AM"/>
        </w:rPr>
        <w:softHyphen/>
        <w:t xml:space="preserve">յունը գնահատելու, բյուջետային ծրագրերը վերանայելու </w:t>
      </w:r>
      <w:r w:rsidR="003B0EBC" w:rsidRPr="00026408">
        <w:rPr>
          <w:sz w:val="24"/>
          <w:szCs w:val="24"/>
          <w:lang w:val="hy-AM"/>
        </w:rPr>
        <w:t>և</w:t>
      </w:r>
      <w:r w:rsidRPr="00026408">
        <w:rPr>
          <w:sz w:val="24"/>
          <w:szCs w:val="24"/>
          <w:lang w:val="hy-AM"/>
        </w:rPr>
        <w:t xml:space="preserve">  բարելավելու Կառավարության հնարավորությունները:</w:t>
      </w:r>
    </w:p>
    <w:p w14:paraId="26E87C29" w14:textId="0405B2EC" w:rsidR="00D766A8" w:rsidRPr="00026408" w:rsidRDefault="00D766A8" w:rsidP="00026408">
      <w:pPr>
        <w:pStyle w:val="ListParagraph"/>
        <w:numPr>
          <w:ilvl w:val="0"/>
          <w:numId w:val="55"/>
        </w:numPr>
        <w:shd w:val="clear" w:color="auto" w:fill="FEFEFE"/>
        <w:spacing w:after="0" w:line="276" w:lineRule="auto"/>
        <w:ind w:left="360"/>
        <w:jc w:val="both"/>
        <w:rPr>
          <w:sz w:val="24"/>
          <w:szCs w:val="24"/>
          <w:lang w:val="hy-AM"/>
        </w:rPr>
      </w:pPr>
      <w:r w:rsidRPr="00026408">
        <w:rPr>
          <w:sz w:val="24"/>
          <w:szCs w:val="24"/>
          <w:lang w:val="hy-AM"/>
        </w:rPr>
        <w:t xml:space="preserve">Հանրային միջոցների օգտագործման հստակ ներգործությունը գնահատելու համար կներդրվեն բյուջետային ծրագրերի գնահատման այնպիսի չափանիշներ </w:t>
      </w:r>
      <w:r w:rsidR="003B0EBC" w:rsidRPr="00026408">
        <w:rPr>
          <w:sz w:val="24"/>
          <w:szCs w:val="24"/>
          <w:lang w:val="hy-AM"/>
        </w:rPr>
        <w:t>և</w:t>
      </w:r>
      <w:r w:rsidRPr="00026408">
        <w:rPr>
          <w:sz w:val="24"/>
          <w:szCs w:val="24"/>
          <w:lang w:val="hy-AM"/>
        </w:rPr>
        <w:t xml:space="preserve">  հաշվետվողականության այնպիսի ստանդարտներ, որոնք թույլ կտան բարելավել </w:t>
      </w:r>
      <w:r w:rsidRPr="00026408">
        <w:rPr>
          <w:sz w:val="24"/>
          <w:szCs w:val="24"/>
          <w:lang w:val="hy-AM"/>
        </w:rPr>
        <w:lastRenderedPageBreak/>
        <w:t xml:space="preserve">թե՛ ռեսուրսների ծախսման արդյունավետությունը </w:t>
      </w:r>
      <w:r w:rsidR="003B0EBC" w:rsidRPr="00026408">
        <w:rPr>
          <w:sz w:val="24"/>
          <w:szCs w:val="24"/>
          <w:lang w:val="hy-AM"/>
        </w:rPr>
        <w:t>և</w:t>
      </w:r>
      <w:r w:rsidRPr="00026408">
        <w:rPr>
          <w:sz w:val="24"/>
          <w:szCs w:val="24"/>
          <w:lang w:val="hy-AM"/>
        </w:rPr>
        <w:t xml:space="preserve">  թե՛ ֆինանսական կարգապահությունը: </w:t>
      </w:r>
    </w:p>
    <w:p w14:paraId="3FEFF9A6" w14:textId="1DC17F4E" w:rsidR="00D766A8" w:rsidRPr="00026408" w:rsidRDefault="00D766A8" w:rsidP="00026408">
      <w:pPr>
        <w:pStyle w:val="ListParagraph"/>
        <w:numPr>
          <w:ilvl w:val="0"/>
          <w:numId w:val="57"/>
        </w:numPr>
        <w:shd w:val="clear" w:color="auto" w:fill="FEFEFE"/>
        <w:spacing w:after="0" w:line="276" w:lineRule="auto"/>
        <w:ind w:left="360"/>
        <w:jc w:val="both"/>
        <w:rPr>
          <w:sz w:val="24"/>
          <w:szCs w:val="24"/>
          <w:lang w:val="hy-AM"/>
        </w:rPr>
      </w:pPr>
      <w:r w:rsidRPr="00026408">
        <w:rPr>
          <w:sz w:val="24"/>
          <w:szCs w:val="24"/>
          <w:lang w:val="hy-AM"/>
        </w:rPr>
        <w:t>Առաջիկա տարիներին ծախսային քաղաքականությունն ընդգծելու է մարդկային և ֆիզիկական կապիտալի կուտակման, զարգացման և իրացման, ինչպես նաև ներառական աճի խթանման և տարածքային հավասարաչափ զարգացման առաջնահերթությունը: Այս քայլերի շնորհիվ պետական բյուջեի ծախսերի կառուցվածքում աստիճանաբար կավելանա մարդկային կապիտալին և ենթակառուցվածքներին ուղղվող ծախսերի տեսակարար կշիռը:</w:t>
      </w:r>
    </w:p>
    <w:p w14:paraId="74493D74" w14:textId="3A2CFF6F" w:rsidR="00D766A8" w:rsidRPr="00026408" w:rsidRDefault="00D766A8" w:rsidP="00026408">
      <w:pPr>
        <w:pStyle w:val="ListParagraph"/>
        <w:numPr>
          <w:ilvl w:val="0"/>
          <w:numId w:val="57"/>
        </w:numPr>
        <w:shd w:val="clear" w:color="auto" w:fill="FEFEFE"/>
        <w:spacing w:after="0" w:line="276" w:lineRule="auto"/>
        <w:ind w:left="360"/>
        <w:jc w:val="both"/>
        <w:rPr>
          <w:sz w:val="24"/>
          <w:szCs w:val="24"/>
          <w:lang w:val="hy-AM"/>
        </w:rPr>
      </w:pPr>
      <w:r w:rsidRPr="00026408">
        <w:rPr>
          <w:sz w:val="24"/>
          <w:szCs w:val="24"/>
          <w:lang w:val="hy-AM"/>
        </w:rPr>
        <w:t>Ֆիզիկական կապիտալի զարգացման համար շարունակաբար բարելավվելու են հավելյալ արժեք գեներացնող ենթակառուցվածքները</w:t>
      </w:r>
      <w:r w:rsidR="00CB58D1" w:rsidRPr="00026408">
        <w:rPr>
          <w:sz w:val="24"/>
          <w:szCs w:val="24"/>
          <w:lang w:val="hy-AM"/>
        </w:rPr>
        <w:t>,</w:t>
      </w:r>
      <w:r w:rsidRPr="00026408">
        <w:rPr>
          <w:sz w:val="24"/>
          <w:szCs w:val="24"/>
          <w:lang w:val="hy-AM"/>
        </w:rPr>
        <w:t xml:space="preserve"> որն իր հերթին կնպաստի տարածքային համաչափ զարգացմանը: Իսկ ենթակառուցվածքներին ուղղվող միջոցների մշտադիտարկման համար մշակվելու </w:t>
      </w:r>
      <w:r w:rsidR="003B0EBC" w:rsidRPr="00026408">
        <w:rPr>
          <w:sz w:val="24"/>
          <w:szCs w:val="24"/>
          <w:lang w:val="hy-AM"/>
        </w:rPr>
        <w:t>և</w:t>
      </w:r>
      <w:r w:rsidRPr="00026408">
        <w:rPr>
          <w:sz w:val="24"/>
          <w:szCs w:val="24"/>
          <w:lang w:val="hy-AM"/>
        </w:rPr>
        <w:t xml:space="preserve">  ներդրվելու է էլեկտրոնային հարթակ,  որը թույլ կտա ցանկացած պահի տեղեկանալ իրականացվող ծրագրերի վիճակի մասին: Այս քայլերի շնորհիվ ակնկալվում է, որ Հայաստանի Հանրապետության պետական բյուջեի ծախսերի կառուցվածքում աստիճանաբար հնարավորության սահմաններում կմեծանա մարդկային կապիտալին </w:t>
      </w:r>
      <w:r w:rsidR="003B0EBC" w:rsidRPr="00026408">
        <w:rPr>
          <w:sz w:val="24"/>
          <w:szCs w:val="24"/>
          <w:lang w:val="hy-AM"/>
        </w:rPr>
        <w:t>և</w:t>
      </w:r>
      <w:r w:rsidRPr="00026408">
        <w:rPr>
          <w:sz w:val="24"/>
          <w:szCs w:val="24"/>
          <w:lang w:val="hy-AM"/>
        </w:rPr>
        <w:t xml:space="preserve">  ենթակառուցվածքներին ուղղվող ծախսերի տեսակարար կշիռը:</w:t>
      </w:r>
    </w:p>
    <w:p w14:paraId="38C7776A" w14:textId="3CE93C3E" w:rsidR="00D766A8" w:rsidRPr="00026408" w:rsidRDefault="00D766A8" w:rsidP="00026408">
      <w:pPr>
        <w:pStyle w:val="ListParagraph"/>
        <w:numPr>
          <w:ilvl w:val="0"/>
          <w:numId w:val="57"/>
        </w:numPr>
        <w:shd w:val="clear" w:color="auto" w:fill="FEFEFE"/>
        <w:spacing w:after="0" w:line="276" w:lineRule="auto"/>
        <w:ind w:left="360"/>
        <w:jc w:val="both"/>
        <w:rPr>
          <w:sz w:val="24"/>
          <w:szCs w:val="24"/>
          <w:lang w:val="hy-AM"/>
        </w:rPr>
      </w:pPr>
      <w:r w:rsidRPr="00026408">
        <w:rPr>
          <w:sz w:val="24"/>
          <w:szCs w:val="24"/>
          <w:lang w:val="hy-AM"/>
        </w:rPr>
        <w:t>Գնումների գործընթացների կազմակերպման արդյունավետության բարձրացման նպատակով նախատեսվում է մինչև 2025 թ. ներդնել ժամանակակից  ֆունկցիոնալ  պահանջներին  համապատասխան էլեկտրոնային գնումների նոր համակարգ, որը կբարձրացնի համակարգի թափանցիկությունը և արդյունավետությունը:</w:t>
      </w:r>
    </w:p>
    <w:p w14:paraId="573CE31D" w14:textId="77777777" w:rsidR="00D766A8" w:rsidRPr="00026408" w:rsidRDefault="00D766A8" w:rsidP="00026408">
      <w:pPr>
        <w:spacing w:after="0" w:line="276" w:lineRule="auto"/>
        <w:jc w:val="both"/>
        <w:rPr>
          <w:sz w:val="24"/>
          <w:szCs w:val="24"/>
          <w:lang w:val="hy-AM"/>
        </w:rPr>
      </w:pPr>
    </w:p>
    <w:p w14:paraId="7322014E" w14:textId="77777777" w:rsidR="00CB58D1" w:rsidRPr="00026408" w:rsidRDefault="00D766A8" w:rsidP="00026408">
      <w:pPr>
        <w:spacing w:after="0" w:line="276" w:lineRule="auto"/>
        <w:jc w:val="both"/>
        <w:rPr>
          <w:b/>
          <w:sz w:val="24"/>
          <w:szCs w:val="24"/>
          <w:highlight w:val="yellow"/>
          <w:lang w:val="hy-AM"/>
        </w:rPr>
      </w:pPr>
      <w:r w:rsidRPr="00026408">
        <w:rPr>
          <w:b/>
          <w:sz w:val="24"/>
          <w:szCs w:val="24"/>
          <w:lang w:val="hy-AM"/>
        </w:rPr>
        <w:t>Հանրային ներդրումների կառավարման համակարգ</w:t>
      </w:r>
    </w:p>
    <w:p w14:paraId="55E1C5EC" w14:textId="0E5C9D40" w:rsidR="00D766A8" w:rsidRPr="00026408" w:rsidRDefault="00D766A8" w:rsidP="00816AC1">
      <w:pPr>
        <w:spacing w:after="0" w:line="276" w:lineRule="auto"/>
        <w:ind w:firstLine="720"/>
        <w:jc w:val="both"/>
        <w:rPr>
          <w:rFonts w:eastAsiaTheme="majorEastAsia" w:cstheme="majorBidi"/>
          <w:sz w:val="24"/>
          <w:szCs w:val="24"/>
          <w:lang w:val="hy-AM"/>
        </w:rPr>
      </w:pPr>
      <w:r w:rsidRPr="00026408">
        <w:rPr>
          <w:rFonts w:eastAsiaTheme="majorEastAsia" w:cstheme="majorBidi"/>
          <w:sz w:val="24"/>
          <w:szCs w:val="24"/>
          <w:lang w:val="hy-AM"/>
        </w:rPr>
        <w:t>Կառավարությունը կար</w:t>
      </w:r>
      <w:r w:rsidR="003B0EBC" w:rsidRPr="00026408">
        <w:rPr>
          <w:rFonts w:eastAsiaTheme="majorEastAsia" w:cstheme="majorBidi"/>
          <w:sz w:val="24"/>
          <w:szCs w:val="24"/>
          <w:lang w:val="hy-AM"/>
        </w:rPr>
        <w:t>և</w:t>
      </w:r>
      <w:r w:rsidRPr="00026408">
        <w:rPr>
          <w:rFonts w:eastAsiaTheme="majorEastAsia" w:cstheme="majorBidi"/>
          <w:sz w:val="24"/>
          <w:szCs w:val="24"/>
          <w:lang w:val="hy-AM"/>
        </w:rPr>
        <w:t xml:space="preserve">որում է հանրային ռեսուրների արդյունավետ տնօրինումը:  Այդ խնդրի լուծման հարցում առաջնահերթ են լինելու որակյալ ենթակառուցվածքների ստեղծմանն ու զարգացմանն ուղղված հանրային ներդրումային միջոցների նպատակային օգտագործումը </w:t>
      </w:r>
      <w:r w:rsidR="003B0EBC" w:rsidRPr="00026408">
        <w:rPr>
          <w:rFonts w:eastAsiaTheme="majorEastAsia" w:cstheme="majorBidi"/>
          <w:sz w:val="24"/>
          <w:szCs w:val="24"/>
          <w:lang w:val="hy-AM"/>
        </w:rPr>
        <w:t>և</w:t>
      </w:r>
      <w:r w:rsidRPr="00026408">
        <w:rPr>
          <w:rFonts w:eastAsiaTheme="majorEastAsia" w:cstheme="majorBidi"/>
          <w:sz w:val="24"/>
          <w:szCs w:val="24"/>
          <w:lang w:val="hy-AM"/>
        </w:rPr>
        <w:t xml:space="preserve">  ծրագրերի արդյունավետ կառավարումը։ Այս իմաստով կառավարությունը նպատակադրվում է ստեղծել Հանրային ներդրումային ծրագրերի (ՀՆԾ)  բանկ։ Միաժամանակ հանրային խնդիրները հանգուցալուծելու նպատակով պետություն-մասնավոր գործընկերության (ՊՄԳ) համակարգի միջոցով բարձրացվելու են մասնավոր հատվածի ռեսուրսների օգտագործման հնարավորությունները, այդ թվում՝ նորարարական գաղափարները և կառավարման կարողությունները: </w:t>
      </w:r>
    </w:p>
    <w:p w14:paraId="5172C846" w14:textId="0B1FF545" w:rsidR="00D766A8" w:rsidRPr="00026408" w:rsidRDefault="00D766A8" w:rsidP="00026408">
      <w:pPr>
        <w:spacing w:after="0" w:line="276" w:lineRule="auto"/>
        <w:jc w:val="both"/>
        <w:rPr>
          <w:rFonts w:eastAsiaTheme="majorEastAsia" w:cstheme="majorBidi"/>
          <w:sz w:val="24"/>
          <w:szCs w:val="24"/>
          <w:lang w:val="hy-AM"/>
        </w:rPr>
      </w:pPr>
      <w:r w:rsidRPr="00026408">
        <w:rPr>
          <w:rFonts w:eastAsiaTheme="majorEastAsia" w:cstheme="majorBidi"/>
          <w:sz w:val="24"/>
          <w:szCs w:val="24"/>
          <w:lang w:val="hy-AM"/>
        </w:rPr>
        <w:t>Իրականացվելու են հետ</w:t>
      </w:r>
      <w:r w:rsidR="003B0EBC" w:rsidRPr="00026408">
        <w:rPr>
          <w:rFonts w:eastAsiaTheme="majorEastAsia" w:cstheme="majorBidi"/>
          <w:sz w:val="24"/>
          <w:szCs w:val="24"/>
          <w:lang w:val="hy-AM"/>
        </w:rPr>
        <w:t>և</w:t>
      </w:r>
      <w:r w:rsidRPr="00026408">
        <w:rPr>
          <w:rFonts w:eastAsiaTheme="majorEastAsia" w:cstheme="majorBidi"/>
          <w:sz w:val="24"/>
          <w:szCs w:val="24"/>
          <w:lang w:val="hy-AM"/>
        </w:rPr>
        <w:t>յալ գործողությունները՝</w:t>
      </w:r>
    </w:p>
    <w:p w14:paraId="3B7A0198" w14:textId="7FEE62E5" w:rsidR="00D766A8" w:rsidRPr="00026408" w:rsidRDefault="00D766A8" w:rsidP="00026408">
      <w:pPr>
        <w:pStyle w:val="ListParagraph"/>
        <w:numPr>
          <w:ilvl w:val="0"/>
          <w:numId w:val="43"/>
        </w:numPr>
        <w:spacing w:after="0" w:line="276" w:lineRule="auto"/>
        <w:ind w:left="1260"/>
        <w:jc w:val="both"/>
        <w:rPr>
          <w:rFonts w:eastAsiaTheme="majorEastAsia" w:cstheme="majorBidi"/>
          <w:sz w:val="24"/>
          <w:szCs w:val="24"/>
          <w:lang w:val="hy-AM"/>
        </w:rPr>
      </w:pPr>
      <w:r w:rsidRPr="00026408">
        <w:rPr>
          <w:rFonts w:eastAsiaTheme="majorEastAsia" w:cstheme="majorBidi"/>
          <w:sz w:val="24"/>
          <w:szCs w:val="24"/>
          <w:lang w:val="hy-AM"/>
        </w:rPr>
        <w:t xml:space="preserve">ամբողջացվելու է ՊՄԳ կարգավորման դաշտը՝ ապահովելով լավագույն ծրագրերի </w:t>
      </w:r>
      <w:r w:rsidR="003B0EBC" w:rsidRPr="00026408">
        <w:rPr>
          <w:rFonts w:eastAsiaTheme="majorEastAsia" w:cstheme="majorBidi"/>
          <w:sz w:val="24"/>
          <w:szCs w:val="24"/>
          <w:lang w:val="hy-AM"/>
        </w:rPr>
        <w:t>և</w:t>
      </w:r>
      <w:r w:rsidRPr="00026408">
        <w:rPr>
          <w:rFonts w:eastAsiaTheme="majorEastAsia" w:cstheme="majorBidi"/>
          <w:sz w:val="24"/>
          <w:szCs w:val="24"/>
          <w:lang w:val="hy-AM"/>
        </w:rPr>
        <w:t xml:space="preserve">  դրանք իրականացնող մասնավոր գործընկերների ընտրությունը, </w:t>
      </w:r>
    </w:p>
    <w:p w14:paraId="529BE7BA" w14:textId="7782AE8B" w:rsidR="00D766A8" w:rsidRPr="00026408" w:rsidRDefault="00D766A8" w:rsidP="00026408">
      <w:pPr>
        <w:pStyle w:val="ListParagraph"/>
        <w:numPr>
          <w:ilvl w:val="0"/>
          <w:numId w:val="43"/>
        </w:numPr>
        <w:spacing w:after="0" w:line="276" w:lineRule="auto"/>
        <w:ind w:left="1260"/>
        <w:jc w:val="both"/>
        <w:rPr>
          <w:rFonts w:eastAsiaTheme="majorEastAsia" w:cstheme="majorBidi"/>
          <w:sz w:val="24"/>
          <w:szCs w:val="24"/>
          <w:lang w:val="hy-AM"/>
        </w:rPr>
      </w:pPr>
      <w:r w:rsidRPr="00026408">
        <w:rPr>
          <w:rFonts w:eastAsiaTheme="majorEastAsia" w:cstheme="majorBidi"/>
          <w:sz w:val="24"/>
          <w:szCs w:val="24"/>
          <w:lang w:val="hy-AM"/>
        </w:rPr>
        <w:lastRenderedPageBreak/>
        <w:t>ձ</w:t>
      </w:r>
      <w:r w:rsidR="003B0EBC" w:rsidRPr="00026408">
        <w:rPr>
          <w:rFonts w:eastAsiaTheme="majorEastAsia" w:cstheme="majorBidi"/>
          <w:sz w:val="24"/>
          <w:szCs w:val="24"/>
          <w:lang w:val="hy-AM"/>
        </w:rPr>
        <w:t>և</w:t>
      </w:r>
      <w:r w:rsidRPr="00026408">
        <w:rPr>
          <w:rFonts w:eastAsiaTheme="majorEastAsia" w:cstheme="majorBidi"/>
          <w:sz w:val="24"/>
          <w:szCs w:val="24"/>
          <w:lang w:val="hy-AM"/>
        </w:rPr>
        <w:t xml:space="preserve">ավորվելու է ՀՆԾ շտեմարան, որը բարձրացնելու է կանխատեսելիությունը հանրության </w:t>
      </w:r>
      <w:r w:rsidR="003B0EBC" w:rsidRPr="00026408">
        <w:rPr>
          <w:rFonts w:eastAsiaTheme="majorEastAsia" w:cstheme="majorBidi"/>
          <w:sz w:val="24"/>
          <w:szCs w:val="24"/>
          <w:lang w:val="hy-AM"/>
        </w:rPr>
        <w:t>և</w:t>
      </w:r>
      <w:r w:rsidRPr="00026408">
        <w:rPr>
          <w:rFonts w:eastAsiaTheme="majorEastAsia" w:cstheme="majorBidi"/>
          <w:sz w:val="24"/>
          <w:szCs w:val="24"/>
          <w:lang w:val="hy-AM"/>
        </w:rPr>
        <w:t xml:space="preserve">  գործարար համայնքի համար,</w:t>
      </w:r>
    </w:p>
    <w:p w14:paraId="4215BDA9" w14:textId="3343CFDB" w:rsidR="00D766A8" w:rsidRPr="00026408" w:rsidRDefault="00D766A8" w:rsidP="00026408">
      <w:pPr>
        <w:pStyle w:val="ListParagraph"/>
        <w:numPr>
          <w:ilvl w:val="0"/>
          <w:numId w:val="43"/>
        </w:numPr>
        <w:spacing w:after="0" w:line="276" w:lineRule="auto"/>
        <w:ind w:left="1260"/>
        <w:jc w:val="both"/>
        <w:rPr>
          <w:sz w:val="24"/>
          <w:szCs w:val="24"/>
          <w:lang w:val="hy-AM"/>
        </w:rPr>
      </w:pPr>
      <w:r w:rsidRPr="00026408">
        <w:rPr>
          <w:rFonts w:eastAsiaTheme="majorEastAsia" w:cstheme="majorBidi"/>
          <w:sz w:val="24"/>
          <w:szCs w:val="24"/>
          <w:lang w:val="hy-AM"/>
        </w:rPr>
        <w:t xml:space="preserve">բարելավվելու է ծրագրերի մշտադիտարկման </w:t>
      </w:r>
      <w:r w:rsidR="003B0EBC" w:rsidRPr="00026408">
        <w:rPr>
          <w:rFonts w:eastAsiaTheme="majorEastAsia" w:cstheme="majorBidi"/>
          <w:sz w:val="24"/>
          <w:szCs w:val="24"/>
          <w:lang w:val="hy-AM"/>
        </w:rPr>
        <w:t>և</w:t>
      </w:r>
      <w:r w:rsidRPr="00026408">
        <w:rPr>
          <w:rFonts w:eastAsiaTheme="majorEastAsia" w:cstheme="majorBidi"/>
          <w:sz w:val="24"/>
          <w:szCs w:val="24"/>
          <w:lang w:val="hy-AM"/>
        </w:rPr>
        <w:t xml:space="preserve">  գնահատման համակարգը՝ համապատասխանեցնելով այն արդի կարողություններին </w:t>
      </w:r>
      <w:r w:rsidR="003B0EBC" w:rsidRPr="00026408">
        <w:rPr>
          <w:rFonts w:eastAsiaTheme="majorEastAsia" w:cstheme="majorBidi"/>
          <w:sz w:val="24"/>
          <w:szCs w:val="24"/>
          <w:lang w:val="hy-AM"/>
        </w:rPr>
        <w:t>և</w:t>
      </w:r>
      <w:r w:rsidRPr="00026408">
        <w:rPr>
          <w:rFonts w:eastAsiaTheme="majorEastAsia" w:cstheme="majorBidi"/>
          <w:sz w:val="24"/>
          <w:szCs w:val="24"/>
          <w:lang w:val="hy-AM"/>
        </w:rPr>
        <w:t xml:space="preserve">  պահանջներին։ </w:t>
      </w:r>
    </w:p>
    <w:p w14:paraId="5719D63C" w14:textId="77777777" w:rsidR="00D766A8" w:rsidRPr="00026408" w:rsidRDefault="00D766A8" w:rsidP="00026408">
      <w:pPr>
        <w:spacing w:after="0" w:line="276" w:lineRule="auto"/>
        <w:jc w:val="both"/>
        <w:rPr>
          <w:sz w:val="24"/>
          <w:szCs w:val="24"/>
          <w:lang w:val="hy-AM"/>
        </w:rPr>
      </w:pPr>
    </w:p>
    <w:p w14:paraId="153C8D79" w14:textId="77777777" w:rsidR="00D766A8" w:rsidRPr="00026408" w:rsidRDefault="00D766A8" w:rsidP="00026408">
      <w:pPr>
        <w:spacing w:after="0" w:line="276" w:lineRule="auto"/>
        <w:jc w:val="center"/>
        <w:rPr>
          <w:sz w:val="24"/>
          <w:szCs w:val="24"/>
          <w:lang w:val="hy-AM"/>
        </w:rPr>
      </w:pPr>
      <w:r w:rsidRPr="00026408">
        <w:rPr>
          <w:sz w:val="24"/>
          <w:szCs w:val="24"/>
          <w:lang w:val="hy-AM"/>
        </w:rPr>
        <w:t>XXX</w:t>
      </w:r>
    </w:p>
    <w:p w14:paraId="4F0C0DFC" w14:textId="77777777" w:rsidR="00D766A8" w:rsidRPr="00026408" w:rsidRDefault="00D766A8" w:rsidP="00026408">
      <w:pPr>
        <w:spacing w:after="0" w:line="276" w:lineRule="auto"/>
        <w:jc w:val="both"/>
        <w:rPr>
          <w:sz w:val="24"/>
          <w:szCs w:val="24"/>
          <w:lang w:val="hy-AM"/>
        </w:rPr>
      </w:pPr>
    </w:p>
    <w:p w14:paraId="7C626CD9" w14:textId="4CE69622" w:rsidR="001915E8" w:rsidRPr="00026408" w:rsidRDefault="00D766A8" w:rsidP="00232F8E">
      <w:pPr>
        <w:spacing w:after="0" w:line="276" w:lineRule="auto"/>
        <w:ind w:firstLine="720"/>
        <w:jc w:val="both"/>
        <w:rPr>
          <w:sz w:val="24"/>
          <w:szCs w:val="24"/>
          <w:lang w:val="hy-AM"/>
        </w:rPr>
      </w:pPr>
      <w:r w:rsidRPr="00026408">
        <w:rPr>
          <w:color w:val="000000"/>
          <w:sz w:val="24"/>
          <w:szCs w:val="24"/>
          <w:shd w:val="clear" w:color="auto" w:fill="FFFFFF"/>
          <w:lang w:val="hy-AM"/>
        </w:rPr>
        <w:t>Ազգային ժողովի կողմից սույն ծրագրի հավանության արժանանալուց հետո Կառավարությունը եռամսյա ժամկետում կհաստատի Կառավարության գործունեության միջոցառումների հնգամյա ծրագիրը: Կառավարության ծրագրի իրականացման միջոցառումները կարտահայտվեն նա</w:t>
      </w:r>
      <w:r w:rsidR="003B0EBC" w:rsidRPr="00026408">
        <w:rPr>
          <w:color w:val="000000"/>
          <w:sz w:val="24"/>
          <w:szCs w:val="24"/>
          <w:shd w:val="clear" w:color="auto" w:fill="FFFFFF"/>
          <w:lang w:val="hy-AM"/>
        </w:rPr>
        <w:t>և</w:t>
      </w:r>
      <w:r w:rsidRPr="00026408">
        <w:rPr>
          <w:color w:val="000000"/>
          <w:sz w:val="24"/>
          <w:szCs w:val="24"/>
          <w:shd w:val="clear" w:color="auto" w:fill="FFFFFF"/>
          <w:lang w:val="hy-AM"/>
        </w:rPr>
        <w:t xml:space="preserve"> տարեկան բյուջեներում </w:t>
      </w:r>
      <w:r w:rsidR="003B0EBC" w:rsidRPr="00026408">
        <w:rPr>
          <w:color w:val="000000"/>
          <w:sz w:val="24"/>
          <w:szCs w:val="24"/>
          <w:shd w:val="clear" w:color="auto" w:fill="FFFFFF"/>
          <w:lang w:val="hy-AM"/>
        </w:rPr>
        <w:t>և</w:t>
      </w:r>
      <w:r w:rsidRPr="00026408">
        <w:rPr>
          <w:color w:val="000000"/>
          <w:sz w:val="24"/>
          <w:szCs w:val="24"/>
          <w:shd w:val="clear" w:color="auto" w:fill="FFFFFF"/>
          <w:lang w:val="hy-AM"/>
        </w:rPr>
        <w:t xml:space="preserve"> </w:t>
      </w:r>
      <w:r w:rsidR="0047099E" w:rsidRPr="00026408">
        <w:rPr>
          <w:color w:val="000000"/>
          <w:sz w:val="24"/>
          <w:szCs w:val="24"/>
          <w:shd w:val="clear" w:color="auto" w:fill="FFFFFF"/>
          <w:lang w:val="hy-AM"/>
        </w:rPr>
        <w:t>մ</w:t>
      </w:r>
      <w:r w:rsidRPr="00026408">
        <w:rPr>
          <w:color w:val="000000"/>
          <w:sz w:val="24"/>
          <w:szCs w:val="24"/>
          <w:shd w:val="clear" w:color="auto" w:fill="FFFFFF"/>
          <w:lang w:val="hy-AM"/>
        </w:rPr>
        <w:t xml:space="preserve">իջնաժամկետ ծախսերի առաջիկա ծրագրերում: </w:t>
      </w:r>
    </w:p>
    <w:sectPr w:rsidR="001915E8" w:rsidRPr="00026408" w:rsidSect="00BD2585">
      <w:headerReference w:type="even" r:id="rId8"/>
      <w:headerReference w:type="default" r:id="rId9"/>
      <w:footerReference w:type="even" r:id="rId10"/>
      <w:footerReference w:type="default" r:id="rId11"/>
      <w:headerReference w:type="first" r:id="rId12"/>
      <w:footerReference w:type="first" r:id="rId13"/>
      <w:pgSz w:w="11906" w:h="16838" w:code="9"/>
      <w:pgMar w:top="810" w:right="1170" w:bottom="63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54EA6" w14:textId="77777777" w:rsidR="009C6755" w:rsidRDefault="009C6755" w:rsidP="001B703F">
      <w:pPr>
        <w:spacing w:after="0" w:line="240" w:lineRule="auto"/>
      </w:pPr>
      <w:r>
        <w:separator/>
      </w:r>
    </w:p>
  </w:endnote>
  <w:endnote w:type="continuationSeparator" w:id="0">
    <w:p w14:paraId="7D08CDA5" w14:textId="77777777" w:rsidR="009C6755" w:rsidRDefault="009C6755" w:rsidP="001B7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Helvetica">
    <w:panose1 w:val="020B05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Times LatArm">
    <w:panose1 w:val="00000000000000000000"/>
    <w:charset w:val="00"/>
    <w:family w:val="auto"/>
    <w:pitch w:val="variable"/>
    <w:sig w:usb0="00000003" w:usb1="00000000" w:usb2="00000000" w:usb3="00000000" w:csb0="00000001" w:csb1="00000000"/>
  </w:font>
  <w:font w:name="Montserratarm-Regular">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B5173" w14:textId="77777777" w:rsidR="00382DC5" w:rsidRDefault="00382D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599306"/>
      <w:docPartObj>
        <w:docPartGallery w:val="Page Numbers (Bottom of Page)"/>
        <w:docPartUnique/>
      </w:docPartObj>
    </w:sdtPr>
    <w:sdtEndPr>
      <w:rPr>
        <w:noProof/>
      </w:rPr>
    </w:sdtEndPr>
    <w:sdtContent>
      <w:p w14:paraId="787ED7B2" w14:textId="11B8BD23" w:rsidR="00382DC5" w:rsidRDefault="00382DC5">
        <w:pPr>
          <w:pStyle w:val="Footer"/>
          <w:jc w:val="right"/>
        </w:pPr>
        <w:r>
          <w:fldChar w:fldCharType="begin"/>
        </w:r>
        <w:r>
          <w:instrText xml:space="preserve"> PAGE   \* MERGEFORMAT </w:instrText>
        </w:r>
        <w:r>
          <w:fldChar w:fldCharType="separate"/>
        </w:r>
        <w:r w:rsidR="00127586">
          <w:rPr>
            <w:noProof/>
          </w:rPr>
          <w:t>22</w:t>
        </w:r>
        <w:r>
          <w:rPr>
            <w:noProof/>
          </w:rPr>
          <w:fldChar w:fldCharType="end"/>
        </w:r>
      </w:p>
    </w:sdtContent>
  </w:sdt>
  <w:p w14:paraId="592CEBA1" w14:textId="77777777" w:rsidR="00382DC5" w:rsidRDefault="00382DC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15D5A" w14:textId="77777777" w:rsidR="00382DC5" w:rsidRDefault="00382D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CE6C8" w14:textId="77777777" w:rsidR="009C6755" w:rsidRDefault="009C6755" w:rsidP="001B703F">
      <w:pPr>
        <w:spacing w:after="0" w:line="240" w:lineRule="auto"/>
      </w:pPr>
      <w:r>
        <w:separator/>
      </w:r>
    </w:p>
  </w:footnote>
  <w:footnote w:type="continuationSeparator" w:id="0">
    <w:p w14:paraId="1E8407B5" w14:textId="77777777" w:rsidR="009C6755" w:rsidRDefault="009C6755" w:rsidP="001B7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E552E" w14:textId="77777777" w:rsidR="00382DC5" w:rsidRDefault="00382DC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41311" w14:textId="77777777" w:rsidR="00382DC5" w:rsidRDefault="00382DC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D97CB" w14:textId="77777777" w:rsidR="00382DC5" w:rsidRDefault="00382D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13A"/>
    <w:multiLevelType w:val="hybridMultilevel"/>
    <w:tmpl w:val="9110A47A"/>
    <w:lvl w:ilvl="0" w:tplc="04090001">
      <w:start w:val="1"/>
      <w:numFmt w:val="bullet"/>
      <w:lvlText w:val=""/>
      <w:lvlJc w:val="left"/>
      <w:pPr>
        <w:ind w:left="720" w:hanging="360"/>
      </w:pPr>
      <w:rPr>
        <w:rFonts w:ascii="Symbol" w:hAnsi="Symbol" w:hint="default"/>
      </w:rPr>
    </w:lvl>
    <w:lvl w:ilvl="1" w:tplc="461AB6B2">
      <w:numFmt w:val="bullet"/>
      <w:lvlText w:val="-"/>
      <w:lvlJc w:val="left"/>
      <w:pPr>
        <w:ind w:left="1440" w:hanging="360"/>
      </w:pPr>
      <w:rPr>
        <w:rFonts w:ascii="GHEA Grapalat" w:eastAsia="Tahoma" w:hAnsi="GHEA Grapalat"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45523"/>
    <w:multiLevelType w:val="hybridMultilevel"/>
    <w:tmpl w:val="C098F9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064915"/>
    <w:multiLevelType w:val="multilevel"/>
    <w:tmpl w:val="FAB8231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222125C"/>
    <w:multiLevelType w:val="hybridMultilevel"/>
    <w:tmpl w:val="C0866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AA6424"/>
    <w:multiLevelType w:val="hybridMultilevel"/>
    <w:tmpl w:val="280A56E4"/>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5" w15:restartNumberingAfterBreak="0">
    <w:nsid w:val="037A0E84"/>
    <w:multiLevelType w:val="hybridMultilevel"/>
    <w:tmpl w:val="11B4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064340"/>
    <w:multiLevelType w:val="hybridMultilevel"/>
    <w:tmpl w:val="77F6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B55DC8"/>
    <w:multiLevelType w:val="hybridMultilevel"/>
    <w:tmpl w:val="008C5F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8316031"/>
    <w:multiLevelType w:val="hybridMultilevel"/>
    <w:tmpl w:val="0EE85828"/>
    <w:styleLink w:val="ImportedStyle1"/>
    <w:lvl w:ilvl="0" w:tplc="78FCE24A">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4AFE50">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A817CC">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C20CA8">
      <w:start w:val="1"/>
      <w:numFmt w:val="bullet"/>
      <w:lvlText w:val="·"/>
      <w:lvlJc w:val="left"/>
      <w:pPr>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76CAA6">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34C192">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ECE148">
      <w:start w:val="1"/>
      <w:numFmt w:val="bullet"/>
      <w:lvlText w:val="·"/>
      <w:lvlJc w:val="left"/>
      <w:pPr>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2E9C56">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7C7B32">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8AE309B"/>
    <w:multiLevelType w:val="hybridMultilevel"/>
    <w:tmpl w:val="D218A096"/>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0" w15:restartNumberingAfterBreak="0">
    <w:nsid w:val="09133FA3"/>
    <w:multiLevelType w:val="hybridMultilevel"/>
    <w:tmpl w:val="11B0FAF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 w15:restartNumberingAfterBreak="0">
    <w:nsid w:val="0B9A4371"/>
    <w:multiLevelType w:val="hybridMultilevel"/>
    <w:tmpl w:val="33489DD2"/>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2" w15:restartNumberingAfterBreak="0">
    <w:nsid w:val="0C2C1761"/>
    <w:multiLevelType w:val="hybridMultilevel"/>
    <w:tmpl w:val="25CA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AA08FB"/>
    <w:multiLevelType w:val="hybridMultilevel"/>
    <w:tmpl w:val="7B002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F9273D6"/>
    <w:multiLevelType w:val="multilevel"/>
    <w:tmpl w:val="59AA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23414DD"/>
    <w:multiLevelType w:val="hybridMultilevel"/>
    <w:tmpl w:val="162883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6F6232"/>
    <w:multiLevelType w:val="multilevel"/>
    <w:tmpl w:val="A512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3364098"/>
    <w:multiLevelType w:val="hybridMultilevel"/>
    <w:tmpl w:val="AC328F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354242E"/>
    <w:multiLevelType w:val="hybridMultilevel"/>
    <w:tmpl w:val="27600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6E2096"/>
    <w:multiLevelType w:val="hybridMultilevel"/>
    <w:tmpl w:val="81CCDD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300537"/>
    <w:multiLevelType w:val="hybridMultilevel"/>
    <w:tmpl w:val="6A0255DE"/>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B">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1599305F"/>
    <w:multiLevelType w:val="hybridMultilevel"/>
    <w:tmpl w:val="AD6A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147FD9"/>
    <w:multiLevelType w:val="hybridMultilevel"/>
    <w:tmpl w:val="E550C8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4C7BDF"/>
    <w:multiLevelType w:val="multilevel"/>
    <w:tmpl w:val="FFD4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7763D98"/>
    <w:multiLevelType w:val="hybridMultilevel"/>
    <w:tmpl w:val="4A981EF2"/>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8051ECB"/>
    <w:multiLevelType w:val="hybridMultilevel"/>
    <w:tmpl w:val="0FA8114C"/>
    <w:lvl w:ilvl="0" w:tplc="FD0C7F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8896920"/>
    <w:multiLevelType w:val="hybridMultilevel"/>
    <w:tmpl w:val="606C9B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9F74B9A"/>
    <w:multiLevelType w:val="hybridMultilevel"/>
    <w:tmpl w:val="3FCCEE98"/>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8" w15:restartNumberingAfterBreak="0">
    <w:nsid w:val="1CE52AE4"/>
    <w:multiLevelType w:val="hybridMultilevel"/>
    <w:tmpl w:val="5F4E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446F2A"/>
    <w:multiLevelType w:val="hybridMultilevel"/>
    <w:tmpl w:val="DACC857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F163739"/>
    <w:multiLevelType w:val="hybridMultilevel"/>
    <w:tmpl w:val="46E2CDA2"/>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1" w15:restartNumberingAfterBreak="0">
    <w:nsid w:val="1F4729BC"/>
    <w:multiLevelType w:val="hybridMultilevel"/>
    <w:tmpl w:val="7F8A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1555F33"/>
    <w:multiLevelType w:val="hybridMultilevel"/>
    <w:tmpl w:val="3542AFB6"/>
    <w:lvl w:ilvl="0" w:tplc="04090001">
      <w:start w:val="1"/>
      <w:numFmt w:val="bullet"/>
      <w:lvlText w:val=""/>
      <w:lvlJc w:val="left"/>
      <w:pPr>
        <w:ind w:left="1080" w:hanging="360"/>
      </w:pPr>
      <w:rPr>
        <w:rFonts w:ascii="Symbol" w:hAnsi="Symbol" w:hint="default"/>
      </w:rPr>
    </w:lvl>
    <w:lvl w:ilvl="1" w:tplc="81587886">
      <w:start w:val="9"/>
      <w:numFmt w:val="bullet"/>
      <w:lvlText w:val="–"/>
      <w:lvlJc w:val="left"/>
      <w:pPr>
        <w:ind w:left="1935" w:hanging="495"/>
      </w:pPr>
      <w:rPr>
        <w:rFonts w:ascii="GHEA Grapalat" w:eastAsia="Tahoma" w:hAnsi="GHEA Grapalat"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5782C6E"/>
    <w:multiLevelType w:val="hybridMultilevel"/>
    <w:tmpl w:val="4B0208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62A5020">
      <w:numFmt w:val="bullet"/>
      <w:lvlText w:val="•"/>
      <w:lvlJc w:val="left"/>
      <w:pPr>
        <w:ind w:left="2220" w:hanging="420"/>
      </w:pPr>
      <w:rPr>
        <w:rFonts w:ascii="GHEA Grapalat" w:eastAsiaTheme="minorHAnsi" w:hAnsi="GHEA Grapalat"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6A1C3F"/>
    <w:multiLevelType w:val="hybridMultilevel"/>
    <w:tmpl w:val="0ACC8A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87F58DC"/>
    <w:multiLevelType w:val="hybridMultilevel"/>
    <w:tmpl w:val="E13EA4DA"/>
    <w:lvl w:ilvl="0" w:tplc="04190001">
      <w:start w:val="1"/>
      <w:numFmt w:val="bullet"/>
      <w:lvlText w:val=""/>
      <w:lvlJc w:val="left"/>
      <w:pPr>
        <w:ind w:left="806"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36" w15:restartNumberingAfterBreak="0">
    <w:nsid w:val="291A0944"/>
    <w:multiLevelType w:val="hybridMultilevel"/>
    <w:tmpl w:val="2B64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C5E5624"/>
    <w:multiLevelType w:val="hybridMultilevel"/>
    <w:tmpl w:val="EE70C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CFA3D20"/>
    <w:multiLevelType w:val="hybridMultilevel"/>
    <w:tmpl w:val="5BDA21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D8D398A"/>
    <w:multiLevelType w:val="hybridMultilevel"/>
    <w:tmpl w:val="46F2F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DF14498"/>
    <w:multiLevelType w:val="hybridMultilevel"/>
    <w:tmpl w:val="9C2846F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2E843812"/>
    <w:multiLevelType w:val="hybridMultilevel"/>
    <w:tmpl w:val="983475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F201622"/>
    <w:multiLevelType w:val="hybridMultilevel"/>
    <w:tmpl w:val="75D280A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2F3364A0"/>
    <w:multiLevelType w:val="hybridMultilevel"/>
    <w:tmpl w:val="138E8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532A8B"/>
    <w:multiLevelType w:val="hybridMultilevel"/>
    <w:tmpl w:val="8122896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0811077"/>
    <w:multiLevelType w:val="hybridMultilevel"/>
    <w:tmpl w:val="00040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30AB4BB8"/>
    <w:multiLevelType w:val="hybridMultilevel"/>
    <w:tmpl w:val="08DE8934"/>
    <w:lvl w:ilvl="0" w:tplc="04090001">
      <w:start w:val="1"/>
      <w:numFmt w:val="bullet"/>
      <w:lvlText w:val=""/>
      <w:lvlJc w:val="left"/>
      <w:pPr>
        <w:ind w:left="645" w:hanging="360"/>
      </w:pPr>
      <w:rPr>
        <w:rFonts w:ascii="Symbol" w:hAnsi="Symbo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47" w15:restartNumberingAfterBreak="0">
    <w:nsid w:val="317D37AE"/>
    <w:multiLevelType w:val="hybridMultilevel"/>
    <w:tmpl w:val="3A9E4D1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8" w15:restartNumberingAfterBreak="0">
    <w:nsid w:val="325520D6"/>
    <w:multiLevelType w:val="hybridMultilevel"/>
    <w:tmpl w:val="1C428CD0"/>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9" w15:restartNumberingAfterBreak="0">
    <w:nsid w:val="32F645AE"/>
    <w:multiLevelType w:val="hybridMultilevel"/>
    <w:tmpl w:val="C31A7000"/>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3F63321"/>
    <w:multiLevelType w:val="hybridMultilevel"/>
    <w:tmpl w:val="6EC02E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C770EE"/>
    <w:multiLevelType w:val="hybridMultilevel"/>
    <w:tmpl w:val="77C2DD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4CE7568"/>
    <w:multiLevelType w:val="hybridMultilevel"/>
    <w:tmpl w:val="1594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62D1B37"/>
    <w:multiLevelType w:val="hybridMultilevel"/>
    <w:tmpl w:val="9286A156"/>
    <w:lvl w:ilvl="0" w:tplc="04090001">
      <w:start w:val="1"/>
      <w:numFmt w:val="bullet"/>
      <w:lvlText w:val=""/>
      <w:lvlJc w:val="left"/>
      <w:pPr>
        <w:ind w:left="1146" w:hanging="360"/>
      </w:pPr>
      <w:rPr>
        <w:rFonts w:ascii="Symbol" w:hAnsi="Symbol" w:hint="default"/>
      </w:rPr>
    </w:lvl>
    <w:lvl w:ilvl="1" w:tplc="04090001">
      <w:start w:val="1"/>
      <w:numFmt w:val="bullet"/>
      <w:lvlText w:val=""/>
      <w:lvlJc w:val="left"/>
      <w:pPr>
        <w:ind w:left="1866" w:hanging="360"/>
      </w:pPr>
      <w:rPr>
        <w:rFonts w:ascii="Symbol" w:hAnsi="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4" w15:restartNumberingAfterBreak="0">
    <w:nsid w:val="388509EE"/>
    <w:multiLevelType w:val="hybridMultilevel"/>
    <w:tmpl w:val="5542429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397A45C8"/>
    <w:multiLevelType w:val="hybridMultilevel"/>
    <w:tmpl w:val="D72A1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3C5961D4"/>
    <w:multiLevelType w:val="hybridMultilevel"/>
    <w:tmpl w:val="B594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E657342"/>
    <w:multiLevelType w:val="hybridMultilevel"/>
    <w:tmpl w:val="F56A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F643353"/>
    <w:multiLevelType w:val="hybridMultilevel"/>
    <w:tmpl w:val="4EEE6D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FC40DDE"/>
    <w:multiLevelType w:val="hybridMultilevel"/>
    <w:tmpl w:val="4DBE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0495FDB"/>
    <w:multiLevelType w:val="hybridMultilevel"/>
    <w:tmpl w:val="6450E8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4217265F"/>
    <w:multiLevelType w:val="hybridMultilevel"/>
    <w:tmpl w:val="83E8CA94"/>
    <w:lvl w:ilvl="0" w:tplc="0409000B">
      <w:start w:val="1"/>
      <w:numFmt w:val="bullet"/>
      <w:lvlText w:val=""/>
      <w:lvlJc w:val="left"/>
      <w:pPr>
        <w:ind w:left="1426"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62" w15:restartNumberingAfterBreak="0">
    <w:nsid w:val="42422B55"/>
    <w:multiLevelType w:val="hybridMultilevel"/>
    <w:tmpl w:val="0CA8C32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27427E2"/>
    <w:multiLevelType w:val="multilevel"/>
    <w:tmpl w:val="65CA8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2C77CF6"/>
    <w:multiLevelType w:val="hybridMultilevel"/>
    <w:tmpl w:val="8C1237E8"/>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42E46B05"/>
    <w:multiLevelType w:val="hybridMultilevel"/>
    <w:tmpl w:val="D63A2BCC"/>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6" w15:restartNumberingAfterBreak="0">
    <w:nsid w:val="43170FFC"/>
    <w:multiLevelType w:val="hybridMultilevel"/>
    <w:tmpl w:val="F25AF3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44506246"/>
    <w:multiLevelType w:val="hybridMultilevel"/>
    <w:tmpl w:val="CA6E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5342474"/>
    <w:multiLevelType w:val="hybridMultilevel"/>
    <w:tmpl w:val="5A481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4743257C"/>
    <w:multiLevelType w:val="hybridMultilevel"/>
    <w:tmpl w:val="72C2EF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7635E76"/>
    <w:multiLevelType w:val="hybridMultilevel"/>
    <w:tmpl w:val="56045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479551A4"/>
    <w:multiLevelType w:val="multilevel"/>
    <w:tmpl w:val="FEBAB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49337AE1"/>
    <w:multiLevelType w:val="hybridMultilevel"/>
    <w:tmpl w:val="C82A8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9672FFF"/>
    <w:multiLevelType w:val="hybridMultilevel"/>
    <w:tmpl w:val="259E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9F17407"/>
    <w:multiLevelType w:val="hybridMultilevel"/>
    <w:tmpl w:val="E612D75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5" w15:restartNumberingAfterBreak="0">
    <w:nsid w:val="4B596378"/>
    <w:multiLevelType w:val="hybridMultilevel"/>
    <w:tmpl w:val="5BAC5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4C300E0A"/>
    <w:multiLevelType w:val="hybridMultilevel"/>
    <w:tmpl w:val="7396AE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CF35119"/>
    <w:multiLevelType w:val="hybridMultilevel"/>
    <w:tmpl w:val="FD60D1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502612AA"/>
    <w:multiLevelType w:val="hybridMultilevel"/>
    <w:tmpl w:val="72B8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0854D50"/>
    <w:multiLevelType w:val="hybridMultilevel"/>
    <w:tmpl w:val="84ECD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1E93034"/>
    <w:multiLevelType w:val="hybridMultilevel"/>
    <w:tmpl w:val="D7D0D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554F71B4"/>
    <w:multiLevelType w:val="hybridMultilevel"/>
    <w:tmpl w:val="C1D6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7243EFD"/>
    <w:multiLevelType w:val="hybridMultilevel"/>
    <w:tmpl w:val="6F545670"/>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83" w15:restartNumberingAfterBreak="0">
    <w:nsid w:val="5857472B"/>
    <w:multiLevelType w:val="hybridMultilevel"/>
    <w:tmpl w:val="F7C851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220" w:hanging="42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8684A01"/>
    <w:multiLevelType w:val="hybridMultilevel"/>
    <w:tmpl w:val="7E2AA4A0"/>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AE54AF6"/>
    <w:multiLevelType w:val="hybridMultilevel"/>
    <w:tmpl w:val="FC308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5C2C3FCD"/>
    <w:multiLevelType w:val="hybridMultilevel"/>
    <w:tmpl w:val="A5B22F0A"/>
    <w:lvl w:ilvl="0" w:tplc="0409000B">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87" w15:restartNumberingAfterBreak="0">
    <w:nsid w:val="5D623BC8"/>
    <w:multiLevelType w:val="hybridMultilevel"/>
    <w:tmpl w:val="536E18F6"/>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5FE9462F"/>
    <w:multiLevelType w:val="hybridMultilevel"/>
    <w:tmpl w:val="9CDAE17C"/>
    <w:styleLink w:val="ImportedStyle2"/>
    <w:lvl w:ilvl="0" w:tplc="1722E86A">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C682C48">
      <w:start w:val="1"/>
      <w:numFmt w:val="bullet"/>
      <w:lvlText w:val="o"/>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28EBFFC">
      <w:start w:val="1"/>
      <w:numFmt w:val="bullet"/>
      <w:lvlText w:val="▪"/>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17685EA">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D5E1942">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7B04AD0">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4CC9DB8">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24A62FA">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0C48CAC">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9" w15:restartNumberingAfterBreak="0">
    <w:nsid w:val="60C948B6"/>
    <w:multiLevelType w:val="hybridMultilevel"/>
    <w:tmpl w:val="68CCF2B0"/>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64072DD1"/>
    <w:multiLevelType w:val="hybridMultilevel"/>
    <w:tmpl w:val="CC6AB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64431A24"/>
    <w:multiLevelType w:val="hybridMultilevel"/>
    <w:tmpl w:val="3CD41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4B530E9"/>
    <w:multiLevelType w:val="hybridMultilevel"/>
    <w:tmpl w:val="0A8E628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3" w15:restartNumberingAfterBreak="0">
    <w:nsid w:val="65F4196C"/>
    <w:multiLevelType w:val="hybridMultilevel"/>
    <w:tmpl w:val="D722AD6C"/>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94" w15:restartNumberingAfterBreak="0">
    <w:nsid w:val="66797477"/>
    <w:multiLevelType w:val="hybridMultilevel"/>
    <w:tmpl w:val="E8140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7E21467"/>
    <w:multiLevelType w:val="hybridMultilevel"/>
    <w:tmpl w:val="AE00C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8665EFD"/>
    <w:multiLevelType w:val="hybridMultilevel"/>
    <w:tmpl w:val="940408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68B70C56"/>
    <w:multiLevelType w:val="hybridMultilevel"/>
    <w:tmpl w:val="CB287A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A673C8D"/>
    <w:multiLevelType w:val="hybridMultilevel"/>
    <w:tmpl w:val="4966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A7D1AD5"/>
    <w:multiLevelType w:val="hybridMultilevel"/>
    <w:tmpl w:val="3AE017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C235956"/>
    <w:multiLevelType w:val="hybridMultilevel"/>
    <w:tmpl w:val="646AC68A"/>
    <w:lvl w:ilvl="0" w:tplc="04090001">
      <w:start w:val="1"/>
      <w:numFmt w:val="bullet"/>
      <w:lvlText w:val=""/>
      <w:lvlJc w:val="left"/>
      <w:pPr>
        <w:ind w:left="1080" w:hanging="360"/>
      </w:pPr>
      <w:rPr>
        <w:rFonts w:ascii="Symbol" w:hAnsi="Symbol" w:hint="default"/>
      </w:rPr>
    </w:lvl>
    <w:lvl w:ilvl="1" w:tplc="14D0B61E">
      <w:start w:val="9"/>
      <w:numFmt w:val="bullet"/>
      <w:lvlText w:val="•"/>
      <w:lvlJc w:val="left"/>
      <w:pPr>
        <w:ind w:left="1800" w:hanging="360"/>
      </w:pPr>
      <w:rPr>
        <w:rFonts w:ascii="GHEA Grapalat" w:eastAsiaTheme="minorHAnsi" w:hAnsi="GHEA Grapalat"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6FD16C2E"/>
    <w:multiLevelType w:val="hybridMultilevel"/>
    <w:tmpl w:val="CC7E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0525186"/>
    <w:multiLevelType w:val="hybridMultilevel"/>
    <w:tmpl w:val="9F6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1120C12"/>
    <w:multiLevelType w:val="hybridMultilevel"/>
    <w:tmpl w:val="76D08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2125A18"/>
    <w:multiLevelType w:val="hybridMultilevel"/>
    <w:tmpl w:val="4D0E8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2E165CE"/>
    <w:multiLevelType w:val="hybridMultilevel"/>
    <w:tmpl w:val="A3B61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4176E51"/>
    <w:multiLevelType w:val="hybridMultilevel"/>
    <w:tmpl w:val="E0165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7" w15:restartNumberingAfterBreak="0">
    <w:nsid w:val="77A95717"/>
    <w:multiLevelType w:val="hybridMultilevel"/>
    <w:tmpl w:val="BD9E0B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8A10CBC"/>
    <w:multiLevelType w:val="hybridMultilevel"/>
    <w:tmpl w:val="CB8E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9660878"/>
    <w:multiLevelType w:val="hybridMultilevel"/>
    <w:tmpl w:val="4EC435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99812F7"/>
    <w:multiLevelType w:val="hybridMultilevel"/>
    <w:tmpl w:val="91BE9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7D963104"/>
    <w:multiLevelType w:val="hybridMultilevel"/>
    <w:tmpl w:val="9CA60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EBA6AED"/>
    <w:multiLevelType w:val="hybridMultilevel"/>
    <w:tmpl w:val="98F8F8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FCB6416"/>
    <w:multiLevelType w:val="hybridMultilevel"/>
    <w:tmpl w:val="E048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43"/>
  </w:num>
  <w:num w:numId="3">
    <w:abstractNumId w:val="21"/>
  </w:num>
  <w:num w:numId="4">
    <w:abstractNumId w:val="8"/>
  </w:num>
  <w:num w:numId="5">
    <w:abstractNumId w:val="88"/>
  </w:num>
  <w:num w:numId="6">
    <w:abstractNumId w:val="0"/>
  </w:num>
  <w:num w:numId="7">
    <w:abstractNumId w:val="6"/>
  </w:num>
  <w:num w:numId="8">
    <w:abstractNumId w:val="18"/>
  </w:num>
  <w:num w:numId="9">
    <w:abstractNumId w:val="3"/>
  </w:num>
  <w:num w:numId="10">
    <w:abstractNumId w:val="13"/>
  </w:num>
  <w:num w:numId="11">
    <w:abstractNumId w:val="2"/>
  </w:num>
  <w:num w:numId="12">
    <w:abstractNumId w:val="52"/>
  </w:num>
  <w:num w:numId="13">
    <w:abstractNumId w:val="50"/>
  </w:num>
  <w:num w:numId="14">
    <w:abstractNumId w:val="19"/>
  </w:num>
  <w:num w:numId="15">
    <w:abstractNumId w:val="79"/>
  </w:num>
  <w:num w:numId="16">
    <w:abstractNumId w:val="47"/>
  </w:num>
  <w:num w:numId="17">
    <w:abstractNumId w:val="53"/>
  </w:num>
  <w:num w:numId="18">
    <w:abstractNumId w:val="74"/>
  </w:num>
  <w:num w:numId="19">
    <w:abstractNumId w:val="106"/>
  </w:num>
  <w:num w:numId="20">
    <w:abstractNumId w:val="68"/>
  </w:num>
  <w:num w:numId="21">
    <w:abstractNumId w:val="57"/>
  </w:num>
  <w:num w:numId="22">
    <w:abstractNumId w:val="65"/>
  </w:num>
  <w:num w:numId="23">
    <w:abstractNumId w:val="95"/>
  </w:num>
  <w:num w:numId="24">
    <w:abstractNumId w:val="70"/>
  </w:num>
  <w:num w:numId="25">
    <w:abstractNumId w:val="25"/>
  </w:num>
  <w:num w:numId="26">
    <w:abstractNumId w:val="108"/>
  </w:num>
  <w:num w:numId="27">
    <w:abstractNumId w:val="59"/>
  </w:num>
  <w:num w:numId="28">
    <w:abstractNumId w:val="101"/>
  </w:num>
  <w:num w:numId="29">
    <w:abstractNumId w:val="105"/>
  </w:num>
  <w:num w:numId="30">
    <w:abstractNumId w:val="100"/>
  </w:num>
  <w:num w:numId="31">
    <w:abstractNumId w:val="29"/>
  </w:num>
  <w:num w:numId="32">
    <w:abstractNumId w:val="87"/>
  </w:num>
  <w:num w:numId="33">
    <w:abstractNumId w:val="24"/>
  </w:num>
  <w:num w:numId="34">
    <w:abstractNumId w:val="49"/>
  </w:num>
  <w:num w:numId="35">
    <w:abstractNumId w:val="20"/>
  </w:num>
  <w:num w:numId="36">
    <w:abstractNumId w:val="22"/>
  </w:num>
  <w:num w:numId="37">
    <w:abstractNumId w:val="103"/>
  </w:num>
  <w:num w:numId="38">
    <w:abstractNumId w:val="51"/>
  </w:num>
  <w:num w:numId="39">
    <w:abstractNumId w:val="112"/>
  </w:num>
  <w:num w:numId="40">
    <w:abstractNumId w:val="99"/>
  </w:num>
  <w:num w:numId="41">
    <w:abstractNumId w:val="33"/>
  </w:num>
  <w:num w:numId="42">
    <w:abstractNumId w:val="78"/>
  </w:num>
  <w:num w:numId="43">
    <w:abstractNumId w:val="62"/>
  </w:num>
  <w:num w:numId="44">
    <w:abstractNumId w:val="56"/>
  </w:num>
  <w:num w:numId="45">
    <w:abstractNumId w:val="104"/>
  </w:num>
  <w:num w:numId="46">
    <w:abstractNumId w:val="72"/>
  </w:num>
  <w:num w:numId="47">
    <w:abstractNumId w:val="81"/>
  </w:num>
  <w:num w:numId="48">
    <w:abstractNumId w:val="76"/>
  </w:num>
  <w:num w:numId="49">
    <w:abstractNumId w:val="36"/>
  </w:num>
  <w:num w:numId="50">
    <w:abstractNumId w:val="9"/>
  </w:num>
  <w:num w:numId="51">
    <w:abstractNumId w:val="93"/>
  </w:num>
  <w:num w:numId="52">
    <w:abstractNumId w:val="30"/>
  </w:num>
  <w:num w:numId="53">
    <w:abstractNumId w:val="11"/>
  </w:num>
  <w:num w:numId="54">
    <w:abstractNumId w:val="61"/>
  </w:num>
  <w:num w:numId="55">
    <w:abstractNumId w:val="27"/>
  </w:num>
  <w:num w:numId="56">
    <w:abstractNumId w:val="48"/>
  </w:num>
  <w:num w:numId="57">
    <w:abstractNumId w:val="82"/>
  </w:num>
  <w:num w:numId="58">
    <w:abstractNumId w:val="111"/>
  </w:num>
  <w:num w:numId="59">
    <w:abstractNumId w:val="31"/>
  </w:num>
  <w:num w:numId="60">
    <w:abstractNumId w:val="109"/>
  </w:num>
  <w:num w:numId="61">
    <w:abstractNumId w:val="102"/>
  </w:num>
  <w:num w:numId="62">
    <w:abstractNumId w:val="91"/>
  </w:num>
  <w:num w:numId="63">
    <w:abstractNumId w:val="38"/>
  </w:num>
  <w:num w:numId="64">
    <w:abstractNumId w:val="42"/>
  </w:num>
  <w:num w:numId="65">
    <w:abstractNumId w:val="92"/>
  </w:num>
  <w:num w:numId="66">
    <w:abstractNumId w:val="64"/>
  </w:num>
  <w:num w:numId="67">
    <w:abstractNumId w:val="54"/>
  </w:num>
  <w:num w:numId="68">
    <w:abstractNumId w:val="86"/>
  </w:num>
  <w:num w:numId="69">
    <w:abstractNumId w:val="77"/>
  </w:num>
  <w:num w:numId="70">
    <w:abstractNumId w:val="96"/>
  </w:num>
  <w:num w:numId="71">
    <w:abstractNumId w:val="15"/>
  </w:num>
  <w:num w:numId="72">
    <w:abstractNumId w:val="1"/>
  </w:num>
  <w:num w:numId="73">
    <w:abstractNumId w:val="55"/>
  </w:num>
  <w:num w:numId="74">
    <w:abstractNumId w:val="85"/>
  </w:num>
  <w:num w:numId="75">
    <w:abstractNumId w:val="94"/>
  </w:num>
  <w:num w:numId="76">
    <w:abstractNumId w:val="37"/>
  </w:num>
  <w:num w:numId="77">
    <w:abstractNumId w:val="41"/>
  </w:num>
  <w:num w:numId="78">
    <w:abstractNumId w:val="80"/>
  </w:num>
  <w:num w:numId="79">
    <w:abstractNumId w:val="17"/>
  </w:num>
  <w:num w:numId="80">
    <w:abstractNumId w:val="39"/>
  </w:num>
  <w:num w:numId="81">
    <w:abstractNumId w:val="60"/>
  </w:num>
  <w:num w:numId="82">
    <w:abstractNumId w:val="67"/>
  </w:num>
  <w:num w:numId="83">
    <w:abstractNumId w:val="32"/>
  </w:num>
  <w:num w:numId="84">
    <w:abstractNumId w:val="34"/>
  </w:num>
  <w:num w:numId="85">
    <w:abstractNumId w:val="26"/>
  </w:num>
  <w:num w:numId="86">
    <w:abstractNumId w:val="44"/>
  </w:num>
  <w:num w:numId="87">
    <w:abstractNumId w:val="110"/>
  </w:num>
  <w:num w:numId="88">
    <w:abstractNumId w:val="45"/>
  </w:num>
  <w:num w:numId="89">
    <w:abstractNumId w:val="7"/>
  </w:num>
  <w:num w:numId="90">
    <w:abstractNumId w:val="66"/>
  </w:num>
  <w:num w:numId="91">
    <w:abstractNumId w:val="90"/>
  </w:num>
  <w:num w:numId="92">
    <w:abstractNumId w:val="4"/>
  </w:num>
  <w:num w:numId="93">
    <w:abstractNumId w:val="58"/>
  </w:num>
  <w:num w:numId="94">
    <w:abstractNumId w:val="75"/>
  </w:num>
  <w:num w:numId="95">
    <w:abstractNumId w:val="84"/>
  </w:num>
  <w:num w:numId="96">
    <w:abstractNumId w:val="97"/>
  </w:num>
  <w:num w:numId="97">
    <w:abstractNumId w:val="107"/>
  </w:num>
  <w:num w:numId="98">
    <w:abstractNumId w:val="35"/>
  </w:num>
  <w:num w:numId="99">
    <w:abstractNumId w:val="40"/>
  </w:num>
  <w:num w:numId="100">
    <w:abstractNumId w:val="89"/>
  </w:num>
  <w:num w:numId="101">
    <w:abstractNumId w:val="69"/>
  </w:num>
  <w:num w:numId="102">
    <w:abstractNumId w:val="14"/>
  </w:num>
  <w:num w:numId="103">
    <w:abstractNumId w:val="16"/>
  </w:num>
  <w:num w:numId="104">
    <w:abstractNumId w:val="63"/>
  </w:num>
  <w:num w:numId="105">
    <w:abstractNumId w:val="23"/>
  </w:num>
  <w:num w:numId="106">
    <w:abstractNumId w:val="71"/>
  </w:num>
  <w:num w:numId="107">
    <w:abstractNumId w:val="12"/>
  </w:num>
  <w:num w:numId="108">
    <w:abstractNumId w:val="73"/>
  </w:num>
  <w:num w:numId="109">
    <w:abstractNumId w:val="28"/>
  </w:num>
  <w:num w:numId="110">
    <w:abstractNumId w:val="83"/>
  </w:num>
  <w:num w:numId="111">
    <w:abstractNumId w:val="10"/>
  </w:num>
  <w:num w:numId="112">
    <w:abstractNumId w:val="5"/>
  </w:num>
  <w:num w:numId="113">
    <w:abstractNumId w:val="98"/>
  </w:num>
  <w:num w:numId="114">
    <w:abstractNumId w:val="11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735"/>
    <w:rsid w:val="00001B77"/>
    <w:rsid w:val="00001D75"/>
    <w:rsid w:val="00002827"/>
    <w:rsid w:val="00003FCB"/>
    <w:rsid w:val="00004172"/>
    <w:rsid w:val="00004B41"/>
    <w:rsid w:val="00006B3C"/>
    <w:rsid w:val="00006B44"/>
    <w:rsid w:val="0000769F"/>
    <w:rsid w:val="000077FE"/>
    <w:rsid w:val="00011FEA"/>
    <w:rsid w:val="00012F19"/>
    <w:rsid w:val="00014C81"/>
    <w:rsid w:val="00015355"/>
    <w:rsid w:val="00016721"/>
    <w:rsid w:val="00017CB4"/>
    <w:rsid w:val="000226F5"/>
    <w:rsid w:val="000229AC"/>
    <w:rsid w:val="00022F6C"/>
    <w:rsid w:val="000233A5"/>
    <w:rsid w:val="0002378D"/>
    <w:rsid w:val="00025ECF"/>
    <w:rsid w:val="00025F30"/>
    <w:rsid w:val="00026408"/>
    <w:rsid w:val="000271C5"/>
    <w:rsid w:val="00027F71"/>
    <w:rsid w:val="00030CE8"/>
    <w:rsid w:val="000335E8"/>
    <w:rsid w:val="00034DA7"/>
    <w:rsid w:val="000362AC"/>
    <w:rsid w:val="0004444B"/>
    <w:rsid w:val="000454A3"/>
    <w:rsid w:val="00045739"/>
    <w:rsid w:val="000465F3"/>
    <w:rsid w:val="00047283"/>
    <w:rsid w:val="0005117B"/>
    <w:rsid w:val="000513FA"/>
    <w:rsid w:val="00053BD0"/>
    <w:rsid w:val="000552DF"/>
    <w:rsid w:val="00055474"/>
    <w:rsid w:val="000602F2"/>
    <w:rsid w:val="0006364D"/>
    <w:rsid w:val="000636E9"/>
    <w:rsid w:val="000647EE"/>
    <w:rsid w:val="000647FF"/>
    <w:rsid w:val="00064AC4"/>
    <w:rsid w:val="00064BF9"/>
    <w:rsid w:val="000651D4"/>
    <w:rsid w:val="0006691F"/>
    <w:rsid w:val="00071756"/>
    <w:rsid w:val="00071A5F"/>
    <w:rsid w:val="00073BFB"/>
    <w:rsid w:val="00073D5A"/>
    <w:rsid w:val="000741C2"/>
    <w:rsid w:val="00074D45"/>
    <w:rsid w:val="00076329"/>
    <w:rsid w:val="000765E0"/>
    <w:rsid w:val="00077C50"/>
    <w:rsid w:val="00080C45"/>
    <w:rsid w:val="00080E27"/>
    <w:rsid w:val="00081118"/>
    <w:rsid w:val="00082716"/>
    <w:rsid w:val="00083843"/>
    <w:rsid w:val="00084D56"/>
    <w:rsid w:val="000851D7"/>
    <w:rsid w:val="0008597A"/>
    <w:rsid w:val="00085B41"/>
    <w:rsid w:val="00086A0F"/>
    <w:rsid w:val="0008739F"/>
    <w:rsid w:val="00090E60"/>
    <w:rsid w:val="00091007"/>
    <w:rsid w:val="000917D4"/>
    <w:rsid w:val="00091EA5"/>
    <w:rsid w:val="000933E1"/>
    <w:rsid w:val="00094681"/>
    <w:rsid w:val="00094DF0"/>
    <w:rsid w:val="00095A85"/>
    <w:rsid w:val="0009747C"/>
    <w:rsid w:val="0009793D"/>
    <w:rsid w:val="000A073B"/>
    <w:rsid w:val="000A2317"/>
    <w:rsid w:val="000A35CB"/>
    <w:rsid w:val="000A6736"/>
    <w:rsid w:val="000A7592"/>
    <w:rsid w:val="000A7748"/>
    <w:rsid w:val="000A791D"/>
    <w:rsid w:val="000A7A66"/>
    <w:rsid w:val="000B035F"/>
    <w:rsid w:val="000B0CF2"/>
    <w:rsid w:val="000B103E"/>
    <w:rsid w:val="000B16A5"/>
    <w:rsid w:val="000B1B85"/>
    <w:rsid w:val="000B3B2B"/>
    <w:rsid w:val="000B3F51"/>
    <w:rsid w:val="000B4196"/>
    <w:rsid w:val="000B5231"/>
    <w:rsid w:val="000B561D"/>
    <w:rsid w:val="000B60D2"/>
    <w:rsid w:val="000B67EF"/>
    <w:rsid w:val="000C0F16"/>
    <w:rsid w:val="000C0FD2"/>
    <w:rsid w:val="000C1E59"/>
    <w:rsid w:val="000C25CF"/>
    <w:rsid w:val="000C3D46"/>
    <w:rsid w:val="000C42D7"/>
    <w:rsid w:val="000C4560"/>
    <w:rsid w:val="000C4D57"/>
    <w:rsid w:val="000C671F"/>
    <w:rsid w:val="000C738A"/>
    <w:rsid w:val="000C7468"/>
    <w:rsid w:val="000D0A4A"/>
    <w:rsid w:val="000D2560"/>
    <w:rsid w:val="000D301C"/>
    <w:rsid w:val="000D3F86"/>
    <w:rsid w:val="000D5EE9"/>
    <w:rsid w:val="000E0364"/>
    <w:rsid w:val="000E0C6A"/>
    <w:rsid w:val="000E0E9F"/>
    <w:rsid w:val="000E230C"/>
    <w:rsid w:val="000E35CA"/>
    <w:rsid w:val="000E35F5"/>
    <w:rsid w:val="000E55BD"/>
    <w:rsid w:val="000E6815"/>
    <w:rsid w:val="000E6ABB"/>
    <w:rsid w:val="000E6DE3"/>
    <w:rsid w:val="000E73CA"/>
    <w:rsid w:val="000E760C"/>
    <w:rsid w:val="000F0FC0"/>
    <w:rsid w:val="000F2624"/>
    <w:rsid w:val="000F3853"/>
    <w:rsid w:val="00100980"/>
    <w:rsid w:val="001014F9"/>
    <w:rsid w:val="00101B16"/>
    <w:rsid w:val="00102957"/>
    <w:rsid w:val="00102A82"/>
    <w:rsid w:val="00102E0C"/>
    <w:rsid w:val="001041EE"/>
    <w:rsid w:val="00105A29"/>
    <w:rsid w:val="0010612C"/>
    <w:rsid w:val="00106BB0"/>
    <w:rsid w:val="0010767A"/>
    <w:rsid w:val="00107F71"/>
    <w:rsid w:val="0011064C"/>
    <w:rsid w:val="00110C4A"/>
    <w:rsid w:val="0011184E"/>
    <w:rsid w:val="00114F76"/>
    <w:rsid w:val="0011500F"/>
    <w:rsid w:val="001152AE"/>
    <w:rsid w:val="0011559F"/>
    <w:rsid w:val="00117088"/>
    <w:rsid w:val="00117236"/>
    <w:rsid w:val="00117C72"/>
    <w:rsid w:val="001247CF"/>
    <w:rsid w:val="00124C01"/>
    <w:rsid w:val="00125308"/>
    <w:rsid w:val="00125389"/>
    <w:rsid w:val="00126B99"/>
    <w:rsid w:val="00127586"/>
    <w:rsid w:val="00127903"/>
    <w:rsid w:val="00130B8D"/>
    <w:rsid w:val="00132E0B"/>
    <w:rsid w:val="00133274"/>
    <w:rsid w:val="00134B78"/>
    <w:rsid w:val="00136276"/>
    <w:rsid w:val="0013646A"/>
    <w:rsid w:val="00136502"/>
    <w:rsid w:val="00136BFF"/>
    <w:rsid w:val="00136E8F"/>
    <w:rsid w:val="0013775A"/>
    <w:rsid w:val="00137B00"/>
    <w:rsid w:val="0014007A"/>
    <w:rsid w:val="00140C95"/>
    <w:rsid w:val="00140F2A"/>
    <w:rsid w:val="00142E28"/>
    <w:rsid w:val="001438D1"/>
    <w:rsid w:val="0014684B"/>
    <w:rsid w:val="00146861"/>
    <w:rsid w:val="001501CE"/>
    <w:rsid w:val="001504B2"/>
    <w:rsid w:val="00150AC6"/>
    <w:rsid w:val="00151BF8"/>
    <w:rsid w:val="00154530"/>
    <w:rsid w:val="0015464F"/>
    <w:rsid w:val="00154F75"/>
    <w:rsid w:val="00155CD8"/>
    <w:rsid w:val="001569CC"/>
    <w:rsid w:val="00157A3F"/>
    <w:rsid w:val="00157B5D"/>
    <w:rsid w:val="00163486"/>
    <w:rsid w:val="001634CE"/>
    <w:rsid w:val="00163A92"/>
    <w:rsid w:val="001641B4"/>
    <w:rsid w:val="00165110"/>
    <w:rsid w:val="001656E9"/>
    <w:rsid w:val="00165AC7"/>
    <w:rsid w:val="00165E4B"/>
    <w:rsid w:val="00166637"/>
    <w:rsid w:val="0016688E"/>
    <w:rsid w:val="00166F5C"/>
    <w:rsid w:val="0016755C"/>
    <w:rsid w:val="001701F3"/>
    <w:rsid w:val="00170916"/>
    <w:rsid w:val="00174CB7"/>
    <w:rsid w:val="00175F4C"/>
    <w:rsid w:val="00176112"/>
    <w:rsid w:val="00177690"/>
    <w:rsid w:val="00185393"/>
    <w:rsid w:val="00186ED8"/>
    <w:rsid w:val="00187491"/>
    <w:rsid w:val="001915E8"/>
    <w:rsid w:val="00191C53"/>
    <w:rsid w:val="001948DE"/>
    <w:rsid w:val="00195849"/>
    <w:rsid w:val="00197551"/>
    <w:rsid w:val="001A0CB5"/>
    <w:rsid w:val="001A3647"/>
    <w:rsid w:val="001A3F26"/>
    <w:rsid w:val="001A4E77"/>
    <w:rsid w:val="001A5313"/>
    <w:rsid w:val="001A53D6"/>
    <w:rsid w:val="001A5FA7"/>
    <w:rsid w:val="001A641A"/>
    <w:rsid w:val="001A7883"/>
    <w:rsid w:val="001B086C"/>
    <w:rsid w:val="001B098A"/>
    <w:rsid w:val="001B4938"/>
    <w:rsid w:val="001B496F"/>
    <w:rsid w:val="001B4A25"/>
    <w:rsid w:val="001B6F85"/>
    <w:rsid w:val="001B703F"/>
    <w:rsid w:val="001B7808"/>
    <w:rsid w:val="001C0534"/>
    <w:rsid w:val="001C127B"/>
    <w:rsid w:val="001C23CC"/>
    <w:rsid w:val="001C2768"/>
    <w:rsid w:val="001C5324"/>
    <w:rsid w:val="001C68CD"/>
    <w:rsid w:val="001C6FAB"/>
    <w:rsid w:val="001C74EF"/>
    <w:rsid w:val="001D3595"/>
    <w:rsid w:val="001D3E89"/>
    <w:rsid w:val="001D498C"/>
    <w:rsid w:val="001D5B2D"/>
    <w:rsid w:val="001D5EA6"/>
    <w:rsid w:val="001D701A"/>
    <w:rsid w:val="001D77D3"/>
    <w:rsid w:val="001E0E50"/>
    <w:rsid w:val="001E1371"/>
    <w:rsid w:val="001E13BD"/>
    <w:rsid w:val="001E1B08"/>
    <w:rsid w:val="001E1FC7"/>
    <w:rsid w:val="001E278D"/>
    <w:rsid w:val="001E31ED"/>
    <w:rsid w:val="001E3E93"/>
    <w:rsid w:val="001E431B"/>
    <w:rsid w:val="001E468B"/>
    <w:rsid w:val="001E5861"/>
    <w:rsid w:val="001E5B2A"/>
    <w:rsid w:val="001E63D6"/>
    <w:rsid w:val="001E7F37"/>
    <w:rsid w:val="001F1116"/>
    <w:rsid w:val="001F25C8"/>
    <w:rsid w:val="001F3203"/>
    <w:rsid w:val="001F3267"/>
    <w:rsid w:val="001F329C"/>
    <w:rsid w:val="001F4D20"/>
    <w:rsid w:val="001F6BE8"/>
    <w:rsid w:val="001F72BE"/>
    <w:rsid w:val="001F7636"/>
    <w:rsid w:val="001F7A87"/>
    <w:rsid w:val="002003E3"/>
    <w:rsid w:val="002009D0"/>
    <w:rsid w:val="0020145E"/>
    <w:rsid w:val="002021BB"/>
    <w:rsid w:val="0020226E"/>
    <w:rsid w:val="0020257C"/>
    <w:rsid w:val="002029CC"/>
    <w:rsid w:val="00202C0F"/>
    <w:rsid w:val="002034C0"/>
    <w:rsid w:val="002051E7"/>
    <w:rsid w:val="002053CC"/>
    <w:rsid w:val="00206440"/>
    <w:rsid w:val="002070B8"/>
    <w:rsid w:val="00207FB2"/>
    <w:rsid w:val="00210E5E"/>
    <w:rsid w:val="00211331"/>
    <w:rsid w:val="002113DB"/>
    <w:rsid w:val="0021140F"/>
    <w:rsid w:val="0021287E"/>
    <w:rsid w:val="00212AC7"/>
    <w:rsid w:val="00212FE1"/>
    <w:rsid w:val="002137C2"/>
    <w:rsid w:val="00213FD9"/>
    <w:rsid w:val="002149E0"/>
    <w:rsid w:val="00214B0F"/>
    <w:rsid w:val="00214B3F"/>
    <w:rsid w:val="00215493"/>
    <w:rsid w:val="0021571B"/>
    <w:rsid w:val="00215CEE"/>
    <w:rsid w:val="00215F81"/>
    <w:rsid w:val="0021616B"/>
    <w:rsid w:val="00216423"/>
    <w:rsid w:val="0021656A"/>
    <w:rsid w:val="00216C54"/>
    <w:rsid w:val="0022043D"/>
    <w:rsid w:val="00220B22"/>
    <w:rsid w:val="0022101F"/>
    <w:rsid w:val="002214E5"/>
    <w:rsid w:val="002224D1"/>
    <w:rsid w:val="00222927"/>
    <w:rsid w:val="002233A4"/>
    <w:rsid w:val="00223CC1"/>
    <w:rsid w:val="002252E4"/>
    <w:rsid w:val="002256F2"/>
    <w:rsid w:val="0022618E"/>
    <w:rsid w:val="00226414"/>
    <w:rsid w:val="002266E0"/>
    <w:rsid w:val="002274B7"/>
    <w:rsid w:val="0022781D"/>
    <w:rsid w:val="00230F44"/>
    <w:rsid w:val="00231565"/>
    <w:rsid w:val="00231AD4"/>
    <w:rsid w:val="00231F1E"/>
    <w:rsid w:val="00232F4A"/>
    <w:rsid w:val="00232F8E"/>
    <w:rsid w:val="00233937"/>
    <w:rsid w:val="002341FD"/>
    <w:rsid w:val="00234EF6"/>
    <w:rsid w:val="002360DD"/>
    <w:rsid w:val="00237C34"/>
    <w:rsid w:val="00240956"/>
    <w:rsid w:val="00240C84"/>
    <w:rsid w:val="00242212"/>
    <w:rsid w:val="002451EB"/>
    <w:rsid w:val="00246D3E"/>
    <w:rsid w:val="00250A74"/>
    <w:rsid w:val="00250DCC"/>
    <w:rsid w:val="00250EB8"/>
    <w:rsid w:val="00255C87"/>
    <w:rsid w:val="002561A6"/>
    <w:rsid w:val="002565AE"/>
    <w:rsid w:val="002565E0"/>
    <w:rsid w:val="00256F91"/>
    <w:rsid w:val="00257273"/>
    <w:rsid w:val="0026049D"/>
    <w:rsid w:val="0026184B"/>
    <w:rsid w:val="00262358"/>
    <w:rsid w:val="002630A0"/>
    <w:rsid w:val="00263AFF"/>
    <w:rsid w:val="0026426E"/>
    <w:rsid w:val="0026616C"/>
    <w:rsid w:val="002670E3"/>
    <w:rsid w:val="002670FE"/>
    <w:rsid w:val="002678C8"/>
    <w:rsid w:val="00270D1D"/>
    <w:rsid w:val="00272E43"/>
    <w:rsid w:val="00273AD9"/>
    <w:rsid w:val="0027438C"/>
    <w:rsid w:val="00275C6D"/>
    <w:rsid w:val="00276130"/>
    <w:rsid w:val="00277142"/>
    <w:rsid w:val="00277280"/>
    <w:rsid w:val="00277CB6"/>
    <w:rsid w:val="00277D7A"/>
    <w:rsid w:val="0028023E"/>
    <w:rsid w:val="002854B7"/>
    <w:rsid w:val="002869DD"/>
    <w:rsid w:val="002872C6"/>
    <w:rsid w:val="00290659"/>
    <w:rsid w:val="00293934"/>
    <w:rsid w:val="00295AE0"/>
    <w:rsid w:val="00296070"/>
    <w:rsid w:val="00296A8B"/>
    <w:rsid w:val="0029788D"/>
    <w:rsid w:val="002A01A5"/>
    <w:rsid w:val="002A223A"/>
    <w:rsid w:val="002A31F7"/>
    <w:rsid w:val="002A68CF"/>
    <w:rsid w:val="002A7642"/>
    <w:rsid w:val="002B108B"/>
    <w:rsid w:val="002B10F3"/>
    <w:rsid w:val="002B1ABC"/>
    <w:rsid w:val="002B2A69"/>
    <w:rsid w:val="002B2CCE"/>
    <w:rsid w:val="002B3097"/>
    <w:rsid w:val="002B3BB3"/>
    <w:rsid w:val="002B6733"/>
    <w:rsid w:val="002B73C9"/>
    <w:rsid w:val="002C05CE"/>
    <w:rsid w:val="002C119A"/>
    <w:rsid w:val="002C16F3"/>
    <w:rsid w:val="002C2A3B"/>
    <w:rsid w:val="002C2A77"/>
    <w:rsid w:val="002C3826"/>
    <w:rsid w:val="002C49C9"/>
    <w:rsid w:val="002C4C53"/>
    <w:rsid w:val="002C73F9"/>
    <w:rsid w:val="002D0C85"/>
    <w:rsid w:val="002D27F7"/>
    <w:rsid w:val="002D2DC7"/>
    <w:rsid w:val="002D317C"/>
    <w:rsid w:val="002D4A09"/>
    <w:rsid w:val="002D6858"/>
    <w:rsid w:val="002D6CB8"/>
    <w:rsid w:val="002D7180"/>
    <w:rsid w:val="002E0068"/>
    <w:rsid w:val="002E03BB"/>
    <w:rsid w:val="002E0602"/>
    <w:rsid w:val="002E2024"/>
    <w:rsid w:val="002E2B45"/>
    <w:rsid w:val="002E3E80"/>
    <w:rsid w:val="002E43A0"/>
    <w:rsid w:val="002E4838"/>
    <w:rsid w:val="002E5F58"/>
    <w:rsid w:val="002E6027"/>
    <w:rsid w:val="002E621E"/>
    <w:rsid w:val="002E6C99"/>
    <w:rsid w:val="002E6F14"/>
    <w:rsid w:val="002E710D"/>
    <w:rsid w:val="002E7EE0"/>
    <w:rsid w:val="002E7FFE"/>
    <w:rsid w:val="002F110F"/>
    <w:rsid w:val="002F44DD"/>
    <w:rsid w:val="002F4BAB"/>
    <w:rsid w:val="002F58B5"/>
    <w:rsid w:val="002F691A"/>
    <w:rsid w:val="002F7899"/>
    <w:rsid w:val="002F78F9"/>
    <w:rsid w:val="00300F5E"/>
    <w:rsid w:val="00301B89"/>
    <w:rsid w:val="003024F2"/>
    <w:rsid w:val="00302B38"/>
    <w:rsid w:val="00302BA4"/>
    <w:rsid w:val="003039A0"/>
    <w:rsid w:val="00305A40"/>
    <w:rsid w:val="00307D27"/>
    <w:rsid w:val="003112B6"/>
    <w:rsid w:val="003123D9"/>
    <w:rsid w:val="00313CFC"/>
    <w:rsid w:val="00314156"/>
    <w:rsid w:val="003150AF"/>
    <w:rsid w:val="00315BAD"/>
    <w:rsid w:val="00316A0F"/>
    <w:rsid w:val="00321F8D"/>
    <w:rsid w:val="00322B40"/>
    <w:rsid w:val="00322C21"/>
    <w:rsid w:val="00324D4A"/>
    <w:rsid w:val="00325BEB"/>
    <w:rsid w:val="00330C12"/>
    <w:rsid w:val="0033215C"/>
    <w:rsid w:val="00332C79"/>
    <w:rsid w:val="0033331B"/>
    <w:rsid w:val="00333CBE"/>
    <w:rsid w:val="003353BE"/>
    <w:rsid w:val="0033587D"/>
    <w:rsid w:val="00337705"/>
    <w:rsid w:val="00337713"/>
    <w:rsid w:val="00337914"/>
    <w:rsid w:val="00337E6F"/>
    <w:rsid w:val="00340645"/>
    <w:rsid w:val="00340FB4"/>
    <w:rsid w:val="00341B62"/>
    <w:rsid w:val="00342804"/>
    <w:rsid w:val="003436C4"/>
    <w:rsid w:val="0034494B"/>
    <w:rsid w:val="003450E8"/>
    <w:rsid w:val="003468ED"/>
    <w:rsid w:val="0034789B"/>
    <w:rsid w:val="00351BA5"/>
    <w:rsid w:val="00354030"/>
    <w:rsid w:val="00355442"/>
    <w:rsid w:val="0035544F"/>
    <w:rsid w:val="0035591F"/>
    <w:rsid w:val="00356214"/>
    <w:rsid w:val="003603CF"/>
    <w:rsid w:val="003606C5"/>
    <w:rsid w:val="00360858"/>
    <w:rsid w:val="00361148"/>
    <w:rsid w:val="003613AA"/>
    <w:rsid w:val="00361B39"/>
    <w:rsid w:val="003622D9"/>
    <w:rsid w:val="00363697"/>
    <w:rsid w:val="0036446D"/>
    <w:rsid w:val="003645C7"/>
    <w:rsid w:val="00364950"/>
    <w:rsid w:val="00365321"/>
    <w:rsid w:val="00367C99"/>
    <w:rsid w:val="0037180D"/>
    <w:rsid w:val="00373C10"/>
    <w:rsid w:val="00375A8B"/>
    <w:rsid w:val="003764FA"/>
    <w:rsid w:val="003800EA"/>
    <w:rsid w:val="003808E3"/>
    <w:rsid w:val="00382086"/>
    <w:rsid w:val="0038297C"/>
    <w:rsid w:val="00382DC5"/>
    <w:rsid w:val="00382FDC"/>
    <w:rsid w:val="00383C5B"/>
    <w:rsid w:val="00385843"/>
    <w:rsid w:val="00386A81"/>
    <w:rsid w:val="003871C0"/>
    <w:rsid w:val="00387CD9"/>
    <w:rsid w:val="00387FB7"/>
    <w:rsid w:val="0039013A"/>
    <w:rsid w:val="003906E7"/>
    <w:rsid w:val="00391801"/>
    <w:rsid w:val="003938AE"/>
    <w:rsid w:val="00395E7B"/>
    <w:rsid w:val="00397946"/>
    <w:rsid w:val="003A0066"/>
    <w:rsid w:val="003A023F"/>
    <w:rsid w:val="003A23B4"/>
    <w:rsid w:val="003A3697"/>
    <w:rsid w:val="003A401C"/>
    <w:rsid w:val="003A40DE"/>
    <w:rsid w:val="003A4240"/>
    <w:rsid w:val="003A4D6D"/>
    <w:rsid w:val="003A5BCF"/>
    <w:rsid w:val="003A6889"/>
    <w:rsid w:val="003A6A16"/>
    <w:rsid w:val="003A6A37"/>
    <w:rsid w:val="003A6A3D"/>
    <w:rsid w:val="003A74F7"/>
    <w:rsid w:val="003A75A2"/>
    <w:rsid w:val="003A7736"/>
    <w:rsid w:val="003A7847"/>
    <w:rsid w:val="003A7C91"/>
    <w:rsid w:val="003B054E"/>
    <w:rsid w:val="003B0CA9"/>
    <w:rsid w:val="003B0EBC"/>
    <w:rsid w:val="003B1B6F"/>
    <w:rsid w:val="003B1F5E"/>
    <w:rsid w:val="003B2393"/>
    <w:rsid w:val="003B270C"/>
    <w:rsid w:val="003B3739"/>
    <w:rsid w:val="003B4C39"/>
    <w:rsid w:val="003B5679"/>
    <w:rsid w:val="003C00D4"/>
    <w:rsid w:val="003C0546"/>
    <w:rsid w:val="003C0908"/>
    <w:rsid w:val="003C2100"/>
    <w:rsid w:val="003C4EC5"/>
    <w:rsid w:val="003C6198"/>
    <w:rsid w:val="003C7EE1"/>
    <w:rsid w:val="003D15E5"/>
    <w:rsid w:val="003D31DE"/>
    <w:rsid w:val="003D4AE4"/>
    <w:rsid w:val="003E0E17"/>
    <w:rsid w:val="003E12CF"/>
    <w:rsid w:val="003E136F"/>
    <w:rsid w:val="003E23E1"/>
    <w:rsid w:val="003E3159"/>
    <w:rsid w:val="003E31E0"/>
    <w:rsid w:val="003E3FC5"/>
    <w:rsid w:val="003E419A"/>
    <w:rsid w:val="003E4A53"/>
    <w:rsid w:val="003E4C7B"/>
    <w:rsid w:val="003E548C"/>
    <w:rsid w:val="003E5681"/>
    <w:rsid w:val="003E5C78"/>
    <w:rsid w:val="003E6247"/>
    <w:rsid w:val="003E65C6"/>
    <w:rsid w:val="003E6971"/>
    <w:rsid w:val="003E7A53"/>
    <w:rsid w:val="003F0449"/>
    <w:rsid w:val="003F1581"/>
    <w:rsid w:val="003F2297"/>
    <w:rsid w:val="003F36C8"/>
    <w:rsid w:val="003F4611"/>
    <w:rsid w:val="003F4B51"/>
    <w:rsid w:val="003F4FD7"/>
    <w:rsid w:val="003F72B4"/>
    <w:rsid w:val="004001C4"/>
    <w:rsid w:val="00401176"/>
    <w:rsid w:val="0040268E"/>
    <w:rsid w:val="00402F53"/>
    <w:rsid w:val="00403231"/>
    <w:rsid w:val="00403A17"/>
    <w:rsid w:val="004042A4"/>
    <w:rsid w:val="00404E55"/>
    <w:rsid w:val="00404F8B"/>
    <w:rsid w:val="00405566"/>
    <w:rsid w:val="00405591"/>
    <w:rsid w:val="0040655D"/>
    <w:rsid w:val="00407403"/>
    <w:rsid w:val="004111BC"/>
    <w:rsid w:val="0041203B"/>
    <w:rsid w:val="004128E7"/>
    <w:rsid w:val="004129D6"/>
    <w:rsid w:val="00413C75"/>
    <w:rsid w:val="0041417B"/>
    <w:rsid w:val="00414847"/>
    <w:rsid w:val="00414DE3"/>
    <w:rsid w:val="004154E7"/>
    <w:rsid w:val="004173D3"/>
    <w:rsid w:val="00417A8D"/>
    <w:rsid w:val="00420C00"/>
    <w:rsid w:val="00425CEF"/>
    <w:rsid w:val="0042618E"/>
    <w:rsid w:val="004270C6"/>
    <w:rsid w:val="0043045D"/>
    <w:rsid w:val="0043082F"/>
    <w:rsid w:val="004309C6"/>
    <w:rsid w:val="00430E76"/>
    <w:rsid w:val="00434B09"/>
    <w:rsid w:val="004355AD"/>
    <w:rsid w:val="00440AE8"/>
    <w:rsid w:val="004418EF"/>
    <w:rsid w:val="00441C67"/>
    <w:rsid w:val="00441D20"/>
    <w:rsid w:val="00442CAA"/>
    <w:rsid w:val="004440D9"/>
    <w:rsid w:val="0044478C"/>
    <w:rsid w:val="0044493B"/>
    <w:rsid w:val="00445819"/>
    <w:rsid w:val="0044610D"/>
    <w:rsid w:val="0044643B"/>
    <w:rsid w:val="00447618"/>
    <w:rsid w:val="00447C26"/>
    <w:rsid w:val="00447C35"/>
    <w:rsid w:val="0045148E"/>
    <w:rsid w:val="00451875"/>
    <w:rsid w:val="00451F21"/>
    <w:rsid w:val="004532C7"/>
    <w:rsid w:val="00453E5B"/>
    <w:rsid w:val="004552DD"/>
    <w:rsid w:val="00455473"/>
    <w:rsid w:val="00455B67"/>
    <w:rsid w:val="00455F8C"/>
    <w:rsid w:val="00456044"/>
    <w:rsid w:val="004566A7"/>
    <w:rsid w:val="0045782B"/>
    <w:rsid w:val="004578DC"/>
    <w:rsid w:val="0046060E"/>
    <w:rsid w:val="00460E0B"/>
    <w:rsid w:val="0046202D"/>
    <w:rsid w:val="00462686"/>
    <w:rsid w:val="00463B28"/>
    <w:rsid w:val="004652AC"/>
    <w:rsid w:val="00465334"/>
    <w:rsid w:val="00466803"/>
    <w:rsid w:val="0047099E"/>
    <w:rsid w:val="00471109"/>
    <w:rsid w:val="0047136C"/>
    <w:rsid w:val="00471897"/>
    <w:rsid w:val="00471CA3"/>
    <w:rsid w:val="004721F1"/>
    <w:rsid w:val="00472338"/>
    <w:rsid w:val="00472497"/>
    <w:rsid w:val="004736A8"/>
    <w:rsid w:val="00474A98"/>
    <w:rsid w:val="00474D81"/>
    <w:rsid w:val="004756CC"/>
    <w:rsid w:val="00475881"/>
    <w:rsid w:val="004759BE"/>
    <w:rsid w:val="00476293"/>
    <w:rsid w:val="00476C46"/>
    <w:rsid w:val="00477402"/>
    <w:rsid w:val="00477543"/>
    <w:rsid w:val="00481206"/>
    <w:rsid w:val="00482FD2"/>
    <w:rsid w:val="00483078"/>
    <w:rsid w:val="0048420B"/>
    <w:rsid w:val="00484489"/>
    <w:rsid w:val="004847BA"/>
    <w:rsid w:val="004860A9"/>
    <w:rsid w:val="00486236"/>
    <w:rsid w:val="004879EE"/>
    <w:rsid w:val="004903AD"/>
    <w:rsid w:val="004919A7"/>
    <w:rsid w:val="00492661"/>
    <w:rsid w:val="00493BFB"/>
    <w:rsid w:val="004968BF"/>
    <w:rsid w:val="004A0839"/>
    <w:rsid w:val="004A17FB"/>
    <w:rsid w:val="004A25AE"/>
    <w:rsid w:val="004A2BC6"/>
    <w:rsid w:val="004A34FA"/>
    <w:rsid w:val="004A70CB"/>
    <w:rsid w:val="004A726A"/>
    <w:rsid w:val="004A7F6F"/>
    <w:rsid w:val="004B1F70"/>
    <w:rsid w:val="004B2DBA"/>
    <w:rsid w:val="004B3F4B"/>
    <w:rsid w:val="004B5567"/>
    <w:rsid w:val="004B5727"/>
    <w:rsid w:val="004B7695"/>
    <w:rsid w:val="004C0B28"/>
    <w:rsid w:val="004C0D51"/>
    <w:rsid w:val="004C124E"/>
    <w:rsid w:val="004C174C"/>
    <w:rsid w:val="004C214D"/>
    <w:rsid w:val="004C247B"/>
    <w:rsid w:val="004C2B28"/>
    <w:rsid w:val="004C38C2"/>
    <w:rsid w:val="004C3FB1"/>
    <w:rsid w:val="004D03D4"/>
    <w:rsid w:val="004D08C7"/>
    <w:rsid w:val="004D1301"/>
    <w:rsid w:val="004D196E"/>
    <w:rsid w:val="004D2BDA"/>
    <w:rsid w:val="004D40B8"/>
    <w:rsid w:val="004D49B9"/>
    <w:rsid w:val="004D56A4"/>
    <w:rsid w:val="004D5E49"/>
    <w:rsid w:val="004D71DF"/>
    <w:rsid w:val="004E11CE"/>
    <w:rsid w:val="004E280A"/>
    <w:rsid w:val="004E3089"/>
    <w:rsid w:val="004E5363"/>
    <w:rsid w:val="004E636B"/>
    <w:rsid w:val="004E6685"/>
    <w:rsid w:val="004E6F5F"/>
    <w:rsid w:val="004E7342"/>
    <w:rsid w:val="004F0196"/>
    <w:rsid w:val="004F0F36"/>
    <w:rsid w:val="004F1C29"/>
    <w:rsid w:val="004F22A1"/>
    <w:rsid w:val="004F3230"/>
    <w:rsid w:val="004F4A62"/>
    <w:rsid w:val="004F4CA7"/>
    <w:rsid w:val="004F519C"/>
    <w:rsid w:val="004F752C"/>
    <w:rsid w:val="004F763E"/>
    <w:rsid w:val="005017C4"/>
    <w:rsid w:val="00501FC6"/>
    <w:rsid w:val="00502123"/>
    <w:rsid w:val="00502351"/>
    <w:rsid w:val="005025F9"/>
    <w:rsid w:val="00503370"/>
    <w:rsid w:val="00504171"/>
    <w:rsid w:val="005046BA"/>
    <w:rsid w:val="005046DE"/>
    <w:rsid w:val="0050497F"/>
    <w:rsid w:val="00504D26"/>
    <w:rsid w:val="00505171"/>
    <w:rsid w:val="005051A6"/>
    <w:rsid w:val="00505CF1"/>
    <w:rsid w:val="00505EC6"/>
    <w:rsid w:val="00507274"/>
    <w:rsid w:val="00507A7F"/>
    <w:rsid w:val="005116DA"/>
    <w:rsid w:val="00512C9F"/>
    <w:rsid w:val="005141DA"/>
    <w:rsid w:val="00514E5D"/>
    <w:rsid w:val="005152E1"/>
    <w:rsid w:val="005169DA"/>
    <w:rsid w:val="0051736D"/>
    <w:rsid w:val="0052033D"/>
    <w:rsid w:val="005217FE"/>
    <w:rsid w:val="00521C6E"/>
    <w:rsid w:val="00522DAE"/>
    <w:rsid w:val="0052713C"/>
    <w:rsid w:val="0052739F"/>
    <w:rsid w:val="00530C24"/>
    <w:rsid w:val="00530C5A"/>
    <w:rsid w:val="0053166C"/>
    <w:rsid w:val="005316C2"/>
    <w:rsid w:val="00531AB5"/>
    <w:rsid w:val="00532FA5"/>
    <w:rsid w:val="00533054"/>
    <w:rsid w:val="005337B4"/>
    <w:rsid w:val="00533BBE"/>
    <w:rsid w:val="00535426"/>
    <w:rsid w:val="0053587F"/>
    <w:rsid w:val="00535912"/>
    <w:rsid w:val="00535C57"/>
    <w:rsid w:val="00537448"/>
    <w:rsid w:val="005376EA"/>
    <w:rsid w:val="005433B0"/>
    <w:rsid w:val="00544633"/>
    <w:rsid w:val="00544AA3"/>
    <w:rsid w:val="00545508"/>
    <w:rsid w:val="00545D84"/>
    <w:rsid w:val="005469A3"/>
    <w:rsid w:val="00546E13"/>
    <w:rsid w:val="00547DF6"/>
    <w:rsid w:val="00551650"/>
    <w:rsid w:val="00552CB6"/>
    <w:rsid w:val="00554E19"/>
    <w:rsid w:val="005561D9"/>
    <w:rsid w:val="00560863"/>
    <w:rsid w:val="00562E1D"/>
    <w:rsid w:val="005641CB"/>
    <w:rsid w:val="00565AFA"/>
    <w:rsid w:val="00565D57"/>
    <w:rsid w:val="00566AF5"/>
    <w:rsid w:val="005675D1"/>
    <w:rsid w:val="005704D4"/>
    <w:rsid w:val="005705E8"/>
    <w:rsid w:val="00572279"/>
    <w:rsid w:val="005729AF"/>
    <w:rsid w:val="00573D67"/>
    <w:rsid w:val="00573ECE"/>
    <w:rsid w:val="00574793"/>
    <w:rsid w:val="005767C2"/>
    <w:rsid w:val="005768E6"/>
    <w:rsid w:val="00577A5C"/>
    <w:rsid w:val="00581025"/>
    <w:rsid w:val="005811F7"/>
    <w:rsid w:val="00581D09"/>
    <w:rsid w:val="005822A8"/>
    <w:rsid w:val="00583AEC"/>
    <w:rsid w:val="00584AD1"/>
    <w:rsid w:val="00584C67"/>
    <w:rsid w:val="00584DAE"/>
    <w:rsid w:val="00584E59"/>
    <w:rsid w:val="00585344"/>
    <w:rsid w:val="0058544E"/>
    <w:rsid w:val="00585591"/>
    <w:rsid w:val="00587112"/>
    <w:rsid w:val="0059095D"/>
    <w:rsid w:val="00590D6E"/>
    <w:rsid w:val="005910CB"/>
    <w:rsid w:val="005940A4"/>
    <w:rsid w:val="00594436"/>
    <w:rsid w:val="00594604"/>
    <w:rsid w:val="00594689"/>
    <w:rsid w:val="00594802"/>
    <w:rsid w:val="005955D2"/>
    <w:rsid w:val="00595A8B"/>
    <w:rsid w:val="00595AC7"/>
    <w:rsid w:val="00595EC9"/>
    <w:rsid w:val="005962C5"/>
    <w:rsid w:val="00597DC7"/>
    <w:rsid w:val="005A0C39"/>
    <w:rsid w:val="005A13D9"/>
    <w:rsid w:val="005A1C75"/>
    <w:rsid w:val="005A1CCD"/>
    <w:rsid w:val="005A333D"/>
    <w:rsid w:val="005A33D2"/>
    <w:rsid w:val="005A348F"/>
    <w:rsid w:val="005A3E42"/>
    <w:rsid w:val="005A42CB"/>
    <w:rsid w:val="005A64E4"/>
    <w:rsid w:val="005A7957"/>
    <w:rsid w:val="005A7BB7"/>
    <w:rsid w:val="005B182E"/>
    <w:rsid w:val="005B38C0"/>
    <w:rsid w:val="005B45EB"/>
    <w:rsid w:val="005B4932"/>
    <w:rsid w:val="005B5BAA"/>
    <w:rsid w:val="005B72AB"/>
    <w:rsid w:val="005C04AD"/>
    <w:rsid w:val="005C13C1"/>
    <w:rsid w:val="005C1596"/>
    <w:rsid w:val="005C4556"/>
    <w:rsid w:val="005C46C1"/>
    <w:rsid w:val="005C4876"/>
    <w:rsid w:val="005C4B50"/>
    <w:rsid w:val="005C4EF7"/>
    <w:rsid w:val="005C51B5"/>
    <w:rsid w:val="005C544C"/>
    <w:rsid w:val="005C62F8"/>
    <w:rsid w:val="005C737D"/>
    <w:rsid w:val="005D0275"/>
    <w:rsid w:val="005D10B0"/>
    <w:rsid w:val="005D133D"/>
    <w:rsid w:val="005D4117"/>
    <w:rsid w:val="005D4801"/>
    <w:rsid w:val="005D4BCB"/>
    <w:rsid w:val="005D536E"/>
    <w:rsid w:val="005D5F6F"/>
    <w:rsid w:val="005D6E4B"/>
    <w:rsid w:val="005D78CE"/>
    <w:rsid w:val="005E28FF"/>
    <w:rsid w:val="005E47F2"/>
    <w:rsid w:val="005E7840"/>
    <w:rsid w:val="005F0261"/>
    <w:rsid w:val="005F06F9"/>
    <w:rsid w:val="005F0913"/>
    <w:rsid w:val="005F1FB4"/>
    <w:rsid w:val="005F2218"/>
    <w:rsid w:val="005F2B2A"/>
    <w:rsid w:val="005F44C7"/>
    <w:rsid w:val="005F45B1"/>
    <w:rsid w:val="005F53D3"/>
    <w:rsid w:val="005F7613"/>
    <w:rsid w:val="0060145C"/>
    <w:rsid w:val="00602C9C"/>
    <w:rsid w:val="00604362"/>
    <w:rsid w:val="0060531D"/>
    <w:rsid w:val="00606047"/>
    <w:rsid w:val="00606737"/>
    <w:rsid w:val="006068CF"/>
    <w:rsid w:val="00607253"/>
    <w:rsid w:val="006078DF"/>
    <w:rsid w:val="00611DDD"/>
    <w:rsid w:val="00612A2B"/>
    <w:rsid w:val="00613055"/>
    <w:rsid w:val="00614FB6"/>
    <w:rsid w:val="00615331"/>
    <w:rsid w:val="00615F6E"/>
    <w:rsid w:val="006166C8"/>
    <w:rsid w:val="00616E83"/>
    <w:rsid w:val="0061769C"/>
    <w:rsid w:val="006204EA"/>
    <w:rsid w:val="00621088"/>
    <w:rsid w:val="00621BEF"/>
    <w:rsid w:val="006222BB"/>
    <w:rsid w:val="00622863"/>
    <w:rsid w:val="006236E8"/>
    <w:rsid w:val="00623F98"/>
    <w:rsid w:val="006244AF"/>
    <w:rsid w:val="006244DF"/>
    <w:rsid w:val="00624735"/>
    <w:rsid w:val="006249A1"/>
    <w:rsid w:val="006257EC"/>
    <w:rsid w:val="00625C6F"/>
    <w:rsid w:val="00630377"/>
    <w:rsid w:val="006307CF"/>
    <w:rsid w:val="00630F57"/>
    <w:rsid w:val="006310FD"/>
    <w:rsid w:val="0063155C"/>
    <w:rsid w:val="00631DC8"/>
    <w:rsid w:val="00631F60"/>
    <w:rsid w:val="0063285C"/>
    <w:rsid w:val="00633453"/>
    <w:rsid w:val="006342E9"/>
    <w:rsid w:val="00637551"/>
    <w:rsid w:val="00642854"/>
    <w:rsid w:val="006428B9"/>
    <w:rsid w:val="00643927"/>
    <w:rsid w:val="00644519"/>
    <w:rsid w:val="0064709D"/>
    <w:rsid w:val="006479BD"/>
    <w:rsid w:val="00647A47"/>
    <w:rsid w:val="00647C23"/>
    <w:rsid w:val="00650067"/>
    <w:rsid w:val="00650345"/>
    <w:rsid w:val="00652672"/>
    <w:rsid w:val="006539C3"/>
    <w:rsid w:val="006547B3"/>
    <w:rsid w:val="006558B1"/>
    <w:rsid w:val="006563D6"/>
    <w:rsid w:val="00660429"/>
    <w:rsid w:val="0066085C"/>
    <w:rsid w:val="00660E13"/>
    <w:rsid w:val="006614AE"/>
    <w:rsid w:val="00661A97"/>
    <w:rsid w:val="00662DBC"/>
    <w:rsid w:val="0066412F"/>
    <w:rsid w:val="00664BDC"/>
    <w:rsid w:val="006677F5"/>
    <w:rsid w:val="006679C2"/>
    <w:rsid w:val="00667D6B"/>
    <w:rsid w:val="00667F98"/>
    <w:rsid w:val="006710E1"/>
    <w:rsid w:val="0067119D"/>
    <w:rsid w:val="00671FC0"/>
    <w:rsid w:val="00672631"/>
    <w:rsid w:val="00672944"/>
    <w:rsid w:val="006729BE"/>
    <w:rsid w:val="0067377B"/>
    <w:rsid w:val="00673F32"/>
    <w:rsid w:val="00674484"/>
    <w:rsid w:val="00674579"/>
    <w:rsid w:val="00676807"/>
    <w:rsid w:val="00676E25"/>
    <w:rsid w:val="006771B0"/>
    <w:rsid w:val="00677C79"/>
    <w:rsid w:val="00680E24"/>
    <w:rsid w:val="00680E97"/>
    <w:rsid w:val="006828BF"/>
    <w:rsid w:val="00683267"/>
    <w:rsid w:val="006841F8"/>
    <w:rsid w:val="0068423A"/>
    <w:rsid w:val="00684686"/>
    <w:rsid w:val="006846AA"/>
    <w:rsid w:val="0068505F"/>
    <w:rsid w:val="006871E2"/>
    <w:rsid w:val="0069033D"/>
    <w:rsid w:val="00690803"/>
    <w:rsid w:val="00691C2C"/>
    <w:rsid w:val="00692ACF"/>
    <w:rsid w:val="00693C44"/>
    <w:rsid w:val="006A04A7"/>
    <w:rsid w:val="006A1D03"/>
    <w:rsid w:val="006A2063"/>
    <w:rsid w:val="006A3111"/>
    <w:rsid w:val="006A4D9B"/>
    <w:rsid w:val="006A5F0F"/>
    <w:rsid w:val="006A6AED"/>
    <w:rsid w:val="006A6EC3"/>
    <w:rsid w:val="006A6FBD"/>
    <w:rsid w:val="006A7243"/>
    <w:rsid w:val="006A7B7A"/>
    <w:rsid w:val="006B208F"/>
    <w:rsid w:val="006B3897"/>
    <w:rsid w:val="006B47B4"/>
    <w:rsid w:val="006B4EEF"/>
    <w:rsid w:val="006B5D95"/>
    <w:rsid w:val="006B604B"/>
    <w:rsid w:val="006B653C"/>
    <w:rsid w:val="006B7DA6"/>
    <w:rsid w:val="006C0A0F"/>
    <w:rsid w:val="006C0FBB"/>
    <w:rsid w:val="006C3A85"/>
    <w:rsid w:val="006C49D4"/>
    <w:rsid w:val="006C56FE"/>
    <w:rsid w:val="006C69AE"/>
    <w:rsid w:val="006C74F2"/>
    <w:rsid w:val="006C79EA"/>
    <w:rsid w:val="006D18D0"/>
    <w:rsid w:val="006D3710"/>
    <w:rsid w:val="006D3800"/>
    <w:rsid w:val="006D47FA"/>
    <w:rsid w:val="006D4A51"/>
    <w:rsid w:val="006D5759"/>
    <w:rsid w:val="006D60D8"/>
    <w:rsid w:val="006D66E1"/>
    <w:rsid w:val="006D6BD6"/>
    <w:rsid w:val="006D7844"/>
    <w:rsid w:val="006E024A"/>
    <w:rsid w:val="006E12D9"/>
    <w:rsid w:val="006E18B1"/>
    <w:rsid w:val="006E197A"/>
    <w:rsid w:val="006E1DCB"/>
    <w:rsid w:val="006E35BD"/>
    <w:rsid w:val="006E3BD6"/>
    <w:rsid w:val="006E4CD1"/>
    <w:rsid w:val="006E5D56"/>
    <w:rsid w:val="006E65C3"/>
    <w:rsid w:val="006E6748"/>
    <w:rsid w:val="006E783D"/>
    <w:rsid w:val="006F0074"/>
    <w:rsid w:val="006F3688"/>
    <w:rsid w:val="006F4910"/>
    <w:rsid w:val="006F5BEE"/>
    <w:rsid w:val="006F6E6C"/>
    <w:rsid w:val="006F6F50"/>
    <w:rsid w:val="006F7363"/>
    <w:rsid w:val="00700EE9"/>
    <w:rsid w:val="00703C94"/>
    <w:rsid w:val="00703CF2"/>
    <w:rsid w:val="00704905"/>
    <w:rsid w:val="00705468"/>
    <w:rsid w:val="00706041"/>
    <w:rsid w:val="00706E19"/>
    <w:rsid w:val="00707129"/>
    <w:rsid w:val="00707652"/>
    <w:rsid w:val="007079AE"/>
    <w:rsid w:val="00710426"/>
    <w:rsid w:val="00710CA9"/>
    <w:rsid w:val="00712F02"/>
    <w:rsid w:val="0071307D"/>
    <w:rsid w:val="00713C8C"/>
    <w:rsid w:val="00713D09"/>
    <w:rsid w:val="007147D8"/>
    <w:rsid w:val="00716297"/>
    <w:rsid w:val="00720257"/>
    <w:rsid w:val="00720779"/>
    <w:rsid w:val="00721127"/>
    <w:rsid w:val="00721A60"/>
    <w:rsid w:val="00721A84"/>
    <w:rsid w:val="00723E65"/>
    <w:rsid w:val="0072404B"/>
    <w:rsid w:val="00724B52"/>
    <w:rsid w:val="00725844"/>
    <w:rsid w:val="00725B59"/>
    <w:rsid w:val="00726619"/>
    <w:rsid w:val="00730196"/>
    <w:rsid w:val="00730287"/>
    <w:rsid w:val="00730958"/>
    <w:rsid w:val="007319B3"/>
    <w:rsid w:val="007320A3"/>
    <w:rsid w:val="00732BB9"/>
    <w:rsid w:val="00732D0A"/>
    <w:rsid w:val="007330FD"/>
    <w:rsid w:val="0073365A"/>
    <w:rsid w:val="00733B5E"/>
    <w:rsid w:val="00734053"/>
    <w:rsid w:val="00735388"/>
    <w:rsid w:val="00736E4B"/>
    <w:rsid w:val="00737005"/>
    <w:rsid w:val="007423F4"/>
    <w:rsid w:val="007427F0"/>
    <w:rsid w:val="00743681"/>
    <w:rsid w:val="00743A4F"/>
    <w:rsid w:val="00744610"/>
    <w:rsid w:val="00744D93"/>
    <w:rsid w:val="0074503E"/>
    <w:rsid w:val="0074528E"/>
    <w:rsid w:val="00745562"/>
    <w:rsid w:val="00746CE3"/>
    <w:rsid w:val="00747543"/>
    <w:rsid w:val="00747A1F"/>
    <w:rsid w:val="00747B4B"/>
    <w:rsid w:val="00747BB8"/>
    <w:rsid w:val="007507F8"/>
    <w:rsid w:val="00750813"/>
    <w:rsid w:val="0075085A"/>
    <w:rsid w:val="00751C38"/>
    <w:rsid w:val="00751E2E"/>
    <w:rsid w:val="00752DCF"/>
    <w:rsid w:val="00754A38"/>
    <w:rsid w:val="00754D20"/>
    <w:rsid w:val="00755EC3"/>
    <w:rsid w:val="0075634A"/>
    <w:rsid w:val="007564CE"/>
    <w:rsid w:val="00757160"/>
    <w:rsid w:val="00757743"/>
    <w:rsid w:val="007577F1"/>
    <w:rsid w:val="00757FEA"/>
    <w:rsid w:val="007608C4"/>
    <w:rsid w:val="00760BC9"/>
    <w:rsid w:val="00761C93"/>
    <w:rsid w:val="007625B3"/>
    <w:rsid w:val="00762FA2"/>
    <w:rsid w:val="0076518A"/>
    <w:rsid w:val="007653DB"/>
    <w:rsid w:val="007662C4"/>
    <w:rsid w:val="00767582"/>
    <w:rsid w:val="00771204"/>
    <w:rsid w:val="007729D3"/>
    <w:rsid w:val="00772BE0"/>
    <w:rsid w:val="00773127"/>
    <w:rsid w:val="00774B41"/>
    <w:rsid w:val="007766C4"/>
    <w:rsid w:val="00781DC4"/>
    <w:rsid w:val="00782776"/>
    <w:rsid w:val="00782D9F"/>
    <w:rsid w:val="00784E1C"/>
    <w:rsid w:val="00784E53"/>
    <w:rsid w:val="0078764B"/>
    <w:rsid w:val="007917EF"/>
    <w:rsid w:val="00791879"/>
    <w:rsid w:val="0079247A"/>
    <w:rsid w:val="007933E9"/>
    <w:rsid w:val="00794800"/>
    <w:rsid w:val="00795050"/>
    <w:rsid w:val="00795955"/>
    <w:rsid w:val="00796BEF"/>
    <w:rsid w:val="007978BB"/>
    <w:rsid w:val="007A1D43"/>
    <w:rsid w:val="007A2216"/>
    <w:rsid w:val="007A2B6F"/>
    <w:rsid w:val="007A2E37"/>
    <w:rsid w:val="007A33F0"/>
    <w:rsid w:val="007A3BF4"/>
    <w:rsid w:val="007A4FB1"/>
    <w:rsid w:val="007A536C"/>
    <w:rsid w:val="007A5B78"/>
    <w:rsid w:val="007A5BD9"/>
    <w:rsid w:val="007A6D33"/>
    <w:rsid w:val="007B1530"/>
    <w:rsid w:val="007B1B6D"/>
    <w:rsid w:val="007B2454"/>
    <w:rsid w:val="007B28B4"/>
    <w:rsid w:val="007B298B"/>
    <w:rsid w:val="007B3178"/>
    <w:rsid w:val="007B414C"/>
    <w:rsid w:val="007B5ABE"/>
    <w:rsid w:val="007B5BB6"/>
    <w:rsid w:val="007B6D61"/>
    <w:rsid w:val="007C0615"/>
    <w:rsid w:val="007C0C04"/>
    <w:rsid w:val="007C1DB0"/>
    <w:rsid w:val="007C2777"/>
    <w:rsid w:val="007C27DC"/>
    <w:rsid w:val="007C292A"/>
    <w:rsid w:val="007C4046"/>
    <w:rsid w:val="007C4E0C"/>
    <w:rsid w:val="007C4F32"/>
    <w:rsid w:val="007C50EF"/>
    <w:rsid w:val="007C51E6"/>
    <w:rsid w:val="007C5796"/>
    <w:rsid w:val="007C5C81"/>
    <w:rsid w:val="007C6637"/>
    <w:rsid w:val="007C67AF"/>
    <w:rsid w:val="007C7218"/>
    <w:rsid w:val="007C75A5"/>
    <w:rsid w:val="007D055A"/>
    <w:rsid w:val="007D0907"/>
    <w:rsid w:val="007D0AD9"/>
    <w:rsid w:val="007D6896"/>
    <w:rsid w:val="007D6BE3"/>
    <w:rsid w:val="007E0162"/>
    <w:rsid w:val="007E0BD1"/>
    <w:rsid w:val="007E1D94"/>
    <w:rsid w:val="007E4D55"/>
    <w:rsid w:val="007E4D62"/>
    <w:rsid w:val="007E508F"/>
    <w:rsid w:val="007E54D9"/>
    <w:rsid w:val="007E5ACC"/>
    <w:rsid w:val="007E6CFE"/>
    <w:rsid w:val="007E7AB3"/>
    <w:rsid w:val="007E7B0B"/>
    <w:rsid w:val="007F0858"/>
    <w:rsid w:val="007F0F27"/>
    <w:rsid w:val="007F13E4"/>
    <w:rsid w:val="007F1871"/>
    <w:rsid w:val="007F2F0A"/>
    <w:rsid w:val="007F31C3"/>
    <w:rsid w:val="007F4EE3"/>
    <w:rsid w:val="007F6123"/>
    <w:rsid w:val="007F643C"/>
    <w:rsid w:val="007F7192"/>
    <w:rsid w:val="008002B4"/>
    <w:rsid w:val="008012C9"/>
    <w:rsid w:val="00802E61"/>
    <w:rsid w:val="008033AA"/>
    <w:rsid w:val="008033CD"/>
    <w:rsid w:val="00804521"/>
    <w:rsid w:val="0080517C"/>
    <w:rsid w:val="00805983"/>
    <w:rsid w:val="0080613F"/>
    <w:rsid w:val="00810B2D"/>
    <w:rsid w:val="00810D0C"/>
    <w:rsid w:val="00811434"/>
    <w:rsid w:val="00811E45"/>
    <w:rsid w:val="0081201C"/>
    <w:rsid w:val="00812602"/>
    <w:rsid w:val="00812C9A"/>
    <w:rsid w:val="0081531B"/>
    <w:rsid w:val="00816220"/>
    <w:rsid w:val="0081679E"/>
    <w:rsid w:val="00816AC1"/>
    <w:rsid w:val="00816B41"/>
    <w:rsid w:val="00820178"/>
    <w:rsid w:val="0082308C"/>
    <w:rsid w:val="008244E2"/>
    <w:rsid w:val="008256FA"/>
    <w:rsid w:val="00825D71"/>
    <w:rsid w:val="008269BA"/>
    <w:rsid w:val="00827012"/>
    <w:rsid w:val="00827869"/>
    <w:rsid w:val="00830D7B"/>
    <w:rsid w:val="008314A1"/>
    <w:rsid w:val="00831E07"/>
    <w:rsid w:val="00832795"/>
    <w:rsid w:val="008327D4"/>
    <w:rsid w:val="00832A91"/>
    <w:rsid w:val="00833241"/>
    <w:rsid w:val="008345F4"/>
    <w:rsid w:val="008346A0"/>
    <w:rsid w:val="00834E19"/>
    <w:rsid w:val="00834F38"/>
    <w:rsid w:val="00835239"/>
    <w:rsid w:val="00835A99"/>
    <w:rsid w:val="00835F14"/>
    <w:rsid w:val="008364D6"/>
    <w:rsid w:val="00836549"/>
    <w:rsid w:val="00837E9F"/>
    <w:rsid w:val="0084083B"/>
    <w:rsid w:val="00841C83"/>
    <w:rsid w:val="00843F1A"/>
    <w:rsid w:val="00844985"/>
    <w:rsid w:val="00844D32"/>
    <w:rsid w:val="00845226"/>
    <w:rsid w:val="00845B6C"/>
    <w:rsid w:val="00845E01"/>
    <w:rsid w:val="008503EE"/>
    <w:rsid w:val="00850617"/>
    <w:rsid w:val="00850EA8"/>
    <w:rsid w:val="00851242"/>
    <w:rsid w:val="008527D2"/>
    <w:rsid w:val="00854C54"/>
    <w:rsid w:val="00854DC8"/>
    <w:rsid w:val="00855C19"/>
    <w:rsid w:val="00857B96"/>
    <w:rsid w:val="00860DE3"/>
    <w:rsid w:val="00860F1A"/>
    <w:rsid w:val="00862060"/>
    <w:rsid w:val="0086269D"/>
    <w:rsid w:val="00862745"/>
    <w:rsid w:val="00863B6C"/>
    <w:rsid w:val="00863D14"/>
    <w:rsid w:val="00864E38"/>
    <w:rsid w:val="00865C55"/>
    <w:rsid w:val="00867C8B"/>
    <w:rsid w:val="00872B41"/>
    <w:rsid w:val="00872F3A"/>
    <w:rsid w:val="00873333"/>
    <w:rsid w:val="00875B07"/>
    <w:rsid w:val="008765AA"/>
    <w:rsid w:val="00876CAE"/>
    <w:rsid w:val="008771BC"/>
    <w:rsid w:val="00877545"/>
    <w:rsid w:val="0087793B"/>
    <w:rsid w:val="008802E0"/>
    <w:rsid w:val="00880B58"/>
    <w:rsid w:val="0088276E"/>
    <w:rsid w:val="00882778"/>
    <w:rsid w:val="00882995"/>
    <w:rsid w:val="00883D30"/>
    <w:rsid w:val="00884956"/>
    <w:rsid w:val="0088614B"/>
    <w:rsid w:val="008864D4"/>
    <w:rsid w:val="00886505"/>
    <w:rsid w:val="008919EB"/>
    <w:rsid w:val="00891B5E"/>
    <w:rsid w:val="00892AE5"/>
    <w:rsid w:val="0089339D"/>
    <w:rsid w:val="0089353B"/>
    <w:rsid w:val="00893E09"/>
    <w:rsid w:val="008948CB"/>
    <w:rsid w:val="00896C1F"/>
    <w:rsid w:val="00897354"/>
    <w:rsid w:val="008977BE"/>
    <w:rsid w:val="008A054D"/>
    <w:rsid w:val="008A1373"/>
    <w:rsid w:val="008A1A91"/>
    <w:rsid w:val="008A22AA"/>
    <w:rsid w:val="008A2D39"/>
    <w:rsid w:val="008A2D58"/>
    <w:rsid w:val="008A4087"/>
    <w:rsid w:val="008A42EE"/>
    <w:rsid w:val="008A4885"/>
    <w:rsid w:val="008A55E9"/>
    <w:rsid w:val="008A6E01"/>
    <w:rsid w:val="008A75D5"/>
    <w:rsid w:val="008A7812"/>
    <w:rsid w:val="008B011B"/>
    <w:rsid w:val="008B04EC"/>
    <w:rsid w:val="008B1269"/>
    <w:rsid w:val="008B244E"/>
    <w:rsid w:val="008B25E9"/>
    <w:rsid w:val="008B314A"/>
    <w:rsid w:val="008B3AD5"/>
    <w:rsid w:val="008B4D99"/>
    <w:rsid w:val="008B5C45"/>
    <w:rsid w:val="008C048E"/>
    <w:rsid w:val="008C1C98"/>
    <w:rsid w:val="008C26C3"/>
    <w:rsid w:val="008C3297"/>
    <w:rsid w:val="008C3A10"/>
    <w:rsid w:val="008C3C51"/>
    <w:rsid w:val="008C548C"/>
    <w:rsid w:val="008C5FD7"/>
    <w:rsid w:val="008C6ED0"/>
    <w:rsid w:val="008D0A83"/>
    <w:rsid w:val="008D0BB2"/>
    <w:rsid w:val="008D0F36"/>
    <w:rsid w:val="008D1E9D"/>
    <w:rsid w:val="008D22AC"/>
    <w:rsid w:val="008D294F"/>
    <w:rsid w:val="008D301C"/>
    <w:rsid w:val="008D327E"/>
    <w:rsid w:val="008D33A6"/>
    <w:rsid w:val="008D33E0"/>
    <w:rsid w:val="008D3BEF"/>
    <w:rsid w:val="008D4AA8"/>
    <w:rsid w:val="008D4B6F"/>
    <w:rsid w:val="008D52FF"/>
    <w:rsid w:val="008D5796"/>
    <w:rsid w:val="008D78BC"/>
    <w:rsid w:val="008E0566"/>
    <w:rsid w:val="008E05A3"/>
    <w:rsid w:val="008E160F"/>
    <w:rsid w:val="008E2252"/>
    <w:rsid w:val="008E40DA"/>
    <w:rsid w:val="008E450A"/>
    <w:rsid w:val="008E69AD"/>
    <w:rsid w:val="008F1054"/>
    <w:rsid w:val="008F1811"/>
    <w:rsid w:val="008F330E"/>
    <w:rsid w:val="008F3EDA"/>
    <w:rsid w:val="008F4303"/>
    <w:rsid w:val="008F4EA0"/>
    <w:rsid w:val="008F5FF4"/>
    <w:rsid w:val="008F7858"/>
    <w:rsid w:val="008F7C83"/>
    <w:rsid w:val="008F7F57"/>
    <w:rsid w:val="00900E7F"/>
    <w:rsid w:val="00903A03"/>
    <w:rsid w:val="00904D5C"/>
    <w:rsid w:val="00905536"/>
    <w:rsid w:val="00905D06"/>
    <w:rsid w:val="0090646D"/>
    <w:rsid w:val="009102F4"/>
    <w:rsid w:val="00910332"/>
    <w:rsid w:val="009112C1"/>
    <w:rsid w:val="00911582"/>
    <w:rsid w:val="0091350E"/>
    <w:rsid w:val="009135B0"/>
    <w:rsid w:val="00914B2D"/>
    <w:rsid w:val="00914FF9"/>
    <w:rsid w:val="00915E35"/>
    <w:rsid w:val="00917F31"/>
    <w:rsid w:val="00920192"/>
    <w:rsid w:val="009203B8"/>
    <w:rsid w:val="0092098A"/>
    <w:rsid w:val="009210C5"/>
    <w:rsid w:val="009221FB"/>
    <w:rsid w:val="0092324A"/>
    <w:rsid w:val="009242AB"/>
    <w:rsid w:val="0092475F"/>
    <w:rsid w:val="009247CD"/>
    <w:rsid w:val="009248E6"/>
    <w:rsid w:val="00924962"/>
    <w:rsid w:val="009278E9"/>
    <w:rsid w:val="00933A0E"/>
    <w:rsid w:val="00933AB9"/>
    <w:rsid w:val="00934140"/>
    <w:rsid w:val="00934857"/>
    <w:rsid w:val="00936222"/>
    <w:rsid w:val="0093648A"/>
    <w:rsid w:val="00940699"/>
    <w:rsid w:val="009406C5"/>
    <w:rsid w:val="00940E70"/>
    <w:rsid w:val="0094119A"/>
    <w:rsid w:val="00941BDA"/>
    <w:rsid w:val="00941FE1"/>
    <w:rsid w:val="009427E8"/>
    <w:rsid w:val="00943D0F"/>
    <w:rsid w:val="00943FB1"/>
    <w:rsid w:val="00944086"/>
    <w:rsid w:val="009442B7"/>
    <w:rsid w:val="00945DB6"/>
    <w:rsid w:val="00950B5F"/>
    <w:rsid w:val="00950BAE"/>
    <w:rsid w:val="0095191E"/>
    <w:rsid w:val="00953FDB"/>
    <w:rsid w:val="00954BCB"/>
    <w:rsid w:val="00957159"/>
    <w:rsid w:val="00957809"/>
    <w:rsid w:val="0096038C"/>
    <w:rsid w:val="00961BB6"/>
    <w:rsid w:val="00961FAF"/>
    <w:rsid w:val="00962692"/>
    <w:rsid w:val="00963090"/>
    <w:rsid w:val="00963265"/>
    <w:rsid w:val="00963750"/>
    <w:rsid w:val="00963F21"/>
    <w:rsid w:val="009645A9"/>
    <w:rsid w:val="00964746"/>
    <w:rsid w:val="00967E86"/>
    <w:rsid w:val="00971A08"/>
    <w:rsid w:val="00971B41"/>
    <w:rsid w:val="00972BC3"/>
    <w:rsid w:val="00973A1A"/>
    <w:rsid w:val="00973B0F"/>
    <w:rsid w:val="00975C63"/>
    <w:rsid w:val="00975CAE"/>
    <w:rsid w:val="00976CBB"/>
    <w:rsid w:val="009771CE"/>
    <w:rsid w:val="00980C08"/>
    <w:rsid w:val="00980ED3"/>
    <w:rsid w:val="0098134F"/>
    <w:rsid w:val="009825BC"/>
    <w:rsid w:val="00984135"/>
    <w:rsid w:val="009851BF"/>
    <w:rsid w:val="0098553A"/>
    <w:rsid w:val="00986BC2"/>
    <w:rsid w:val="00987577"/>
    <w:rsid w:val="009875C5"/>
    <w:rsid w:val="0099054E"/>
    <w:rsid w:val="0099073B"/>
    <w:rsid w:val="00991379"/>
    <w:rsid w:val="0099153C"/>
    <w:rsid w:val="009915C8"/>
    <w:rsid w:val="00991963"/>
    <w:rsid w:val="00992A05"/>
    <w:rsid w:val="00994594"/>
    <w:rsid w:val="00994F1A"/>
    <w:rsid w:val="00995CBA"/>
    <w:rsid w:val="009A0027"/>
    <w:rsid w:val="009A0D2C"/>
    <w:rsid w:val="009A0F18"/>
    <w:rsid w:val="009A13CA"/>
    <w:rsid w:val="009A13D7"/>
    <w:rsid w:val="009A159C"/>
    <w:rsid w:val="009A2FB0"/>
    <w:rsid w:val="009A3D52"/>
    <w:rsid w:val="009A4C35"/>
    <w:rsid w:val="009A4C7A"/>
    <w:rsid w:val="009A5C50"/>
    <w:rsid w:val="009A5E46"/>
    <w:rsid w:val="009A7EE7"/>
    <w:rsid w:val="009B019F"/>
    <w:rsid w:val="009B0F27"/>
    <w:rsid w:val="009B361A"/>
    <w:rsid w:val="009B3BB7"/>
    <w:rsid w:val="009B55E2"/>
    <w:rsid w:val="009B6302"/>
    <w:rsid w:val="009B7C18"/>
    <w:rsid w:val="009C0829"/>
    <w:rsid w:val="009C15D0"/>
    <w:rsid w:val="009C30A3"/>
    <w:rsid w:val="009C3353"/>
    <w:rsid w:val="009C3623"/>
    <w:rsid w:val="009C3805"/>
    <w:rsid w:val="009C40F7"/>
    <w:rsid w:val="009C46EF"/>
    <w:rsid w:val="009C5E50"/>
    <w:rsid w:val="009C63EA"/>
    <w:rsid w:val="009C672E"/>
    <w:rsid w:val="009C6755"/>
    <w:rsid w:val="009C695D"/>
    <w:rsid w:val="009D0781"/>
    <w:rsid w:val="009D091F"/>
    <w:rsid w:val="009D0A2F"/>
    <w:rsid w:val="009D2AE6"/>
    <w:rsid w:val="009D3590"/>
    <w:rsid w:val="009D3A34"/>
    <w:rsid w:val="009D4A3C"/>
    <w:rsid w:val="009D4FC6"/>
    <w:rsid w:val="009D59C2"/>
    <w:rsid w:val="009D6110"/>
    <w:rsid w:val="009D7C13"/>
    <w:rsid w:val="009E0ABB"/>
    <w:rsid w:val="009E0CC3"/>
    <w:rsid w:val="009E1651"/>
    <w:rsid w:val="009E1666"/>
    <w:rsid w:val="009E18FF"/>
    <w:rsid w:val="009E2F4F"/>
    <w:rsid w:val="009E3531"/>
    <w:rsid w:val="009E41A4"/>
    <w:rsid w:val="009E555B"/>
    <w:rsid w:val="009E630D"/>
    <w:rsid w:val="009E763E"/>
    <w:rsid w:val="009F042F"/>
    <w:rsid w:val="009F080B"/>
    <w:rsid w:val="009F4F58"/>
    <w:rsid w:val="009F6DD2"/>
    <w:rsid w:val="009F77D2"/>
    <w:rsid w:val="009F7B9E"/>
    <w:rsid w:val="009F7E4E"/>
    <w:rsid w:val="00A005F6"/>
    <w:rsid w:val="00A01B9B"/>
    <w:rsid w:val="00A01DA2"/>
    <w:rsid w:val="00A049CA"/>
    <w:rsid w:val="00A04AFA"/>
    <w:rsid w:val="00A051D0"/>
    <w:rsid w:val="00A05FAB"/>
    <w:rsid w:val="00A0755C"/>
    <w:rsid w:val="00A07A0E"/>
    <w:rsid w:val="00A11E40"/>
    <w:rsid w:val="00A11E49"/>
    <w:rsid w:val="00A11E51"/>
    <w:rsid w:val="00A127A5"/>
    <w:rsid w:val="00A12D2F"/>
    <w:rsid w:val="00A134D6"/>
    <w:rsid w:val="00A14A9F"/>
    <w:rsid w:val="00A1530B"/>
    <w:rsid w:val="00A153EF"/>
    <w:rsid w:val="00A21D78"/>
    <w:rsid w:val="00A23903"/>
    <w:rsid w:val="00A24543"/>
    <w:rsid w:val="00A2472F"/>
    <w:rsid w:val="00A247B6"/>
    <w:rsid w:val="00A2596F"/>
    <w:rsid w:val="00A26374"/>
    <w:rsid w:val="00A301D3"/>
    <w:rsid w:val="00A3266F"/>
    <w:rsid w:val="00A32797"/>
    <w:rsid w:val="00A32F61"/>
    <w:rsid w:val="00A3373B"/>
    <w:rsid w:val="00A352AB"/>
    <w:rsid w:val="00A355CE"/>
    <w:rsid w:val="00A36B3F"/>
    <w:rsid w:val="00A37CCD"/>
    <w:rsid w:val="00A400A8"/>
    <w:rsid w:val="00A409A3"/>
    <w:rsid w:val="00A41959"/>
    <w:rsid w:val="00A41A59"/>
    <w:rsid w:val="00A43BF2"/>
    <w:rsid w:val="00A44463"/>
    <w:rsid w:val="00A456BB"/>
    <w:rsid w:val="00A46BBA"/>
    <w:rsid w:val="00A46CBA"/>
    <w:rsid w:val="00A46FD2"/>
    <w:rsid w:val="00A50A7B"/>
    <w:rsid w:val="00A52BCE"/>
    <w:rsid w:val="00A53240"/>
    <w:rsid w:val="00A53A58"/>
    <w:rsid w:val="00A54313"/>
    <w:rsid w:val="00A55470"/>
    <w:rsid w:val="00A56DFF"/>
    <w:rsid w:val="00A575D0"/>
    <w:rsid w:val="00A57C40"/>
    <w:rsid w:val="00A57E23"/>
    <w:rsid w:val="00A60646"/>
    <w:rsid w:val="00A61D90"/>
    <w:rsid w:val="00A61E80"/>
    <w:rsid w:val="00A6333D"/>
    <w:rsid w:val="00A63C8B"/>
    <w:rsid w:val="00A66397"/>
    <w:rsid w:val="00A665D4"/>
    <w:rsid w:val="00A66D5F"/>
    <w:rsid w:val="00A67046"/>
    <w:rsid w:val="00A6789A"/>
    <w:rsid w:val="00A701CE"/>
    <w:rsid w:val="00A70B7F"/>
    <w:rsid w:val="00A71A57"/>
    <w:rsid w:val="00A71E18"/>
    <w:rsid w:val="00A7253C"/>
    <w:rsid w:val="00A731C4"/>
    <w:rsid w:val="00A7493A"/>
    <w:rsid w:val="00A755F9"/>
    <w:rsid w:val="00A7749E"/>
    <w:rsid w:val="00A77716"/>
    <w:rsid w:val="00A81374"/>
    <w:rsid w:val="00A81637"/>
    <w:rsid w:val="00A819C0"/>
    <w:rsid w:val="00A83AC5"/>
    <w:rsid w:val="00A90504"/>
    <w:rsid w:val="00A914AE"/>
    <w:rsid w:val="00A91626"/>
    <w:rsid w:val="00A929B1"/>
    <w:rsid w:val="00A94492"/>
    <w:rsid w:val="00A96907"/>
    <w:rsid w:val="00A97551"/>
    <w:rsid w:val="00AA0578"/>
    <w:rsid w:val="00AA0F1C"/>
    <w:rsid w:val="00AA1444"/>
    <w:rsid w:val="00AA1556"/>
    <w:rsid w:val="00AA1DDD"/>
    <w:rsid w:val="00AA29F8"/>
    <w:rsid w:val="00AA3184"/>
    <w:rsid w:val="00AA409F"/>
    <w:rsid w:val="00AA4FD1"/>
    <w:rsid w:val="00AA59FF"/>
    <w:rsid w:val="00AA7185"/>
    <w:rsid w:val="00AB08CC"/>
    <w:rsid w:val="00AB19C7"/>
    <w:rsid w:val="00AB2822"/>
    <w:rsid w:val="00AB2B20"/>
    <w:rsid w:val="00AB2E89"/>
    <w:rsid w:val="00AB3C7D"/>
    <w:rsid w:val="00AB5726"/>
    <w:rsid w:val="00AB72C3"/>
    <w:rsid w:val="00AB7B6A"/>
    <w:rsid w:val="00AC11B5"/>
    <w:rsid w:val="00AC127E"/>
    <w:rsid w:val="00AC1C60"/>
    <w:rsid w:val="00AC1FA3"/>
    <w:rsid w:val="00AC32E4"/>
    <w:rsid w:val="00AC38F8"/>
    <w:rsid w:val="00AC4EB1"/>
    <w:rsid w:val="00AC50AB"/>
    <w:rsid w:val="00AC55DC"/>
    <w:rsid w:val="00AC68AE"/>
    <w:rsid w:val="00AC6F7D"/>
    <w:rsid w:val="00AD06F1"/>
    <w:rsid w:val="00AD1256"/>
    <w:rsid w:val="00AD2192"/>
    <w:rsid w:val="00AD427E"/>
    <w:rsid w:val="00AD647E"/>
    <w:rsid w:val="00AD648E"/>
    <w:rsid w:val="00AD6A6D"/>
    <w:rsid w:val="00AD733C"/>
    <w:rsid w:val="00AD773F"/>
    <w:rsid w:val="00AE1CA5"/>
    <w:rsid w:val="00AE40C1"/>
    <w:rsid w:val="00AE4125"/>
    <w:rsid w:val="00AE47B5"/>
    <w:rsid w:val="00AE4B75"/>
    <w:rsid w:val="00AE5274"/>
    <w:rsid w:val="00AF09E0"/>
    <w:rsid w:val="00AF0DAD"/>
    <w:rsid w:val="00AF1F04"/>
    <w:rsid w:val="00AF31C9"/>
    <w:rsid w:val="00AF37F1"/>
    <w:rsid w:val="00AF4F4B"/>
    <w:rsid w:val="00AF6B9D"/>
    <w:rsid w:val="00AF7C50"/>
    <w:rsid w:val="00AF7D8D"/>
    <w:rsid w:val="00B02C6C"/>
    <w:rsid w:val="00B02D4E"/>
    <w:rsid w:val="00B033D8"/>
    <w:rsid w:val="00B03545"/>
    <w:rsid w:val="00B03D3E"/>
    <w:rsid w:val="00B04B06"/>
    <w:rsid w:val="00B04F87"/>
    <w:rsid w:val="00B0530B"/>
    <w:rsid w:val="00B05636"/>
    <w:rsid w:val="00B06BEB"/>
    <w:rsid w:val="00B07846"/>
    <w:rsid w:val="00B07CD4"/>
    <w:rsid w:val="00B07DF0"/>
    <w:rsid w:val="00B104C9"/>
    <w:rsid w:val="00B10728"/>
    <w:rsid w:val="00B11750"/>
    <w:rsid w:val="00B11B74"/>
    <w:rsid w:val="00B122FC"/>
    <w:rsid w:val="00B13C17"/>
    <w:rsid w:val="00B13D75"/>
    <w:rsid w:val="00B15075"/>
    <w:rsid w:val="00B16A5C"/>
    <w:rsid w:val="00B1747E"/>
    <w:rsid w:val="00B17A33"/>
    <w:rsid w:val="00B21E63"/>
    <w:rsid w:val="00B220F8"/>
    <w:rsid w:val="00B223F6"/>
    <w:rsid w:val="00B23C13"/>
    <w:rsid w:val="00B24786"/>
    <w:rsid w:val="00B24D7B"/>
    <w:rsid w:val="00B25520"/>
    <w:rsid w:val="00B25657"/>
    <w:rsid w:val="00B26C80"/>
    <w:rsid w:val="00B27093"/>
    <w:rsid w:val="00B2735B"/>
    <w:rsid w:val="00B30758"/>
    <w:rsid w:val="00B30DBB"/>
    <w:rsid w:val="00B31AC6"/>
    <w:rsid w:val="00B31DD3"/>
    <w:rsid w:val="00B31FB5"/>
    <w:rsid w:val="00B32167"/>
    <w:rsid w:val="00B32228"/>
    <w:rsid w:val="00B32F2B"/>
    <w:rsid w:val="00B33D26"/>
    <w:rsid w:val="00B33D82"/>
    <w:rsid w:val="00B346EC"/>
    <w:rsid w:val="00B366C5"/>
    <w:rsid w:val="00B40594"/>
    <w:rsid w:val="00B41214"/>
    <w:rsid w:val="00B41C32"/>
    <w:rsid w:val="00B42D9B"/>
    <w:rsid w:val="00B43378"/>
    <w:rsid w:val="00B448A9"/>
    <w:rsid w:val="00B448AC"/>
    <w:rsid w:val="00B45DAC"/>
    <w:rsid w:val="00B465C1"/>
    <w:rsid w:val="00B46DEE"/>
    <w:rsid w:val="00B47237"/>
    <w:rsid w:val="00B474C8"/>
    <w:rsid w:val="00B520CD"/>
    <w:rsid w:val="00B52B0C"/>
    <w:rsid w:val="00B53A29"/>
    <w:rsid w:val="00B53A62"/>
    <w:rsid w:val="00B56D5A"/>
    <w:rsid w:val="00B578A3"/>
    <w:rsid w:val="00B633F3"/>
    <w:rsid w:val="00B65C61"/>
    <w:rsid w:val="00B67E8A"/>
    <w:rsid w:val="00B70339"/>
    <w:rsid w:val="00B706E2"/>
    <w:rsid w:val="00B70E1A"/>
    <w:rsid w:val="00B70E25"/>
    <w:rsid w:val="00B72E08"/>
    <w:rsid w:val="00B754C8"/>
    <w:rsid w:val="00B76453"/>
    <w:rsid w:val="00B765CA"/>
    <w:rsid w:val="00B77310"/>
    <w:rsid w:val="00B81016"/>
    <w:rsid w:val="00B816A3"/>
    <w:rsid w:val="00B81868"/>
    <w:rsid w:val="00B824D8"/>
    <w:rsid w:val="00B82507"/>
    <w:rsid w:val="00B839D0"/>
    <w:rsid w:val="00B84A9A"/>
    <w:rsid w:val="00B84CB3"/>
    <w:rsid w:val="00B865D9"/>
    <w:rsid w:val="00B8754F"/>
    <w:rsid w:val="00B917EC"/>
    <w:rsid w:val="00B91B3A"/>
    <w:rsid w:val="00B9326E"/>
    <w:rsid w:val="00B93963"/>
    <w:rsid w:val="00B9410A"/>
    <w:rsid w:val="00B9442E"/>
    <w:rsid w:val="00B954A1"/>
    <w:rsid w:val="00B954CE"/>
    <w:rsid w:val="00B95AF9"/>
    <w:rsid w:val="00B96356"/>
    <w:rsid w:val="00B96D39"/>
    <w:rsid w:val="00B971FA"/>
    <w:rsid w:val="00B97214"/>
    <w:rsid w:val="00B97A49"/>
    <w:rsid w:val="00BA073E"/>
    <w:rsid w:val="00BA1215"/>
    <w:rsid w:val="00BA14C3"/>
    <w:rsid w:val="00BA3D72"/>
    <w:rsid w:val="00BA4451"/>
    <w:rsid w:val="00BA4E1B"/>
    <w:rsid w:val="00BA6272"/>
    <w:rsid w:val="00BA6633"/>
    <w:rsid w:val="00BA70EF"/>
    <w:rsid w:val="00BA72F3"/>
    <w:rsid w:val="00BA780A"/>
    <w:rsid w:val="00BA7D0C"/>
    <w:rsid w:val="00BB0629"/>
    <w:rsid w:val="00BB091E"/>
    <w:rsid w:val="00BB0AFD"/>
    <w:rsid w:val="00BB0B10"/>
    <w:rsid w:val="00BB1683"/>
    <w:rsid w:val="00BB1CD3"/>
    <w:rsid w:val="00BB248A"/>
    <w:rsid w:val="00BB5A4B"/>
    <w:rsid w:val="00BB5C9B"/>
    <w:rsid w:val="00BB6348"/>
    <w:rsid w:val="00BB6F49"/>
    <w:rsid w:val="00BB7EC6"/>
    <w:rsid w:val="00BC0012"/>
    <w:rsid w:val="00BC103A"/>
    <w:rsid w:val="00BC2487"/>
    <w:rsid w:val="00BC263F"/>
    <w:rsid w:val="00BC32D0"/>
    <w:rsid w:val="00BC3805"/>
    <w:rsid w:val="00BC395C"/>
    <w:rsid w:val="00BC5A17"/>
    <w:rsid w:val="00BC5C02"/>
    <w:rsid w:val="00BC5C5C"/>
    <w:rsid w:val="00BC6DBC"/>
    <w:rsid w:val="00BC719D"/>
    <w:rsid w:val="00BC761D"/>
    <w:rsid w:val="00BC7C95"/>
    <w:rsid w:val="00BD2585"/>
    <w:rsid w:val="00BD3480"/>
    <w:rsid w:val="00BD3D56"/>
    <w:rsid w:val="00BD4CC6"/>
    <w:rsid w:val="00BD57C7"/>
    <w:rsid w:val="00BD62DE"/>
    <w:rsid w:val="00BE1404"/>
    <w:rsid w:val="00BE1AB7"/>
    <w:rsid w:val="00BE1E34"/>
    <w:rsid w:val="00BE2739"/>
    <w:rsid w:val="00BE311B"/>
    <w:rsid w:val="00BE37D1"/>
    <w:rsid w:val="00BE4D71"/>
    <w:rsid w:val="00BE4E84"/>
    <w:rsid w:val="00BE5247"/>
    <w:rsid w:val="00BE613C"/>
    <w:rsid w:val="00BE69E0"/>
    <w:rsid w:val="00BE74E3"/>
    <w:rsid w:val="00BE7636"/>
    <w:rsid w:val="00BF0EA4"/>
    <w:rsid w:val="00BF101B"/>
    <w:rsid w:val="00BF109B"/>
    <w:rsid w:val="00BF17E9"/>
    <w:rsid w:val="00BF18F0"/>
    <w:rsid w:val="00BF373E"/>
    <w:rsid w:val="00BF4C8D"/>
    <w:rsid w:val="00BF7378"/>
    <w:rsid w:val="00C0041B"/>
    <w:rsid w:val="00C016E2"/>
    <w:rsid w:val="00C0258B"/>
    <w:rsid w:val="00C02F8D"/>
    <w:rsid w:val="00C03F58"/>
    <w:rsid w:val="00C0460D"/>
    <w:rsid w:val="00C04D6B"/>
    <w:rsid w:val="00C06158"/>
    <w:rsid w:val="00C11853"/>
    <w:rsid w:val="00C11A46"/>
    <w:rsid w:val="00C13A99"/>
    <w:rsid w:val="00C13B53"/>
    <w:rsid w:val="00C148DE"/>
    <w:rsid w:val="00C155B2"/>
    <w:rsid w:val="00C15AED"/>
    <w:rsid w:val="00C16A40"/>
    <w:rsid w:val="00C2078E"/>
    <w:rsid w:val="00C20F5D"/>
    <w:rsid w:val="00C2137F"/>
    <w:rsid w:val="00C219E1"/>
    <w:rsid w:val="00C23DB9"/>
    <w:rsid w:val="00C25A4F"/>
    <w:rsid w:val="00C265FA"/>
    <w:rsid w:val="00C26762"/>
    <w:rsid w:val="00C276C9"/>
    <w:rsid w:val="00C27B4E"/>
    <w:rsid w:val="00C27D3A"/>
    <w:rsid w:val="00C3024F"/>
    <w:rsid w:val="00C305C9"/>
    <w:rsid w:val="00C319E7"/>
    <w:rsid w:val="00C33D4A"/>
    <w:rsid w:val="00C347E4"/>
    <w:rsid w:val="00C34E34"/>
    <w:rsid w:val="00C3526E"/>
    <w:rsid w:val="00C3665E"/>
    <w:rsid w:val="00C36C9E"/>
    <w:rsid w:val="00C37B2E"/>
    <w:rsid w:val="00C4003F"/>
    <w:rsid w:val="00C4013A"/>
    <w:rsid w:val="00C40817"/>
    <w:rsid w:val="00C4088D"/>
    <w:rsid w:val="00C419AC"/>
    <w:rsid w:val="00C436B7"/>
    <w:rsid w:val="00C439E2"/>
    <w:rsid w:val="00C465E4"/>
    <w:rsid w:val="00C47355"/>
    <w:rsid w:val="00C4790E"/>
    <w:rsid w:val="00C51086"/>
    <w:rsid w:val="00C527A2"/>
    <w:rsid w:val="00C52D41"/>
    <w:rsid w:val="00C53A0D"/>
    <w:rsid w:val="00C53FAD"/>
    <w:rsid w:val="00C55CF8"/>
    <w:rsid w:val="00C56404"/>
    <w:rsid w:val="00C576CE"/>
    <w:rsid w:val="00C57F15"/>
    <w:rsid w:val="00C57F9D"/>
    <w:rsid w:val="00C6137C"/>
    <w:rsid w:val="00C61F3D"/>
    <w:rsid w:val="00C643FD"/>
    <w:rsid w:val="00C65116"/>
    <w:rsid w:val="00C65774"/>
    <w:rsid w:val="00C66B97"/>
    <w:rsid w:val="00C708E1"/>
    <w:rsid w:val="00C71314"/>
    <w:rsid w:val="00C72117"/>
    <w:rsid w:val="00C72FBC"/>
    <w:rsid w:val="00C74A9E"/>
    <w:rsid w:val="00C74FC6"/>
    <w:rsid w:val="00C8038E"/>
    <w:rsid w:val="00C81283"/>
    <w:rsid w:val="00C83D55"/>
    <w:rsid w:val="00C843C0"/>
    <w:rsid w:val="00C85724"/>
    <w:rsid w:val="00C85994"/>
    <w:rsid w:val="00C8610E"/>
    <w:rsid w:val="00C86640"/>
    <w:rsid w:val="00C87057"/>
    <w:rsid w:val="00C876D4"/>
    <w:rsid w:val="00C90BA5"/>
    <w:rsid w:val="00C90ECC"/>
    <w:rsid w:val="00C90FB9"/>
    <w:rsid w:val="00C9199D"/>
    <w:rsid w:val="00C93CF8"/>
    <w:rsid w:val="00C93D47"/>
    <w:rsid w:val="00C93F24"/>
    <w:rsid w:val="00C959A7"/>
    <w:rsid w:val="00C96AF3"/>
    <w:rsid w:val="00C97628"/>
    <w:rsid w:val="00C97870"/>
    <w:rsid w:val="00CA0AA5"/>
    <w:rsid w:val="00CA1829"/>
    <w:rsid w:val="00CA23A6"/>
    <w:rsid w:val="00CA5D8B"/>
    <w:rsid w:val="00CA757A"/>
    <w:rsid w:val="00CB1E43"/>
    <w:rsid w:val="00CB209A"/>
    <w:rsid w:val="00CB2342"/>
    <w:rsid w:val="00CB2CF9"/>
    <w:rsid w:val="00CB58D1"/>
    <w:rsid w:val="00CB5C2F"/>
    <w:rsid w:val="00CB73F8"/>
    <w:rsid w:val="00CB75AF"/>
    <w:rsid w:val="00CC16E0"/>
    <w:rsid w:val="00CC4B7F"/>
    <w:rsid w:val="00CC5962"/>
    <w:rsid w:val="00CD0430"/>
    <w:rsid w:val="00CD07AA"/>
    <w:rsid w:val="00CD0A26"/>
    <w:rsid w:val="00CD21FA"/>
    <w:rsid w:val="00CD2C91"/>
    <w:rsid w:val="00CD65B2"/>
    <w:rsid w:val="00CD681E"/>
    <w:rsid w:val="00CE0143"/>
    <w:rsid w:val="00CE1028"/>
    <w:rsid w:val="00CE1653"/>
    <w:rsid w:val="00CE2904"/>
    <w:rsid w:val="00CE2F3F"/>
    <w:rsid w:val="00CE6AE3"/>
    <w:rsid w:val="00CF20C8"/>
    <w:rsid w:val="00CF46F1"/>
    <w:rsid w:val="00CF52C9"/>
    <w:rsid w:val="00D02FF4"/>
    <w:rsid w:val="00D03135"/>
    <w:rsid w:val="00D042EF"/>
    <w:rsid w:val="00D04DE3"/>
    <w:rsid w:val="00D05DA4"/>
    <w:rsid w:val="00D06035"/>
    <w:rsid w:val="00D06E1E"/>
    <w:rsid w:val="00D06FD6"/>
    <w:rsid w:val="00D07347"/>
    <w:rsid w:val="00D07A57"/>
    <w:rsid w:val="00D107FA"/>
    <w:rsid w:val="00D10ACA"/>
    <w:rsid w:val="00D124E3"/>
    <w:rsid w:val="00D1289B"/>
    <w:rsid w:val="00D13A91"/>
    <w:rsid w:val="00D147D0"/>
    <w:rsid w:val="00D15AEA"/>
    <w:rsid w:val="00D17B7C"/>
    <w:rsid w:val="00D17E02"/>
    <w:rsid w:val="00D20205"/>
    <w:rsid w:val="00D204F0"/>
    <w:rsid w:val="00D21EA0"/>
    <w:rsid w:val="00D258A6"/>
    <w:rsid w:val="00D265D0"/>
    <w:rsid w:val="00D31E0F"/>
    <w:rsid w:val="00D3302B"/>
    <w:rsid w:val="00D332AE"/>
    <w:rsid w:val="00D33C69"/>
    <w:rsid w:val="00D352D6"/>
    <w:rsid w:val="00D35811"/>
    <w:rsid w:val="00D35AE7"/>
    <w:rsid w:val="00D36650"/>
    <w:rsid w:val="00D36F77"/>
    <w:rsid w:val="00D403B5"/>
    <w:rsid w:val="00D41BFE"/>
    <w:rsid w:val="00D454E2"/>
    <w:rsid w:val="00D4567A"/>
    <w:rsid w:val="00D460D7"/>
    <w:rsid w:val="00D46501"/>
    <w:rsid w:val="00D46D65"/>
    <w:rsid w:val="00D4722F"/>
    <w:rsid w:val="00D50BE2"/>
    <w:rsid w:val="00D521E4"/>
    <w:rsid w:val="00D5233D"/>
    <w:rsid w:val="00D5268D"/>
    <w:rsid w:val="00D53BC9"/>
    <w:rsid w:val="00D5428D"/>
    <w:rsid w:val="00D56135"/>
    <w:rsid w:val="00D5722B"/>
    <w:rsid w:val="00D5741F"/>
    <w:rsid w:val="00D603F9"/>
    <w:rsid w:val="00D6057A"/>
    <w:rsid w:val="00D6074A"/>
    <w:rsid w:val="00D6119A"/>
    <w:rsid w:val="00D61548"/>
    <w:rsid w:val="00D61DC5"/>
    <w:rsid w:val="00D624E5"/>
    <w:rsid w:val="00D6267B"/>
    <w:rsid w:val="00D644C6"/>
    <w:rsid w:val="00D649A0"/>
    <w:rsid w:val="00D64B3A"/>
    <w:rsid w:val="00D6535E"/>
    <w:rsid w:val="00D677FB"/>
    <w:rsid w:val="00D67938"/>
    <w:rsid w:val="00D67B2E"/>
    <w:rsid w:val="00D7077E"/>
    <w:rsid w:val="00D70983"/>
    <w:rsid w:val="00D70BF7"/>
    <w:rsid w:val="00D72626"/>
    <w:rsid w:val="00D761CD"/>
    <w:rsid w:val="00D766A8"/>
    <w:rsid w:val="00D767B4"/>
    <w:rsid w:val="00D7750E"/>
    <w:rsid w:val="00D77848"/>
    <w:rsid w:val="00D77ABE"/>
    <w:rsid w:val="00D81865"/>
    <w:rsid w:val="00D83AFC"/>
    <w:rsid w:val="00D86837"/>
    <w:rsid w:val="00D907A2"/>
    <w:rsid w:val="00D933F6"/>
    <w:rsid w:val="00D93622"/>
    <w:rsid w:val="00D94FAC"/>
    <w:rsid w:val="00D95717"/>
    <w:rsid w:val="00D95995"/>
    <w:rsid w:val="00D95C07"/>
    <w:rsid w:val="00D95E3E"/>
    <w:rsid w:val="00D962DF"/>
    <w:rsid w:val="00D96BB6"/>
    <w:rsid w:val="00DA047C"/>
    <w:rsid w:val="00DA0DE3"/>
    <w:rsid w:val="00DA1585"/>
    <w:rsid w:val="00DA1ACA"/>
    <w:rsid w:val="00DA288B"/>
    <w:rsid w:val="00DA3875"/>
    <w:rsid w:val="00DA4EF0"/>
    <w:rsid w:val="00DA5C91"/>
    <w:rsid w:val="00DA5CE1"/>
    <w:rsid w:val="00DA75F2"/>
    <w:rsid w:val="00DB1703"/>
    <w:rsid w:val="00DB2571"/>
    <w:rsid w:val="00DB25EE"/>
    <w:rsid w:val="00DB3266"/>
    <w:rsid w:val="00DB45D1"/>
    <w:rsid w:val="00DB6D83"/>
    <w:rsid w:val="00DC03EE"/>
    <w:rsid w:val="00DC071D"/>
    <w:rsid w:val="00DC0806"/>
    <w:rsid w:val="00DC0871"/>
    <w:rsid w:val="00DC2B39"/>
    <w:rsid w:val="00DC2B62"/>
    <w:rsid w:val="00DC35CA"/>
    <w:rsid w:val="00DC5510"/>
    <w:rsid w:val="00DC570B"/>
    <w:rsid w:val="00DC5D6F"/>
    <w:rsid w:val="00DC5DC0"/>
    <w:rsid w:val="00DC62C4"/>
    <w:rsid w:val="00DC6986"/>
    <w:rsid w:val="00DC74D8"/>
    <w:rsid w:val="00DD00D0"/>
    <w:rsid w:val="00DD022F"/>
    <w:rsid w:val="00DD363C"/>
    <w:rsid w:val="00DD4665"/>
    <w:rsid w:val="00DD4DB9"/>
    <w:rsid w:val="00DD5019"/>
    <w:rsid w:val="00DD6D43"/>
    <w:rsid w:val="00DD7750"/>
    <w:rsid w:val="00DE0E92"/>
    <w:rsid w:val="00DE17A7"/>
    <w:rsid w:val="00DE2915"/>
    <w:rsid w:val="00DE2AAB"/>
    <w:rsid w:val="00DE49A1"/>
    <w:rsid w:val="00DE4A2A"/>
    <w:rsid w:val="00DE4D33"/>
    <w:rsid w:val="00DE5152"/>
    <w:rsid w:val="00DF109A"/>
    <w:rsid w:val="00DF1D04"/>
    <w:rsid w:val="00DF34A1"/>
    <w:rsid w:val="00DF5117"/>
    <w:rsid w:val="00DF5A84"/>
    <w:rsid w:val="00DF734B"/>
    <w:rsid w:val="00DF7F4A"/>
    <w:rsid w:val="00E00BA9"/>
    <w:rsid w:val="00E012D6"/>
    <w:rsid w:val="00E0130D"/>
    <w:rsid w:val="00E0133F"/>
    <w:rsid w:val="00E01747"/>
    <w:rsid w:val="00E01CA7"/>
    <w:rsid w:val="00E02CE5"/>
    <w:rsid w:val="00E03F55"/>
    <w:rsid w:val="00E04ED2"/>
    <w:rsid w:val="00E06950"/>
    <w:rsid w:val="00E10279"/>
    <w:rsid w:val="00E11262"/>
    <w:rsid w:val="00E12180"/>
    <w:rsid w:val="00E13175"/>
    <w:rsid w:val="00E137BE"/>
    <w:rsid w:val="00E14BA1"/>
    <w:rsid w:val="00E156DB"/>
    <w:rsid w:val="00E16C67"/>
    <w:rsid w:val="00E2001D"/>
    <w:rsid w:val="00E20075"/>
    <w:rsid w:val="00E259B7"/>
    <w:rsid w:val="00E261F6"/>
    <w:rsid w:val="00E26220"/>
    <w:rsid w:val="00E265AF"/>
    <w:rsid w:val="00E271F6"/>
    <w:rsid w:val="00E27EE0"/>
    <w:rsid w:val="00E311AE"/>
    <w:rsid w:val="00E314A2"/>
    <w:rsid w:val="00E31A22"/>
    <w:rsid w:val="00E31DE4"/>
    <w:rsid w:val="00E32058"/>
    <w:rsid w:val="00E32422"/>
    <w:rsid w:val="00E32533"/>
    <w:rsid w:val="00E33696"/>
    <w:rsid w:val="00E352AE"/>
    <w:rsid w:val="00E352C5"/>
    <w:rsid w:val="00E354D8"/>
    <w:rsid w:val="00E35C04"/>
    <w:rsid w:val="00E42FAB"/>
    <w:rsid w:val="00E430E8"/>
    <w:rsid w:val="00E43556"/>
    <w:rsid w:val="00E443B2"/>
    <w:rsid w:val="00E448CD"/>
    <w:rsid w:val="00E46507"/>
    <w:rsid w:val="00E468B0"/>
    <w:rsid w:val="00E4725D"/>
    <w:rsid w:val="00E4781A"/>
    <w:rsid w:val="00E5044D"/>
    <w:rsid w:val="00E51CA4"/>
    <w:rsid w:val="00E51CBA"/>
    <w:rsid w:val="00E530F2"/>
    <w:rsid w:val="00E547B8"/>
    <w:rsid w:val="00E54C73"/>
    <w:rsid w:val="00E55C71"/>
    <w:rsid w:val="00E5640A"/>
    <w:rsid w:val="00E60209"/>
    <w:rsid w:val="00E60DFD"/>
    <w:rsid w:val="00E611BB"/>
    <w:rsid w:val="00E63053"/>
    <w:rsid w:val="00E64A61"/>
    <w:rsid w:val="00E651E4"/>
    <w:rsid w:val="00E6552E"/>
    <w:rsid w:val="00E65EBE"/>
    <w:rsid w:val="00E664F3"/>
    <w:rsid w:val="00E67512"/>
    <w:rsid w:val="00E67F8D"/>
    <w:rsid w:val="00E72EEA"/>
    <w:rsid w:val="00E73288"/>
    <w:rsid w:val="00E73F06"/>
    <w:rsid w:val="00E75F0A"/>
    <w:rsid w:val="00E763F2"/>
    <w:rsid w:val="00E765D6"/>
    <w:rsid w:val="00E7661B"/>
    <w:rsid w:val="00E808DF"/>
    <w:rsid w:val="00E80C0D"/>
    <w:rsid w:val="00E81AA0"/>
    <w:rsid w:val="00E837FB"/>
    <w:rsid w:val="00E8587D"/>
    <w:rsid w:val="00E91521"/>
    <w:rsid w:val="00E92247"/>
    <w:rsid w:val="00E9259F"/>
    <w:rsid w:val="00E9264B"/>
    <w:rsid w:val="00E93007"/>
    <w:rsid w:val="00E93571"/>
    <w:rsid w:val="00E94222"/>
    <w:rsid w:val="00E949A5"/>
    <w:rsid w:val="00E95270"/>
    <w:rsid w:val="00E9547C"/>
    <w:rsid w:val="00E95485"/>
    <w:rsid w:val="00E97053"/>
    <w:rsid w:val="00E97108"/>
    <w:rsid w:val="00E97654"/>
    <w:rsid w:val="00E97A92"/>
    <w:rsid w:val="00E97F59"/>
    <w:rsid w:val="00EA0959"/>
    <w:rsid w:val="00EA0E09"/>
    <w:rsid w:val="00EA1371"/>
    <w:rsid w:val="00EA2CB8"/>
    <w:rsid w:val="00EA2FA1"/>
    <w:rsid w:val="00EA5B5F"/>
    <w:rsid w:val="00EA7063"/>
    <w:rsid w:val="00EA7255"/>
    <w:rsid w:val="00EA7AD6"/>
    <w:rsid w:val="00EA7BCD"/>
    <w:rsid w:val="00EB3A3A"/>
    <w:rsid w:val="00EB3D9F"/>
    <w:rsid w:val="00EB5E4C"/>
    <w:rsid w:val="00EB6220"/>
    <w:rsid w:val="00EB7B96"/>
    <w:rsid w:val="00EB7DBF"/>
    <w:rsid w:val="00EC066B"/>
    <w:rsid w:val="00EC07BF"/>
    <w:rsid w:val="00EC1345"/>
    <w:rsid w:val="00EC3411"/>
    <w:rsid w:val="00EC396C"/>
    <w:rsid w:val="00EC3E66"/>
    <w:rsid w:val="00EC4F13"/>
    <w:rsid w:val="00EC51E8"/>
    <w:rsid w:val="00EC7C23"/>
    <w:rsid w:val="00ED0241"/>
    <w:rsid w:val="00ED09D9"/>
    <w:rsid w:val="00ED17AA"/>
    <w:rsid w:val="00ED1D68"/>
    <w:rsid w:val="00ED21A9"/>
    <w:rsid w:val="00ED2640"/>
    <w:rsid w:val="00ED2865"/>
    <w:rsid w:val="00ED3A00"/>
    <w:rsid w:val="00ED4F98"/>
    <w:rsid w:val="00ED7592"/>
    <w:rsid w:val="00ED7685"/>
    <w:rsid w:val="00ED7E0F"/>
    <w:rsid w:val="00EE275A"/>
    <w:rsid w:val="00EE3FDE"/>
    <w:rsid w:val="00EE63D4"/>
    <w:rsid w:val="00EE6490"/>
    <w:rsid w:val="00EF012A"/>
    <w:rsid w:val="00EF09E3"/>
    <w:rsid w:val="00EF10DA"/>
    <w:rsid w:val="00EF13BC"/>
    <w:rsid w:val="00EF1FFF"/>
    <w:rsid w:val="00EF3A6A"/>
    <w:rsid w:val="00EF3B85"/>
    <w:rsid w:val="00EF4E32"/>
    <w:rsid w:val="00EF53E1"/>
    <w:rsid w:val="00EF632B"/>
    <w:rsid w:val="00EF698E"/>
    <w:rsid w:val="00EF6EAB"/>
    <w:rsid w:val="00EF779D"/>
    <w:rsid w:val="00F00E8C"/>
    <w:rsid w:val="00F036E8"/>
    <w:rsid w:val="00F0556B"/>
    <w:rsid w:val="00F05AD0"/>
    <w:rsid w:val="00F068E1"/>
    <w:rsid w:val="00F077AE"/>
    <w:rsid w:val="00F07C24"/>
    <w:rsid w:val="00F10995"/>
    <w:rsid w:val="00F11D9E"/>
    <w:rsid w:val="00F11F7A"/>
    <w:rsid w:val="00F1324E"/>
    <w:rsid w:val="00F15173"/>
    <w:rsid w:val="00F15731"/>
    <w:rsid w:val="00F16F8E"/>
    <w:rsid w:val="00F202CD"/>
    <w:rsid w:val="00F20A64"/>
    <w:rsid w:val="00F20F12"/>
    <w:rsid w:val="00F229F6"/>
    <w:rsid w:val="00F23037"/>
    <w:rsid w:val="00F24BD7"/>
    <w:rsid w:val="00F26D37"/>
    <w:rsid w:val="00F27951"/>
    <w:rsid w:val="00F27DA8"/>
    <w:rsid w:val="00F3054D"/>
    <w:rsid w:val="00F30A15"/>
    <w:rsid w:val="00F32907"/>
    <w:rsid w:val="00F33848"/>
    <w:rsid w:val="00F33A20"/>
    <w:rsid w:val="00F342E5"/>
    <w:rsid w:val="00F34485"/>
    <w:rsid w:val="00F352EA"/>
    <w:rsid w:val="00F35EF3"/>
    <w:rsid w:val="00F35EF5"/>
    <w:rsid w:val="00F364CA"/>
    <w:rsid w:val="00F369C1"/>
    <w:rsid w:val="00F36C21"/>
    <w:rsid w:val="00F36CEF"/>
    <w:rsid w:val="00F37F2A"/>
    <w:rsid w:val="00F400B1"/>
    <w:rsid w:val="00F41A3E"/>
    <w:rsid w:val="00F43877"/>
    <w:rsid w:val="00F43B16"/>
    <w:rsid w:val="00F44C1B"/>
    <w:rsid w:val="00F44EA9"/>
    <w:rsid w:val="00F4682F"/>
    <w:rsid w:val="00F476B3"/>
    <w:rsid w:val="00F47D8B"/>
    <w:rsid w:val="00F508D4"/>
    <w:rsid w:val="00F536A7"/>
    <w:rsid w:val="00F53A9F"/>
    <w:rsid w:val="00F53E9A"/>
    <w:rsid w:val="00F54610"/>
    <w:rsid w:val="00F5499C"/>
    <w:rsid w:val="00F54A5F"/>
    <w:rsid w:val="00F54CA5"/>
    <w:rsid w:val="00F54DE7"/>
    <w:rsid w:val="00F54E82"/>
    <w:rsid w:val="00F6221A"/>
    <w:rsid w:val="00F6294E"/>
    <w:rsid w:val="00F62CC3"/>
    <w:rsid w:val="00F636D7"/>
    <w:rsid w:val="00F64EF2"/>
    <w:rsid w:val="00F7140C"/>
    <w:rsid w:val="00F7187C"/>
    <w:rsid w:val="00F71A33"/>
    <w:rsid w:val="00F71D80"/>
    <w:rsid w:val="00F72E83"/>
    <w:rsid w:val="00F73004"/>
    <w:rsid w:val="00F73FC9"/>
    <w:rsid w:val="00F740F3"/>
    <w:rsid w:val="00F7481E"/>
    <w:rsid w:val="00F74E34"/>
    <w:rsid w:val="00F80680"/>
    <w:rsid w:val="00F80A48"/>
    <w:rsid w:val="00F80DFF"/>
    <w:rsid w:val="00F83183"/>
    <w:rsid w:val="00F831BB"/>
    <w:rsid w:val="00F834A0"/>
    <w:rsid w:val="00F84C35"/>
    <w:rsid w:val="00F84F3F"/>
    <w:rsid w:val="00F85BBC"/>
    <w:rsid w:val="00F86DC9"/>
    <w:rsid w:val="00F87B89"/>
    <w:rsid w:val="00F90150"/>
    <w:rsid w:val="00F9132D"/>
    <w:rsid w:val="00F9191A"/>
    <w:rsid w:val="00F91AA7"/>
    <w:rsid w:val="00F91E2D"/>
    <w:rsid w:val="00F92632"/>
    <w:rsid w:val="00F93522"/>
    <w:rsid w:val="00F93F1C"/>
    <w:rsid w:val="00F950CA"/>
    <w:rsid w:val="00F95ED7"/>
    <w:rsid w:val="00F96EA8"/>
    <w:rsid w:val="00FA1548"/>
    <w:rsid w:val="00FA3FF7"/>
    <w:rsid w:val="00FA4403"/>
    <w:rsid w:val="00FA4732"/>
    <w:rsid w:val="00FA47C1"/>
    <w:rsid w:val="00FA4D7C"/>
    <w:rsid w:val="00FA56F6"/>
    <w:rsid w:val="00FA5B4E"/>
    <w:rsid w:val="00FA667F"/>
    <w:rsid w:val="00FB28D0"/>
    <w:rsid w:val="00FB42E1"/>
    <w:rsid w:val="00FB534D"/>
    <w:rsid w:val="00FB6B09"/>
    <w:rsid w:val="00FB6F44"/>
    <w:rsid w:val="00FC0310"/>
    <w:rsid w:val="00FC0618"/>
    <w:rsid w:val="00FC0CF5"/>
    <w:rsid w:val="00FC0D51"/>
    <w:rsid w:val="00FC18E2"/>
    <w:rsid w:val="00FC282B"/>
    <w:rsid w:val="00FC2943"/>
    <w:rsid w:val="00FC2D7E"/>
    <w:rsid w:val="00FC3786"/>
    <w:rsid w:val="00FC3C79"/>
    <w:rsid w:val="00FC42CB"/>
    <w:rsid w:val="00FC4A3F"/>
    <w:rsid w:val="00FC557A"/>
    <w:rsid w:val="00FC59F1"/>
    <w:rsid w:val="00FC70AE"/>
    <w:rsid w:val="00FD2B9F"/>
    <w:rsid w:val="00FD3BCF"/>
    <w:rsid w:val="00FD3F1A"/>
    <w:rsid w:val="00FD4AB1"/>
    <w:rsid w:val="00FD5045"/>
    <w:rsid w:val="00FD5AE7"/>
    <w:rsid w:val="00FD5D06"/>
    <w:rsid w:val="00FD5F99"/>
    <w:rsid w:val="00FE0B35"/>
    <w:rsid w:val="00FE1EAB"/>
    <w:rsid w:val="00FE234B"/>
    <w:rsid w:val="00FE244F"/>
    <w:rsid w:val="00FE2AC8"/>
    <w:rsid w:val="00FE2C58"/>
    <w:rsid w:val="00FE3030"/>
    <w:rsid w:val="00FE3C54"/>
    <w:rsid w:val="00FE441E"/>
    <w:rsid w:val="00FE4526"/>
    <w:rsid w:val="00FE4A99"/>
    <w:rsid w:val="00FE4C8B"/>
    <w:rsid w:val="00FE519A"/>
    <w:rsid w:val="00FE63FE"/>
    <w:rsid w:val="00FE6DCF"/>
    <w:rsid w:val="00FE7336"/>
    <w:rsid w:val="00FF027C"/>
    <w:rsid w:val="00FF52A2"/>
    <w:rsid w:val="00FF5CDF"/>
    <w:rsid w:val="00FF5FED"/>
    <w:rsid w:val="00FF64AD"/>
    <w:rsid w:val="00FF6845"/>
    <w:rsid w:val="00FF7038"/>
    <w:rsid w:val="00FF7B34"/>
    <w:rsid w:val="00FF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8F452"/>
  <w15:chartTrackingRefBased/>
  <w15:docId w15:val="{7EA90FD8-7203-4DF1-983A-DB3C624E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47E"/>
    <w:rPr>
      <w:rFonts w:ascii="GHEA Grapalat" w:hAnsi="GHEA Grapalat"/>
    </w:rPr>
  </w:style>
  <w:style w:type="paragraph" w:styleId="Heading1">
    <w:name w:val="heading 1"/>
    <w:basedOn w:val="Normal"/>
    <w:next w:val="Normal"/>
    <w:link w:val="Heading1Char"/>
    <w:uiPriority w:val="9"/>
    <w:qFormat/>
    <w:rsid w:val="00872B41"/>
    <w:pPr>
      <w:keepNext/>
      <w:keepLines/>
      <w:numPr>
        <w:numId w:val="11"/>
      </w:numPr>
      <w:spacing w:before="480" w:after="0" w:line="276" w:lineRule="auto"/>
      <w:outlineLvl w:val="0"/>
    </w:pPr>
    <w:rPr>
      <w:rFonts w:eastAsiaTheme="majorEastAsia" w:cs="Arial"/>
      <w:b/>
      <w:bCs/>
      <w:color w:val="000000" w:themeColor="text1"/>
      <w:sz w:val="28"/>
      <w:szCs w:val="28"/>
      <w:lang w:val="hy-AM"/>
    </w:rPr>
  </w:style>
  <w:style w:type="paragraph" w:styleId="Heading2">
    <w:name w:val="heading 2"/>
    <w:basedOn w:val="Normal"/>
    <w:next w:val="Normal"/>
    <w:link w:val="Heading2Char"/>
    <w:uiPriority w:val="9"/>
    <w:unhideWhenUsed/>
    <w:qFormat/>
    <w:rsid w:val="00C85994"/>
    <w:pPr>
      <w:keepNext/>
      <w:keepLines/>
      <w:numPr>
        <w:ilvl w:val="1"/>
        <w:numId w:val="11"/>
      </w:numPr>
      <w:spacing w:before="120" w:after="120" w:line="240" w:lineRule="auto"/>
      <w:jc w:val="both"/>
      <w:outlineLvl w:val="1"/>
    </w:pPr>
    <w:rPr>
      <w:rFonts w:eastAsiaTheme="majorEastAsia" w:cstheme="majorBidi"/>
      <w:b/>
      <w:color w:val="000000" w:themeColor="text1"/>
      <w:sz w:val="24"/>
      <w:szCs w:val="26"/>
      <w:lang w:val="hy-AM"/>
    </w:rPr>
  </w:style>
  <w:style w:type="paragraph" w:styleId="Heading3">
    <w:name w:val="heading 3"/>
    <w:basedOn w:val="Normal"/>
    <w:next w:val="Normal"/>
    <w:link w:val="Heading3Char"/>
    <w:uiPriority w:val="9"/>
    <w:unhideWhenUsed/>
    <w:qFormat/>
    <w:rsid w:val="00C85994"/>
    <w:pPr>
      <w:keepNext/>
      <w:keepLines/>
      <w:numPr>
        <w:ilvl w:val="2"/>
        <w:numId w:val="11"/>
      </w:numPr>
      <w:spacing w:before="120" w:after="120" w:line="240" w:lineRule="auto"/>
      <w:jc w:val="both"/>
      <w:outlineLvl w:val="2"/>
    </w:pPr>
    <w:rPr>
      <w:rFonts w:eastAsiaTheme="majorEastAsia" w:cstheme="majorBidi"/>
      <w:b/>
      <w:color w:val="000000" w:themeColor="text1"/>
      <w:sz w:val="24"/>
      <w:szCs w:val="24"/>
      <w:lang w:val="hy-AM"/>
    </w:rPr>
  </w:style>
  <w:style w:type="paragraph" w:styleId="Heading4">
    <w:name w:val="heading 4"/>
    <w:basedOn w:val="Normal"/>
    <w:next w:val="Normal"/>
    <w:link w:val="Heading4Char"/>
    <w:uiPriority w:val="9"/>
    <w:unhideWhenUsed/>
    <w:qFormat/>
    <w:rsid w:val="00DA75F2"/>
    <w:pPr>
      <w:keepNext/>
      <w:keepLines/>
      <w:numPr>
        <w:ilvl w:val="3"/>
        <w:numId w:val="11"/>
      </w:numPr>
      <w:spacing w:before="120" w:after="120" w:line="240" w:lineRule="auto"/>
      <w:jc w:val="both"/>
      <w:outlineLvl w:val="3"/>
    </w:pPr>
    <w:rPr>
      <w:rFonts w:ascii="Times New Roman" w:eastAsiaTheme="majorEastAsia" w:hAnsi="Times New Roman" w:cstheme="majorBidi"/>
      <w:iCs/>
      <w:color w:val="2E74B5" w:themeColor="accent1" w:themeShade="BF"/>
      <w:sz w:val="24"/>
      <w:lang w:val="hy-AM"/>
    </w:rPr>
  </w:style>
  <w:style w:type="paragraph" w:styleId="Heading5">
    <w:name w:val="heading 5"/>
    <w:basedOn w:val="Normal"/>
    <w:next w:val="Normal"/>
    <w:link w:val="Heading5Char"/>
    <w:qFormat/>
    <w:rsid w:val="00DA75F2"/>
    <w:pPr>
      <w:keepNext/>
      <w:keepLines/>
      <w:numPr>
        <w:ilvl w:val="4"/>
        <w:numId w:val="11"/>
      </w:numPr>
      <w:spacing w:before="220" w:after="40" w:line="240" w:lineRule="auto"/>
      <w:jc w:val="both"/>
      <w:outlineLvl w:val="4"/>
    </w:pPr>
    <w:rPr>
      <w:rFonts w:ascii="Times New Roman" w:eastAsia="Palatino Linotype" w:hAnsi="Times New Roman" w:cs="Times New Roman"/>
      <w:b/>
      <w:sz w:val="24"/>
      <w:lang w:val="hy-AM"/>
    </w:rPr>
  </w:style>
  <w:style w:type="paragraph" w:styleId="Heading6">
    <w:name w:val="heading 6"/>
    <w:basedOn w:val="Normal"/>
    <w:next w:val="Normal"/>
    <w:link w:val="Heading6Char"/>
    <w:qFormat/>
    <w:rsid w:val="00DA75F2"/>
    <w:pPr>
      <w:keepNext/>
      <w:keepLines/>
      <w:numPr>
        <w:ilvl w:val="5"/>
        <w:numId w:val="11"/>
      </w:numPr>
      <w:spacing w:before="200" w:after="40" w:line="240" w:lineRule="auto"/>
      <w:jc w:val="both"/>
      <w:outlineLvl w:val="5"/>
    </w:pPr>
    <w:rPr>
      <w:rFonts w:ascii="Times New Roman" w:eastAsia="Palatino Linotype" w:hAnsi="Times New Roman" w:cs="Times New Roman"/>
      <w:b/>
      <w:sz w:val="20"/>
      <w:szCs w:val="20"/>
      <w:lang w:val="hy-AM"/>
    </w:rPr>
  </w:style>
  <w:style w:type="paragraph" w:styleId="Heading7">
    <w:name w:val="heading 7"/>
    <w:basedOn w:val="Normal"/>
    <w:next w:val="Normal"/>
    <w:link w:val="Heading7Char"/>
    <w:uiPriority w:val="9"/>
    <w:semiHidden/>
    <w:unhideWhenUsed/>
    <w:qFormat/>
    <w:rsid w:val="00872B41"/>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A75F2"/>
    <w:pPr>
      <w:keepNext/>
      <w:keepLines/>
      <w:numPr>
        <w:ilvl w:val="7"/>
        <w:numId w:val="11"/>
      </w:numPr>
      <w:spacing w:before="40" w:after="0" w:line="240" w:lineRule="auto"/>
      <w:jc w:val="both"/>
      <w:outlineLvl w:val="7"/>
    </w:pPr>
    <w:rPr>
      <w:rFonts w:asciiTheme="majorHAnsi" w:eastAsiaTheme="majorEastAsia" w:hAnsiTheme="majorHAnsi" w:cstheme="majorBidi"/>
      <w:color w:val="272727" w:themeColor="text1" w:themeTint="D8"/>
      <w:sz w:val="21"/>
      <w:szCs w:val="21"/>
      <w:lang w:val="hy-AM"/>
    </w:rPr>
  </w:style>
  <w:style w:type="paragraph" w:styleId="Heading9">
    <w:name w:val="heading 9"/>
    <w:basedOn w:val="Normal"/>
    <w:next w:val="Normal"/>
    <w:link w:val="Heading9Char"/>
    <w:uiPriority w:val="9"/>
    <w:semiHidden/>
    <w:unhideWhenUsed/>
    <w:qFormat/>
    <w:rsid w:val="00872B41"/>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 Paragraph2,List Paragraph3,List Paragraph4,PDP DOCUMENT SUBTITLE,Абзац списка3,Bullet Points,Table of contents numbered,List Paragraph in table,lp1,List Paragraph1,List Paragraph nowy,Liste 1,CPS,Ha"/>
    <w:basedOn w:val="Normal"/>
    <w:link w:val="ListParagraphChar1"/>
    <w:uiPriority w:val="34"/>
    <w:qFormat/>
    <w:rsid w:val="00624735"/>
    <w:pPr>
      <w:ind w:left="720"/>
      <w:contextualSpacing/>
    </w:pPr>
  </w:style>
  <w:style w:type="character" w:styleId="CommentReference">
    <w:name w:val="annotation reference"/>
    <w:basedOn w:val="DefaultParagraphFont"/>
    <w:uiPriority w:val="99"/>
    <w:semiHidden/>
    <w:unhideWhenUsed/>
    <w:rsid w:val="003B3739"/>
    <w:rPr>
      <w:sz w:val="16"/>
      <w:szCs w:val="16"/>
    </w:rPr>
  </w:style>
  <w:style w:type="paragraph" w:styleId="CommentText">
    <w:name w:val="annotation text"/>
    <w:basedOn w:val="Normal"/>
    <w:link w:val="CommentTextChar"/>
    <w:uiPriority w:val="99"/>
    <w:unhideWhenUsed/>
    <w:rsid w:val="003B3739"/>
    <w:pPr>
      <w:spacing w:line="240" w:lineRule="auto"/>
    </w:pPr>
    <w:rPr>
      <w:sz w:val="20"/>
      <w:szCs w:val="20"/>
    </w:rPr>
  </w:style>
  <w:style w:type="character" w:customStyle="1" w:styleId="CommentTextChar">
    <w:name w:val="Comment Text Char"/>
    <w:basedOn w:val="DefaultParagraphFont"/>
    <w:link w:val="CommentText"/>
    <w:uiPriority w:val="99"/>
    <w:rsid w:val="003B3739"/>
    <w:rPr>
      <w:rFonts w:ascii="GHEA Grapalat" w:hAnsi="GHEA Grapalat"/>
      <w:sz w:val="20"/>
      <w:szCs w:val="20"/>
    </w:rPr>
  </w:style>
  <w:style w:type="paragraph" w:styleId="CommentSubject">
    <w:name w:val="annotation subject"/>
    <w:basedOn w:val="CommentText"/>
    <w:next w:val="CommentText"/>
    <w:link w:val="CommentSubjectChar"/>
    <w:uiPriority w:val="99"/>
    <w:semiHidden/>
    <w:unhideWhenUsed/>
    <w:rsid w:val="003B3739"/>
    <w:rPr>
      <w:b/>
      <w:bCs/>
    </w:rPr>
  </w:style>
  <w:style w:type="character" w:customStyle="1" w:styleId="CommentSubjectChar">
    <w:name w:val="Comment Subject Char"/>
    <w:basedOn w:val="CommentTextChar"/>
    <w:link w:val="CommentSubject"/>
    <w:uiPriority w:val="99"/>
    <w:semiHidden/>
    <w:rsid w:val="003B3739"/>
    <w:rPr>
      <w:rFonts w:ascii="GHEA Grapalat" w:hAnsi="GHEA Grapalat"/>
      <w:b/>
      <w:bCs/>
      <w:sz w:val="20"/>
      <w:szCs w:val="20"/>
    </w:rPr>
  </w:style>
  <w:style w:type="paragraph" w:styleId="BalloonText">
    <w:name w:val="Balloon Text"/>
    <w:basedOn w:val="Normal"/>
    <w:link w:val="BalloonTextChar"/>
    <w:uiPriority w:val="99"/>
    <w:semiHidden/>
    <w:unhideWhenUsed/>
    <w:rsid w:val="003B3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739"/>
    <w:rPr>
      <w:rFonts w:ascii="Segoe UI" w:hAnsi="Segoe UI" w:cs="Segoe UI"/>
      <w:sz w:val="18"/>
      <w:szCs w:val="18"/>
    </w:rPr>
  </w:style>
  <w:style w:type="paragraph" w:styleId="NormalWeb">
    <w:name w:val="Normal (Web)"/>
    <w:basedOn w:val="Normal"/>
    <w:link w:val="NormalWebChar"/>
    <w:uiPriority w:val="99"/>
    <w:rsid w:val="00150AC6"/>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NormalWebChar">
    <w:name w:val="Normal (Web) Char"/>
    <w:link w:val="NormalWeb"/>
    <w:uiPriority w:val="99"/>
    <w:locked/>
    <w:rsid w:val="00150AC6"/>
    <w:rPr>
      <w:rFonts w:ascii="Arial Unicode MS" w:eastAsia="Arial Unicode MS" w:hAnsi="Arial Unicode MS" w:cs="Arial Unicode MS"/>
      <w:sz w:val="24"/>
      <w:szCs w:val="24"/>
    </w:rPr>
  </w:style>
  <w:style w:type="character" w:customStyle="1" w:styleId="mechtexChar">
    <w:name w:val="mechtex Char"/>
    <w:basedOn w:val="DefaultParagraphFont"/>
    <w:link w:val="mechtex"/>
    <w:locked/>
    <w:rsid w:val="00DC62C4"/>
    <w:rPr>
      <w:rFonts w:ascii="Arial Armenian" w:hAnsi="Arial Armenian"/>
    </w:rPr>
  </w:style>
  <w:style w:type="paragraph" w:customStyle="1" w:styleId="mechtex">
    <w:name w:val="mechtex"/>
    <w:basedOn w:val="Normal"/>
    <w:link w:val="mechtexChar"/>
    <w:rsid w:val="00DC62C4"/>
    <w:pPr>
      <w:spacing w:after="0" w:line="240" w:lineRule="auto"/>
      <w:jc w:val="center"/>
    </w:pPr>
    <w:rPr>
      <w:rFonts w:ascii="Arial Armenian" w:hAnsi="Arial Armenian"/>
    </w:rPr>
  </w:style>
  <w:style w:type="character" w:customStyle="1" w:styleId="ListParagraphChar1">
    <w:name w:val="List Paragraph Char1"/>
    <w:aliases w:val="Akapit z listą BS Char1,List Paragraph 1 Char1,List Paragraph2 Char1,List Paragraph3 Char1,List Paragraph4 Char1,PDP DOCUMENT SUBTITLE Char1,Абзац списка3 Char1,Bullet Points Char1,Table of contents numbered Char1,lp1 Char,CPS Char"/>
    <w:link w:val="ListParagraph"/>
    <w:uiPriority w:val="34"/>
    <w:qFormat/>
    <w:rsid w:val="00DF5117"/>
    <w:rPr>
      <w:rFonts w:ascii="GHEA Grapalat" w:hAnsi="GHEA Grapalat"/>
    </w:rPr>
  </w:style>
  <w:style w:type="character" w:customStyle="1" w:styleId="Heading1Char">
    <w:name w:val="Heading 1 Char"/>
    <w:basedOn w:val="DefaultParagraphFont"/>
    <w:link w:val="Heading1"/>
    <w:uiPriority w:val="9"/>
    <w:rsid w:val="00872B41"/>
    <w:rPr>
      <w:rFonts w:ascii="GHEA Grapalat" w:eastAsiaTheme="majorEastAsia" w:hAnsi="GHEA Grapalat" w:cs="Arial"/>
      <w:b/>
      <w:bCs/>
      <w:color w:val="000000" w:themeColor="text1"/>
      <w:sz w:val="28"/>
      <w:szCs w:val="28"/>
      <w:lang w:val="hy-AM"/>
    </w:rPr>
  </w:style>
  <w:style w:type="character" w:styleId="FootnoteReference">
    <w:name w:val="footnote reference"/>
    <w:basedOn w:val="DefaultParagraphFont"/>
    <w:uiPriority w:val="99"/>
    <w:unhideWhenUsed/>
    <w:rsid w:val="00BC395C"/>
    <w:rPr>
      <w:vertAlign w:val="superscript"/>
    </w:rPr>
  </w:style>
  <w:style w:type="paragraph" w:styleId="TOCHeading">
    <w:name w:val="TOC Heading"/>
    <w:basedOn w:val="Heading1"/>
    <w:next w:val="Normal"/>
    <w:uiPriority w:val="39"/>
    <w:unhideWhenUsed/>
    <w:qFormat/>
    <w:rsid w:val="00BC395C"/>
    <w:pPr>
      <w:outlineLvl w:val="9"/>
    </w:pPr>
  </w:style>
  <w:style w:type="paragraph" w:styleId="TOC1">
    <w:name w:val="toc 1"/>
    <w:basedOn w:val="Normal"/>
    <w:next w:val="Normal"/>
    <w:autoRedefine/>
    <w:uiPriority w:val="39"/>
    <w:unhideWhenUsed/>
    <w:rsid w:val="00A355CE"/>
    <w:pPr>
      <w:tabs>
        <w:tab w:val="left" w:pos="440"/>
        <w:tab w:val="right" w:leader="dot" w:pos="9466"/>
      </w:tabs>
      <w:spacing w:after="100" w:line="240" w:lineRule="auto"/>
      <w:jc w:val="both"/>
    </w:pPr>
    <w:rPr>
      <w:b/>
      <w:noProof/>
      <w:sz w:val="24"/>
    </w:rPr>
  </w:style>
  <w:style w:type="character" w:styleId="Hyperlink">
    <w:name w:val="Hyperlink"/>
    <w:basedOn w:val="DefaultParagraphFont"/>
    <w:uiPriority w:val="99"/>
    <w:unhideWhenUsed/>
    <w:rsid w:val="00BC395C"/>
    <w:rPr>
      <w:color w:val="0563C1" w:themeColor="hyperlink"/>
      <w:u w:val="single"/>
    </w:rPr>
  </w:style>
  <w:style w:type="paragraph" w:styleId="Header">
    <w:name w:val="header"/>
    <w:basedOn w:val="Normal"/>
    <w:link w:val="HeaderChar"/>
    <w:uiPriority w:val="99"/>
    <w:unhideWhenUsed/>
    <w:rsid w:val="00BC395C"/>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BC395C"/>
  </w:style>
  <w:style w:type="paragraph" w:styleId="Footer">
    <w:name w:val="footer"/>
    <w:basedOn w:val="Normal"/>
    <w:link w:val="FooterChar"/>
    <w:uiPriority w:val="99"/>
    <w:unhideWhenUsed/>
    <w:rsid w:val="00BC395C"/>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BC395C"/>
  </w:style>
  <w:style w:type="paragraph" w:styleId="BodyText">
    <w:name w:val="Body Text"/>
    <w:basedOn w:val="Normal"/>
    <w:link w:val="BodyTextChar"/>
    <w:semiHidden/>
    <w:unhideWhenUsed/>
    <w:rsid w:val="00EB3A3A"/>
    <w:pPr>
      <w:spacing w:after="140" w:line="276" w:lineRule="auto"/>
    </w:pPr>
    <w:rPr>
      <w:rFonts w:ascii="Calibri" w:eastAsia="Calibri" w:hAnsi="Calibri"/>
      <w:color w:val="00000A"/>
    </w:rPr>
  </w:style>
  <w:style w:type="character" w:customStyle="1" w:styleId="BodyTextChar">
    <w:name w:val="Body Text Char"/>
    <w:basedOn w:val="DefaultParagraphFont"/>
    <w:link w:val="BodyText"/>
    <w:semiHidden/>
    <w:rsid w:val="00EB3A3A"/>
    <w:rPr>
      <w:rFonts w:ascii="Calibri" w:eastAsia="Calibri" w:hAnsi="Calibri"/>
      <w:color w:val="00000A"/>
    </w:rPr>
  </w:style>
  <w:style w:type="character" w:styleId="Strong">
    <w:name w:val="Strong"/>
    <w:basedOn w:val="DefaultParagraphFont"/>
    <w:uiPriority w:val="22"/>
    <w:qFormat/>
    <w:rsid w:val="009D0781"/>
    <w:rPr>
      <w:b/>
      <w:bCs/>
    </w:rPr>
  </w:style>
  <w:style w:type="paragraph" w:customStyle="1" w:styleId="mcntmsonormal">
    <w:name w:val="mcntmsonormal"/>
    <w:basedOn w:val="Normal"/>
    <w:rsid w:val="00EC4F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85994"/>
    <w:rPr>
      <w:rFonts w:ascii="GHEA Grapalat" w:eastAsiaTheme="majorEastAsia" w:hAnsi="GHEA Grapalat" w:cstheme="majorBidi"/>
      <w:b/>
      <w:color w:val="000000" w:themeColor="text1"/>
      <w:sz w:val="24"/>
      <w:szCs w:val="26"/>
      <w:lang w:val="hy-AM"/>
    </w:rPr>
  </w:style>
  <w:style w:type="character" w:customStyle="1" w:styleId="Heading3Char">
    <w:name w:val="Heading 3 Char"/>
    <w:basedOn w:val="DefaultParagraphFont"/>
    <w:link w:val="Heading3"/>
    <w:uiPriority w:val="9"/>
    <w:rsid w:val="00C85994"/>
    <w:rPr>
      <w:rFonts w:ascii="GHEA Grapalat" w:eastAsiaTheme="majorEastAsia" w:hAnsi="GHEA Grapalat" w:cstheme="majorBidi"/>
      <w:b/>
      <w:color w:val="000000" w:themeColor="text1"/>
      <w:sz w:val="24"/>
      <w:szCs w:val="24"/>
      <w:lang w:val="hy-AM"/>
    </w:rPr>
  </w:style>
  <w:style w:type="character" w:customStyle="1" w:styleId="Heading4Char">
    <w:name w:val="Heading 4 Char"/>
    <w:basedOn w:val="DefaultParagraphFont"/>
    <w:link w:val="Heading4"/>
    <w:uiPriority w:val="9"/>
    <w:rsid w:val="00DA75F2"/>
    <w:rPr>
      <w:rFonts w:ascii="Times New Roman" w:eastAsiaTheme="majorEastAsia" w:hAnsi="Times New Roman" w:cstheme="majorBidi"/>
      <w:iCs/>
      <w:color w:val="2E74B5" w:themeColor="accent1" w:themeShade="BF"/>
      <w:sz w:val="24"/>
      <w:lang w:val="hy-AM"/>
    </w:rPr>
  </w:style>
  <w:style w:type="character" w:customStyle="1" w:styleId="Heading5Char">
    <w:name w:val="Heading 5 Char"/>
    <w:basedOn w:val="DefaultParagraphFont"/>
    <w:link w:val="Heading5"/>
    <w:rsid w:val="00DA75F2"/>
    <w:rPr>
      <w:rFonts w:ascii="Times New Roman" w:eastAsia="Palatino Linotype" w:hAnsi="Times New Roman" w:cs="Times New Roman"/>
      <w:b/>
      <w:sz w:val="24"/>
      <w:lang w:val="hy-AM"/>
    </w:rPr>
  </w:style>
  <w:style w:type="character" w:customStyle="1" w:styleId="Heading6Char">
    <w:name w:val="Heading 6 Char"/>
    <w:basedOn w:val="DefaultParagraphFont"/>
    <w:link w:val="Heading6"/>
    <w:rsid w:val="00DA75F2"/>
    <w:rPr>
      <w:rFonts w:ascii="Times New Roman" w:eastAsia="Palatino Linotype" w:hAnsi="Times New Roman" w:cs="Times New Roman"/>
      <w:b/>
      <w:sz w:val="20"/>
      <w:szCs w:val="20"/>
      <w:lang w:val="hy-AM"/>
    </w:rPr>
  </w:style>
  <w:style w:type="character" w:customStyle="1" w:styleId="Heading8Char">
    <w:name w:val="Heading 8 Char"/>
    <w:basedOn w:val="DefaultParagraphFont"/>
    <w:link w:val="Heading8"/>
    <w:uiPriority w:val="9"/>
    <w:semiHidden/>
    <w:rsid w:val="00DA75F2"/>
    <w:rPr>
      <w:rFonts w:asciiTheme="majorHAnsi" w:eastAsiaTheme="majorEastAsia" w:hAnsiTheme="majorHAnsi" w:cstheme="majorBidi"/>
      <w:color w:val="272727" w:themeColor="text1" w:themeTint="D8"/>
      <w:sz w:val="21"/>
      <w:szCs w:val="21"/>
      <w:lang w:val="hy-AM"/>
    </w:rPr>
  </w:style>
  <w:style w:type="paragraph" w:styleId="Title">
    <w:name w:val="Title"/>
    <w:basedOn w:val="Normal"/>
    <w:next w:val="Normal"/>
    <w:link w:val="TitleChar"/>
    <w:rsid w:val="00DA75F2"/>
    <w:pPr>
      <w:keepNext/>
      <w:keepLines/>
      <w:spacing w:before="480" w:after="120" w:line="240" w:lineRule="auto"/>
      <w:jc w:val="both"/>
    </w:pPr>
    <w:rPr>
      <w:rFonts w:ascii="Times New Roman" w:eastAsia="Palatino Linotype" w:hAnsi="Times New Roman" w:cs="Times New Roman"/>
      <w:b/>
      <w:sz w:val="72"/>
      <w:szCs w:val="72"/>
      <w:lang w:val="hy-AM"/>
    </w:rPr>
  </w:style>
  <w:style w:type="character" w:customStyle="1" w:styleId="TitleChar">
    <w:name w:val="Title Char"/>
    <w:basedOn w:val="DefaultParagraphFont"/>
    <w:link w:val="Title"/>
    <w:rsid w:val="00DA75F2"/>
    <w:rPr>
      <w:rFonts w:ascii="Times New Roman" w:eastAsia="Palatino Linotype" w:hAnsi="Times New Roman" w:cs="Times New Roman"/>
      <w:b/>
      <w:sz w:val="72"/>
      <w:szCs w:val="72"/>
      <w:lang w:val="hy-AM"/>
    </w:rPr>
  </w:style>
  <w:style w:type="character" w:customStyle="1" w:styleId="apple-tab-span">
    <w:name w:val="apple-tab-span"/>
    <w:basedOn w:val="DefaultParagraphFont"/>
    <w:rsid w:val="00DA75F2"/>
  </w:style>
  <w:style w:type="paragraph" w:styleId="IntenseQuote">
    <w:name w:val="Intense Quote"/>
    <w:basedOn w:val="Normal"/>
    <w:next w:val="Normal"/>
    <w:link w:val="IntenseQuoteChar"/>
    <w:uiPriority w:val="30"/>
    <w:qFormat/>
    <w:rsid w:val="00DA75F2"/>
    <w:pPr>
      <w:pBdr>
        <w:top w:val="single" w:sz="4" w:space="10" w:color="5B9BD5" w:themeColor="accent1"/>
        <w:bottom w:val="single" w:sz="4" w:space="10" w:color="5B9BD5" w:themeColor="accent1"/>
      </w:pBdr>
      <w:spacing w:before="360" w:after="360" w:line="240" w:lineRule="auto"/>
      <w:ind w:left="864" w:right="864"/>
      <w:jc w:val="center"/>
    </w:pPr>
    <w:rPr>
      <w:rFonts w:ascii="Times New Roman" w:eastAsia="Palatino Linotype" w:hAnsi="Times New Roman" w:cs="Times New Roman"/>
      <w:i/>
      <w:iCs/>
      <w:color w:val="5B9BD5" w:themeColor="accent1"/>
      <w:sz w:val="24"/>
      <w:lang w:val="hy-AM"/>
    </w:rPr>
  </w:style>
  <w:style w:type="character" w:customStyle="1" w:styleId="IntenseQuoteChar">
    <w:name w:val="Intense Quote Char"/>
    <w:basedOn w:val="DefaultParagraphFont"/>
    <w:link w:val="IntenseQuote"/>
    <w:uiPriority w:val="30"/>
    <w:rsid w:val="00DA75F2"/>
    <w:rPr>
      <w:rFonts w:ascii="Times New Roman" w:eastAsia="Palatino Linotype" w:hAnsi="Times New Roman" w:cs="Times New Roman"/>
      <w:i/>
      <w:iCs/>
      <w:color w:val="5B9BD5" w:themeColor="accent1"/>
      <w:sz w:val="24"/>
      <w:lang w:val="hy-AM"/>
    </w:rPr>
  </w:style>
  <w:style w:type="paragraph" w:customStyle="1" w:styleId="NoSpacing1">
    <w:name w:val="No Spacing1"/>
    <w:qFormat/>
    <w:rsid w:val="00DA75F2"/>
    <w:pPr>
      <w:spacing w:after="0" w:line="240" w:lineRule="auto"/>
    </w:pPr>
    <w:rPr>
      <w:rFonts w:ascii="Calibri" w:eastAsia="Times New Roman" w:hAnsi="Calibri" w:cs="Times New Roman"/>
      <w:lang w:val="hy-AM"/>
    </w:rPr>
  </w:style>
  <w:style w:type="paragraph" w:customStyle="1" w:styleId="Body">
    <w:name w:val="Body"/>
    <w:rsid w:val="00DA75F2"/>
    <w:pPr>
      <w:pBdr>
        <w:top w:val="nil"/>
        <w:left w:val="nil"/>
        <w:bottom w:val="nil"/>
        <w:right w:val="nil"/>
        <w:between w:val="nil"/>
        <w:bar w:val="nil"/>
      </w:pBdr>
    </w:pPr>
    <w:rPr>
      <w:rFonts w:ascii="Palatino Linotype" w:eastAsia="Palatino Linotype" w:hAnsi="Palatino Linotype" w:cs="Palatino Linotype"/>
      <w:color w:val="000000"/>
      <w:u w:color="000000"/>
      <w:bdr w:val="nil"/>
      <w:lang w:val="hy-AM"/>
    </w:rPr>
  </w:style>
  <w:style w:type="paragraph" w:customStyle="1" w:styleId="Default">
    <w:name w:val="Default"/>
    <w:rsid w:val="00DA75F2"/>
    <w:pPr>
      <w:pBdr>
        <w:top w:val="nil"/>
        <w:left w:val="nil"/>
        <w:bottom w:val="nil"/>
        <w:right w:val="nil"/>
        <w:between w:val="nil"/>
        <w:bar w:val="nil"/>
      </w:pBdr>
      <w:spacing w:after="0" w:line="240" w:lineRule="auto"/>
    </w:pPr>
    <w:rPr>
      <w:rFonts w:ascii="Helvetica" w:eastAsia="Helvetica" w:hAnsi="Helvetica" w:cs="Helvetica"/>
      <w:color w:val="000000"/>
      <w:bdr w:val="nil"/>
      <w:lang w:val="hy-AM"/>
    </w:rPr>
  </w:style>
  <w:style w:type="numbering" w:customStyle="1" w:styleId="ImportedStyle1">
    <w:name w:val="Imported Style 1"/>
    <w:rsid w:val="00DA75F2"/>
    <w:pPr>
      <w:numPr>
        <w:numId w:val="4"/>
      </w:numPr>
    </w:pPr>
  </w:style>
  <w:style w:type="character" w:styleId="SubtleReference">
    <w:name w:val="Subtle Reference"/>
    <w:uiPriority w:val="31"/>
    <w:qFormat/>
    <w:rsid w:val="00DA75F2"/>
    <w:rPr>
      <w:b/>
      <w:bCs/>
      <w:color w:val="5B9BD5" w:themeColor="accent1"/>
    </w:rPr>
  </w:style>
  <w:style w:type="paragraph" w:styleId="z-TopofForm">
    <w:name w:val="HTML Top of Form"/>
    <w:basedOn w:val="Normal"/>
    <w:next w:val="Normal"/>
    <w:link w:val="z-TopofFormChar"/>
    <w:hidden/>
    <w:uiPriority w:val="99"/>
    <w:semiHidden/>
    <w:unhideWhenUsed/>
    <w:rsid w:val="00DA75F2"/>
    <w:pPr>
      <w:pBdr>
        <w:bottom w:val="single" w:sz="6" w:space="1" w:color="auto"/>
      </w:pBdr>
      <w:spacing w:before="120" w:after="0" w:line="240" w:lineRule="auto"/>
      <w:jc w:val="center"/>
    </w:pPr>
    <w:rPr>
      <w:rFonts w:ascii="Arial" w:eastAsia="Times New Roman" w:hAnsi="Arial" w:cs="Arial"/>
      <w:vanish/>
      <w:sz w:val="16"/>
      <w:szCs w:val="16"/>
      <w:lang w:val="hy-AM"/>
    </w:rPr>
  </w:style>
  <w:style w:type="character" w:customStyle="1" w:styleId="z-TopofFormChar">
    <w:name w:val="z-Top of Form Char"/>
    <w:basedOn w:val="DefaultParagraphFont"/>
    <w:link w:val="z-TopofForm"/>
    <w:uiPriority w:val="99"/>
    <w:semiHidden/>
    <w:rsid w:val="00DA75F2"/>
    <w:rPr>
      <w:rFonts w:ascii="Arial" w:eastAsia="Times New Roman" w:hAnsi="Arial" w:cs="Arial"/>
      <w:vanish/>
      <w:sz w:val="16"/>
      <w:szCs w:val="16"/>
      <w:lang w:val="hy-AM"/>
    </w:rPr>
  </w:style>
  <w:style w:type="paragraph" w:styleId="BodyText2">
    <w:name w:val="Body Text 2"/>
    <w:basedOn w:val="Normal"/>
    <w:link w:val="BodyText2Char"/>
    <w:unhideWhenUsed/>
    <w:rsid w:val="00DA75F2"/>
    <w:pPr>
      <w:spacing w:before="120" w:after="120" w:line="480" w:lineRule="auto"/>
      <w:jc w:val="both"/>
    </w:pPr>
    <w:rPr>
      <w:rFonts w:ascii="Consolas" w:eastAsia="Consolas" w:hAnsi="Consolas" w:cs="Consolas"/>
      <w:sz w:val="20"/>
      <w:szCs w:val="20"/>
      <w:lang w:val="x-none" w:eastAsia="ru-RU"/>
    </w:rPr>
  </w:style>
  <w:style w:type="character" w:customStyle="1" w:styleId="BodyText2Char">
    <w:name w:val="Body Text 2 Char"/>
    <w:basedOn w:val="DefaultParagraphFont"/>
    <w:link w:val="BodyText2"/>
    <w:rsid w:val="00DA75F2"/>
    <w:rPr>
      <w:rFonts w:ascii="Consolas" w:eastAsia="Consolas" w:hAnsi="Consolas" w:cs="Consolas"/>
      <w:sz w:val="20"/>
      <w:szCs w:val="20"/>
      <w:lang w:val="x-none" w:eastAsia="ru-RU"/>
    </w:rPr>
  </w:style>
  <w:style w:type="paragraph" w:customStyle="1" w:styleId="gmail-msolistparagraph">
    <w:name w:val="gmail-msolistparagraph"/>
    <w:basedOn w:val="Normal"/>
    <w:rsid w:val="00DA75F2"/>
    <w:pPr>
      <w:spacing w:before="100" w:beforeAutospacing="1" w:after="100" w:afterAutospacing="1" w:line="240" w:lineRule="auto"/>
      <w:jc w:val="both"/>
    </w:pPr>
    <w:rPr>
      <w:rFonts w:ascii="Times New Roman" w:eastAsia="Palatino Linotype" w:hAnsi="Times New Roman" w:cs="Times New Roman"/>
      <w:sz w:val="24"/>
      <w:szCs w:val="24"/>
      <w:lang w:val="hy-AM"/>
    </w:rPr>
  </w:style>
  <w:style w:type="paragraph" w:customStyle="1" w:styleId="msonormal0">
    <w:name w:val="msonormal"/>
    <w:basedOn w:val="Normal"/>
    <w:uiPriority w:val="99"/>
    <w:rsid w:val="00DA75F2"/>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table" w:styleId="TableGrid">
    <w:name w:val="Table Grid"/>
    <w:basedOn w:val="TableNormal"/>
    <w:uiPriority w:val="39"/>
    <w:rsid w:val="00DA75F2"/>
    <w:pPr>
      <w:spacing w:after="0" w:line="240" w:lineRule="auto"/>
    </w:pPr>
    <w:rPr>
      <w:rFonts w:ascii="Palatino Linotype" w:eastAsia="Palatino Linotype" w:hAnsi="Palatino Linotype" w:cs="Palatino Linotype"/>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75F2"/>
    <w:rPr>
      <w:color w:val="954F72" w:themeColor="followedHyperlink"/>
      <w:u w:val="single"/>
    </w:rPr>
  </w:style>
  <w:style w:type="paragraph" w:styleId="Subtitle">
    <w:name w:val="Subtitle"/>
    <w:basedOn w:val="Normal"/>
    <w:next w:val="Normal"/>
    <w:link w:val="SubtitleChar"/>
    <w:rsid w:val="00DA75F2"/>
    <w:pPr>
      <w:keepNext/>
      <w:keepLines/>
      <w:spacing w:before="360" w:after="80" w:line="240" w:lineRule="auto"/>
      <w:jc w:val="both"/>
    </w:pPr>
    <w:rPr>
      <w:rFonts w:ascii="Georgia" w:eastAsia="Georgia" w:hAnsi="Georgia" w:cs="Georgia"/>
      <w:i/>
      <w:color w:val="666666"/>
      <w:sz w:val="48"/>
      <w:szCs w:val="48"/>
      <w:lang w:val="hy-AM"/>
    </w:rPr>
  </w:style>
  <w:style w:type="character" w:customStyle="1" w:styleId="SubtitleChar">
    <w:name w:val="Subtitle Char"/>
    <w:basedOn w:val="DefaultParagraphFont"/>
    <w:link w:val="Subtitle"/>
    <w:rsid w:val="00DA75F2"/>
    <w:rPr>
      <w:rFonts w:ascii="Georgia" w:eastAsia="Georgia" w:hAnsi="Georgia" w:cs="Georgia"/>
      <w:i/>
      <w:color w:val="666666"/>
      <w:sz w:val="48"/>
      <w:szCs w:val="48"/>
      <w:lang w:val="hy-AM"/>
    </w:rPr>
  </w:style>
  <w:style w:type="paragraph" w:styleId="EndnoteText">
    <w:name w:val="endnote text"/>
    <w:basedOn w:val="Normal"/>
    <w:link w:val="EndnoteTextChar"/>
    <w:uiPriority w:val="99"/>
    <w:semiHidden/>
    <w:unhideWhenUsed/>
    <w:rsid w:val="00DA75F2"/>
    <w:pPr>
      <w:spacing w:before="120" w:after="0" w:line="240" w:lineRule="auto"/>
      <w:jc w:val="both"/>
    </w:pPr>
    <w:rPr>
      <w:rFonts w:ascii="Times New Roman" w:eastAsia="Palatino Linotype" w:hAnsi="Times New Roman" w:cs="Times New Roman"/>
      <w:sz w:val="20"/>
      <w:szCs w:val="20"/>
      <w:lang w:val="hy-AM"/>
    </w:rPr>
  </w:style>
  <w:style w:type="character" w:customStyle="1" w:styleId="EndnoteTextChar">
    <w:name w:val="Endnote Text Char"/>
    <w:basedOn w:val="DefaultParagraphFont"/>
    <w:link w:val="EndnoteText"/>
    <w:uiPriority w:val="99"/>
    <w:semiHidden/>
    <w:rsid w:val="00DA75F2"/>
    <w:rPr>
      <w:rFonts w:ascii="Times New Roman" w:eastAsia="Palatino Linotype" w:hAnsi="Times New Roman" w:cs="Times New Roman"/>
      <w:sz w:val="20"/>
      <w:szCs w:val="20"/>
      <w:lang w:val="hy-AM"/>
    </w:rPr>
  </w:style>
  <w:style w:type="character" w:styleId="EndnoteReference">
    <w:name w:val="endnote reference"/>
    <w:basedOn w:val="DefaultParagraphFont"/>
    <w:uiPriority w:val="99"/>
    <w:semiHidden/>
    <w:unhideWhenUsed/>
    <w:rsid w:val="00DA75F2"/>
    <w:rPr>
      <w:vertAlign w:val="superscript"/>
    </w:rPr>
  </w:style>
  <w:style w:type="numbering" w:customStyle="1" w:styleId="ImportedStyle2">
    <w:name w:val="Imported Style 2"/>
    <w:rsid w:val="00DA75F2"/>
    <w:pPr>
      <w:numPr>
        <w:numId w:val="5"/>
      </w:numPr>
    </w:pPr>
  </w:style>
  <w:style w:type="character" w:customStyle="1" w:styleId="im">
    <w:name w:val="im"/>
    <w:basedOn w:val="DefaultParagraphFont"/>
    <w:rsid w:val="00DA75F2"/>
  </w:style>
  <w:style w:type="character" w:customStyle="1" w:styleId="qu">
    <w:name w:val="qu"/>
    <w:basedOn w:val="DefaultParagraphFont"/>
    <w:rsid w:val="00DA75F2"/>
  </w:style>
  <w:style w:type="character" w:customStyle="1" w:styleId="gd">
    <w:name w:val="gd"/>
    <w:basedOn w:val="DefaultParagraphFont"/>
    <w:rsid w:val="00DA75F2"/>
  </w:style>
  <w:style w:type="character" w:customStyle="1" w:styleId="go">
    <w:name w:val="go"/>
    <w:basedOn w:val="DefaultParagraphFont"/>
    <w:rsid w:val="00DA75F2"/>
  </w:style>
  <w:style w:type="character" w:customStyle="1" w:styleId="g3">
    <w:name w:val="g3"/>
    <w:basedOn w:val="DefaultParagraphFont"/>
    <w:rsid w:val="00DA75F2"/>
  </w:style>
  <w:style w:type="character" w:customStyle="1" w:styleId="hb">
    <w:name w:val="hb"/>
    <w:basedOn w:val="DefaultParagraphFont"/>
    <w:rsid w:val="00DA75F2"/>
  </w:style>
  <w:style w:type="character" w:customStyle="1" w:styleId="g2">
    <w:name w:val="g2"/>
    <w:basedOn w:val="DefaultParagraphFont"/>
    <w:rsid w:val="00DA75F2"/>
  </w:style>
  <w:style w:type="character" w:customStyle="1" w:styleId="UnresolvedMention">
    <w:name w:val="Unresolved Mention"/>
    <w:basedOn w:val="DefaultParagraphFont"/>
    <w:uiPriority w:val="99"/>
    <w:semiHidden/>
    <w:unhideWhenUsed/>
    <w:rsid w:val="00DA75F2"/>
    <w:rPr>
      <w:color w:val="605E5C"/>
      <w:shd w:val="clear" w:color="auto" w:fill="E1DFDD"/>
    </w:rPr>
  </w:style>
  <w:style w:type="character" w:customStyle="1" w:styleId="Heading7Char">
    <w:name w:val="Heading 7 Char"/>
    <w:basedOn w:val="DefaultParagraphFont"/>
    <w:link w:val="Heading7"/>
    <w:uiPriority w:val="9"/>
    <w:semiHidden/>
    <w:rsid w:val="00872B41"/>
    <w:rPr>
      <w:rFonts w:asciiTheme="majorHAnsi" w:eastAsiaTheme="majorEastAsia" w:hAnsiTheme="majorHAnsi" w:cstheme="majorBidi"/>
      <w:i/>
      <w:iCs/>
      <w:color w:val="1F4D78" w:themeColor="accent1" w:themeShade="7F"/>
    </w:rPr>
  </w:style>
  <w:style w:type="character" w:customStyle="1" w:styleId="Heading9Char">
    <w:name w:val="Heading 9 Char"/>
    <w:basedOn w:val="DefaultParagraphFont"/>
    <w:link w:val="Heading9"/>
    <w:uiPriority w:val="9"/>
    <w:semiHidden/>
    <w:rsid w:val="00872B41"/>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382DC5"/>
    <w:pPr>
      <w:tabs>
        <w:tab w:val="left" w:pos="540"/>
        <w:tab w:val="right" w:leader="dot" w:pos="9466"/>
      </w:tabs>
      <w:spacing w:after="100" w:line="240" w:lineRule="auto"/>
      <w:jc w:val="both"/>
    </w:pPr>
  </w:style>
  <w:style w:type="paragraph" w:styleId="TOC3">
    <w:name w:val="toc 3"/>
    <w:basedOn w:val="Normal"/>
    <w:next w:val="Normal"/>
    <w:autoRedefine/>
    <w:uiPriority w:val="39"/>
    <w:unhideWhenUsed/>
    <w:rsid w:val="00BB7EC6"/>
    <w:pPr>
      <w:spacing w:after="100"/>
      <w:ind w:left="440"/>
    </w:pPr>
  </w:style>
  <w:style w:type="paragraph" w:styleId="NoSpacing">
    <w:name w:val="No Spacing"/>
    <w:uiPriority w:val="1"/>
    <w:qFormat/>
    <w:rsid w:val="00652672"/>
    <w:pPr>
      <w:spacing w:after="0" w:line="240" w:lineRule="auto"/>
    </w:pPr>
    <w:rPr>
      <w:rFonts w:ascii="GHEA Grapalat" w:hAnsi="GHEA Grapalat"/>
    </w:rPr>
  </w:style>
  <w:style w:type="paragraph" w:styleId="Revision">
    <w:name w:val="Revision"/>
    <w:hidden/>
    <w:uiPriority w:val="99"/>
    <w:semiHidden/>
    <w:rsid w:val="00A929B1"/>
    <w:pPr>
      <w:spacing w:after="0" w:line="240" w:lineRule="auto"/>
    </w:pPr>
    <w:rPr>
      <w:rFonts w:ascii="GHEA Grapalat" w:hAnsi="GHEA Grapalat"/>
    </w:rPr>
  </w:style>
  <w:style w:type="paragraph" w:styleId="PlainText">
    <w:name w:val="Plain Text"/>
    <w:basedOn w:val="Normal"/>
    <w:link w:val="PlainTextChar"/>
    <w:uiPriority w:val="99"/>
    <w:unhideWhenUsed/>
    <w:rsid w:val="0053166C"/>
    <w:pPr>
      <w:spacing w:after="0" w:line="240" w:lineRule="auto"/>
    </w:pPr>
    <w:rPr>
      <w:rFonts w:ascii="Calibri" w:hAnsi="Calibri"/>
      <w:szCs w:val="21"/>
      <w:lang w:val="ru-RU"/>
    </w:rPr>
  </w:style>
  <w:style w:type="character" w:customStyle="1" w:styleId="PlainTextChar">
    <w:name w:val="Plain Text Char"/>
    <w:basedOn w:val="DefaultParagraphFont"/>
    <w:link w:val="PlainText"/>
    <w:uiPriority w:val="99"/>
    <w:rsid w:val="0053166C"/>
    <w:rPr>
      <w:rFonts w:ascii="Calibri" w:hAnsi="Calibri"/>
      <w:szCs w:val="21"/>
      <w:lang w:val="ru-RU"/>
    </w:rPr>
  </w:style>
  <w:style w:type="character" w:customStyle="1" w:styleId="ListParagraphChar">
    <w:name w:val="List Paragraph Char"/>
    <w:aliases w:val="Akapit z listą BS Char,List Paragraph 1 Char,List Paragraph2 Char,List Paragraph3 Char,List Paragraph4 Char,PDP DOCUMENT SUBTITLE Char,Абзац списка3 Char,Bullet Points Char,Table of contents numbered Char,List Paragraph in table Char"/>
    <w:basedOn w:val="DefaultParagraphFont"/>
    <w:uiPriority w:val="34"/>
    <w:qFormat/>
    <w:locked/>
    <w:rsid w:val="002B2A69"/>
    <w:rPr>
      <w:rFonts w:ascii="GHEA Grapalat" w:hAnsi="GHEA Grapal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1764">
      <w:bodyDiv w:val="1"/>
      <w:marLeft w:val="0"/>
      <w:marRight w:val="0"/>
      <w:marTop w:val="0"/>
      <w:marBottom w:val="0"/>
      <w:divBdr>
        <w:top w:val="none" w:sz="0" w:space="0" w:color="auto"/>
        <w:left w:val="none" w:sz="0" w:space="0" w:color="auto"/>
        <w:bottom w:val="none" w:sz="0" w:space="0" w:color="auto"/>
        <w:right w:val="none" w:sz="0" w:space="0" w:color="auto"/>
      </w:divBdr>
    </w:div>
    <w:div w:id="457652431">
      <w:bodyDiv w:val="1"/>
      <w:marLeft w:val="0"/>
      <w:marRight w:val="0"/>
      <w:marTop w:val="0"/>
      <w:marBottom w:val="0"/>
      <w:divBdr>
        <w:top w:val="none" w:sz="0" w:space="0" w:color="auto"/>
        <w:left w:val="none" w:sz="0" w:space="0" w:color="auto"/>
        <w:bottom w:val="none" w:sz="0" w:space="0" w:color="auto"/>
        <w:right w:val="none" w:sz="0" w:space="0" w:color="auto"/>
      </w:divBdr>
      <w:divsChild>
        <w:div w:id="1044135921">
          <w:blockQuote w:val="1"/>
          <w:marLeft w:val="96"/>
          <w:marRight w:val="96"/>
          <w:marTop w:val="269"/>
          <w:marBottom w:val="269"/>
          <w:divBdr>
            <w:top w:val="none" w:sz="0" w:space="0" w:color="auto"/>
            <w:left w:val="none" w:sz="0" w:space="0" w:color="auto"/>
            <w:bottom w:val="none" w:sz="0" w:space="0" w:color="auto"/>
            <w:right w:val="none" w:sz="0" w:space="0" w:color="auto"/>
          </w:divBdr>
          <w:divsChild>
            <w:div w:id="13252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9537">
      <w:bodyDiv w:val="1"/>
      <w:marLeft w:val="0"/>
      <w:marRight w:val="0"/>
      <w:marTop w:val="0"/>
      <w:marBottom w:val="0"/>
      <w:divBdr>
        <w:top w:val="none" w:sz="0" w:space="0" w:color="auto"/>
        <w:left w:val="none" w:sz="0" w:space="0" w:color="auto"/>
        <w:bottom w:val="none" w:sz="0" w:space="0" w:color="auto"/>
        <w:right w:val="none" w:sz="0" w:space="0" w:color="auto"/>
      </w:divBdr>
    </w:div>
    <w:div w:id="714037965">
      <w:bodyDiv w:val="1"/>
      <w:marLeft w:val="0"/>
      <w:marRight w:val="0"/>
      <w:marTop w:val="0"/>
      <w:marBottom w:val="0"/>
      <w:divBdr>
        <w:top w:val="none" w:sz="0" w:space="0" w:color="auto"/>
        <w:left w:val="none" w:sz="0" w:space="0" w:color="auto"/>
        <w:bottom w:val="none" w:sz="0" w:space="0" w:color="auto"/>
        <w:right w:val="none" w:sz="0" w:space="0" w:color="auto"/>
      </w:divBdr>
    </w:div>
    <w:div w:id="1316880606">
      <w:bodyDiv w:val="1"/>
      <w:marLeft w:val="0"/>
      <w:marRight w:val="0"/>
      <w:marTop w:val="0"/>
      <w:marBottom w:val="0"/>
      <w:divBdr>
        <w:top w:val="none" w:sz="0" w:space="0" w:color="auto"/>
        <w:left w:val="none" w:sz="0" w:space="0" w:color="auto"/>
        <w:bottom w:val="none" w:sz="0" w:space="0" w:color="auto"/>
        <w:right w:val="none" w:sz="0" w:space="0" w:color="auto"/>
      </w:divBdr>
    </w:div>
    <w:div w:id="1569268456">
      <w:bodyDiv w:val="1"/>
      <w:marLeft w:val="0"/>
      <w:marRight w:val="0"/>
      <w:marTop w:val="0"/>
      <w:marBottom w:val="0"/>
      <w:divBdr>
        <w:top w:val="none" w:sz="0" w:space="0" w:color="auto"/>
        <w:left w:val="none" w:sz="0" w:space="0" w:color="auto"/>
        <w:bottom w:val="none" w:sz="0" w:space="0" w:color="auto"/>
        <w:right w:val="none" w:sz="0" w:space="0" w:color="auto"/>
      </w:divBdr>
    </w:div>
    <w:div w:id="1895894304">
      <w:bodyDiv w:val="1"/>
      <w:marLeft w:val="0"/>
      <w:marRight w:val="0"/>
      <w:marTop w:val="0"/>
      <w:marBottom w:val="0"/>
      <w:divBdr>
        <w:top w:val="none" w:sz="0" w:space="0" w:color="auto"/>
        <w:left w:val="none" w:sz="0" w:space="0" w:color="auto"/>
        <w:bottom w:val="none" w:sz="0" w:space="0" w:color="auto"/>
        <w:right w:val="none" w:sz="0" w:space="0" w:color="auto"/>
      </w:divBdr>
    </w:div>
    <w:div w:id="212349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54564-6E04-4ED7-8D0D-F9A5BD75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32284</Words>
  <Characters>184020</Characters>
  <Application>Microsoft Office Word</Application>
  <DocSecurity>0</DocSecurity>
  <Lines>1533</Lines>
  <Paragraphs>431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 Manukyan</dc:creator>
  <cp:keywords/>
  <dc:description/>
  <cp:lastModifiedBy>Narek Apujanyan</cp:lastModifiedBy>
  <cp:revision>3</cp:revision>
  <cp:lastPrinted>2021-08-18T10:24:00Z</cp:lastPrinted>
  <dcterms:created xsi:type="dcterms:W3CDTF">2021-08-18T10:38:00Z</dcterms:created>
  <dcterms:modified xsi:type="dcterms:W3CDTF">2021-08-18T10:40:00Z</dcterms:modified>
</cp:coreProperties>
</file>